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0AD3B" w14:textId="193F8B89" w:rsidR="00421539" w:rsidRPr="00E133A4" w:rsidRDefault="00DF1E8D" w:rsidP="0046324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133A4">
        <w:rPr>
          <w:rFonts w:ascii="Arial" w:hAnsi="Arial" w:cs="Arial"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2F731912" wp14:editId="7D10CDF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51220" cy="74676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FCBC10" w14:textId="0F01853A" w:rsidR="00176CA8" w:rsidRPr="00E133A4" w:rsidRDefault="00176CA8" w:rsidP="0046324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133A4">
        <w:rPr>
          <w:rFonts w:ascii="Arial" w:hAnsi="Arial" w:cs="Arial"/>
          <w:bCs/>
          <w:sz w:val="24"/>
          <w:szCs w:val="24"/>
        </w:rPr>
        <w:t>Gmina Wronki</w:t>
      </w:r>
    </w:p>
    <w:p w14:paraId="48C77B78" w14:textId="77777777" w:rsidR="00176CA8" w:rsidRPr="00E133A4" w:rsidRDefault="00176CA8" w:rsidP="0046324A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133A4">
        <w:rPr>
          <w:rFonts w:ascii="Arial" w:hAnsi="Arial" w:cs="Arial"/>
          <w:bCs/>
          <w:sz w:val="24"/>
          <w:szCs w:val="24"/>
        </w:rPr>
        <w:t>ul. Ratuszowa 5</w:t>
      </w:r>
    </w:p>
    <w:p w14:paraId="27D87347" w14:textId="77777777" w:rsidR="00176CA8" w:rsidRPr="00E133A4" w:rsidRDefault="00176CA8" w:rsidP="0046324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133A4">
        <w:rPr>
          <w:rFonts w:ascii="Arial" w:hAnsi="Arial" w:cs="Arial"/>
          <w:bCs/>
          <w:sz w:val="24"/>
          <w:szCs w:val="24"/>
        </w:rPr>
        <w:t>64-510 Wronki</w:t>
      </w:r>
      <w:r w:rsidR="00451E70" w:rsidRPr="00E133A4">
        <w:rPr>
          <w:rFonts w:ascii="Arial" w:hAnsi="Arial" w:cs="Arial"/>
          <w:b/>
          <w:sz w:val="24"/>
          <w:szCs w:val="24"/>
        </w:rPr>
        <w:tab/>
      </w:r>
      <w:r w:rsidR="00451E70" w:rsidRPr="00E133A4">
        <w:rPr>
          <w:rFonts w:ascii="Arial" w:hAnsi="Arial" w:cs="Arial"/>
          <w:b/>
          <w:sz w:val="24"/>
          <w:szCs w:val="24"/>
        </w:rPr>
        <w:tab/>
      </w:r>
      <w:r w:rsidR="00451E70" w:rsidRPr="00E133A4">
        <w:rPr>
          <w:rFonts w:ascii="Arial" w:hAnsi="Arial" w:cs="Arial"/>
          <w:b/>
          <w:sz w:val="24"/>
          <w:szCs w:val="24"/>
        </w:rPr>
        <w:tab/>
      </w:r>
      <w:r w:rsidR="00451E70" w:rsidRPr="00E133A4">
        <w:rPr>
          <w:rFonts w:ascii="Arial" w:hAnsi="Arial" w:cs="Arial"/>
          <w:b/>
          <w:sz w:val="24"/>
          <w:szCs w:val="24"/>
        </w:rPr>
        <w:tab/>
      </w:r>
      <w:r w:rsidR="00451E70" w:rsidRPr="00E133A4">
        <w:rPr>
          <w:rFonts w:ascii="Arial" w:hAnsi="Arial" w:cs="Arial"/>
          <w:b/>
          <w:sz w:val="24"/>
          <w:szCs w:val="24"/>
        </w:rPr>
        <w:tab/>
      </w:r>
    </w:p>
    <w:p w14:paraId="35CB259D" w14:textId="094B157A" w:rsidR="00451E70" w:rsidRPr="00E133A4" w:rsidRDefault="00451E70" w:rsidP="004C6E10">
      <w:pPr>
        <w:spacing w:after="0" w:line="36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  <w:bookmarkStart w:id="0" w:name="_Hlk148350681"/>
      <w:r w:rsidRPr="00E133A4">
        <w:rPr>
          <w:rFonts w:ascii="Arial" w:hAnsi="Arial" w:cs="Arial"/>
          <w:sz w:val="24"/>
          <w:szCs w:val="24"/>
        </w:rPr>
        <w:t xml:space="preserve">Wronki, dnia </w:t>
      </w:r>
      <w:r w:rsidR="002D37A1" w:rsidRPr="00E133A4">
        <w:rPr>
          <w:rFonts w:ascii="Arial" w:hAnsi="Arial" w:cs="Arial"/>
          <w:sz w:val="24"/>
          <w:szCs w:val="24"/>
        </w:rPr>
        <w:t>16</w:t>
      </w:r>
      <w:r w:rsidR="006D6EB4" w:rsidRPr="00E133A4">
        <w:rPr>
          <w:rFonts w:ascii="Arial" w:hAnsi="Arial" w:cs="Arial"/>
          <w:sz w:val="24"/>
          <w:szCs w:val="24"/>
        </w:rPr>
        <w:t xml:space="preserve"> kwietnia</w:t>
      </w:r>
      <w:r w:rsidR="00421539" w:rsidRPr="00E133A4">
        <w:rPr>
          <w:rFonts w:ascii="Arial" w:hAnsi="Arial" w:cs="Arial"/>
          <w:sz w:val="24"/>
          <w:szCs w:val="24"/>
        </w:rPr>
        <w:t xml:space="preserve"> 2025 roku</w:t>
      </w:r>
    </w:p>
    <w:p w14:paraId="4D6EC210" w14:textId="2F004E7D" w:rsidR="00176CA8" w:rsidRPr="00E133A4" w:rsidRDefault="00176CA8" w:rsidP="004632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133A4">
        <w:rPr>
          <w:rFonts w:ascii="Arial" w:hAnsi="Arial" w:cs="Arial"/>
          <w:sz w:val="24"/>
          <w:szCs w:val="24"/>
        </w:rPr>
        <w:t>NIiPP.271.</w:t>
      </w:r>
      <w:r w:rsidR="00421539" w:rsidRPr="00E133A4">
        <w:rPr>
          <w:rFonts w:ascii="Arial" w:hAnsi="Arial" w:cs="Arial"/>
          <w:b/>
          <w:bCs/>
          <w:sz w:val="24"/>
          <w:szCs w:val="24"/>
        </w:rPr>
        <w:t>3</w:t>
      </w:r>
      <w:r w:rsidRPr="00E133A4">
        <w:rPr>
          <w:rFonts w:ascii="Arial" w:hAnsi="Arial" w:cs="Arial"/>
          <w:sz w:val="24"/>
          <w:szCs w:val="24"/>
        </w:rPr>
        <w:t>.202</w:t>
      </w:r>
      <w:r w:rsidR="00421539" w:rsidRPr="00E133A4">
        <w:rPr>
          <w:rFonts w:ascii="Arial" w:hAnsi="Arial" w:cs="Arial"/>
          <w:sz w:val="24"/>
          <w:szCs w:val="24"/>
        </w:rPr>
        <w:t>5</w:t>
      </w:r>
    </w:p>
    <w:p w14:paraId="2D17CB56" w14:textId="0679B01B" w:rsidR="00451E70" w:rsidRPr="00E133A4" w:rsidRDefault="00451E70" w:rsidP="004632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565C2D8" w14:textId="77777777" w:rsidR="00DF1E8D" w:rsidRPr="00E133A4" w:rsidRDefault="00DF1E8D" w:rsidP="004632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4E06ED3" w14:textId="1E4FFE00" w:rsidR="00176CA8" w:rsidRPr="00E133A4" w:rsidRDefault="00F71BA9" w:rsidP="0040607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133A4">
        <w:rPr>
          <w:rFonts w:ascii="Arial" w:hAnsi="Arial" w:cs="Arial"/>
          <w:b/>
          <w:sz w:val="24"/>
          <w:szCs w:val="24"/>
        </w:rPr>
        <w:t>Wyjaśnienie</w:t>
      </w:r>
      <w:r w:rsidR="003970F0" w:rsidRPr="00E133A4">
        <w:rPr>
          <w:rFonts w:ascii="Arial" w:hAnsi="Arial" w:cs="Arial"/>
          <w:b/>
          <w:sz w:val="24"/>
          <w:szCs w:val="24"/>
        </w:rPr>
        <w:t xml:space="preserve"> </w:t>
      </w:r>
      <w:r w:rsidR="004F7391" w:rsidRPr="00E133A4">
        <w:rPr>
          <w:rFonts w:ascii="Arial" w:hAnsi="Arial" w:cs="Arial"/>
          <w:b/>
          <w:sz w:val="24"/>
          <w:szCs w:val="24"/>
        </w:rPr>
        <w:t>nr 3</w:t>
      </w:r>
      <w:r w:rsidR="002D37A1" w:rsidRPr="00E133A4">
        <w:rPr>
          <w:rFonts w:ascii="Arial" w:hAnsi="Arial" w:cs="Arial"/>
          <w:b/>
          <w:sz w:val="24"/>
          <w:szCs w:val="24"/>
        </w:rPr>
        <w:t xml:space="preserve"> i zmiana nr 2</w:t>
      </w:r>
      <w:r w:rsidR="00D316A2" w:rsidRPr="00E133A4">
        <w:rPr>
          <w:rFonts w:ascii="Arial" w:hAnsi="Arial" w:cs="Arial"/>
          <w:b/>
          <w:sz w:val="24"/>
          <w:szCs w:val="24"/>
        </w:rPr>
        <w:br/>
      </w:r>
      <w:r w:rsidR="006662EF" w:rsidRPr="00E133A4">
        <w:rPr>
          <w:rFonts w:ascii="Arial" w:hAnsi="Arial" w:cs="Arial"/>
          <w:b/>
          <w:sz w:val="24"/>
          <w:szCs w:val="24"/>
        </w:rPr>
        <w:t xml:space="preserve">do </w:t>
      </w:r>
      <w:r w:rsidR="003970F0" w:rsidRPr="00E133A4">
        <w:rPr>
          <w:rFonts w:ascii="Arial" w:hAnsi="Arial" w:cs="Arial"/>
          <w:b/>
          <w:sz w:val="24"/>
          <w:szCs w:val="24"/>
        </w:rPr>
        <w:t>treści Specyfikacji warunków zamówienia</w:t>
      </w:r>
    </w:p>
    <w:bookmarkEnd w:id="0"/>
    <w:p w14:paraId="31083A31" w14:textId="299350B0" w:rsidR="00451E70" w:rsidRPr="00E133A4" w:rsidRDefault="006D55EE" w:rsidP="004632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133A4">
        <w:rPr>
          <w:rFonts w:ascii="Arial" w:hAnsi="Arial" w:cs="Arial"/>
          <w:sz w:val="24"/>
          <w:szCs w:val="24"/>
        </w:rPr>
        <w:t xml:space="preserve"> </w:t>
      </w:r>
    </w:p>
    <w:p w14:paraId="490B9C1F" w14:textId="53111358" w:rsidR="00451E70" w:rsidRPr="00E133A4" w:rsidRDefault="00421539" w:rsidP="004C6E10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E133A4">
        <w:rPr>
          <w:rFonts w:ascii="Arial" w:hAnsi="Arial" w:cs="Arial"/>
          <w:sz w:val="24"/>
          <w:szCs w:val="24"/>
          <w:u w:val="single"/>
        </w:rPr>
        <w:t xml:space="preserve">dotyczy: postępowania o udzielenie zamówienia publicznego prowadzonego w trybie przetargu nieograniczonego w rozumieniu art. 132 ustawy z dnia 11 września  </w:t>
      </w:r>
      <w:r w:rsidR="00DF1E8D" w:rsidRPr="00E133A4">
        <w:rPr>
          <w:rFonts w:ascii="Arial" w:hAnsi="Arial" w:cs="Arial"/>
          <w:sz w:val="24"/>
          <w:szCs w:val="24"/>
          <w:u w:val="single"/>
        </w:rPr>
        <w:br/>
      </w:r>
      <w:r w:rsidRPr="00E133A4">
        <w:rPr>
          <w:rFonts w:ascii="Arial" w:hAnsi="Arial" w:cs="Arial"/>
          <w:sz w:val="24"/>
          <w:szCs w:val="24"/>
          <w:u w:val="single"/>
        </w:rPr>
        <w:t>2019 roku - Prawo zamówień publicznych (</w:t>
      </w:r>
      <w:proofErr w:type="spellStart"/>
      <w:r w:rsidRPr="00E133A4">
        <w:rPr>
          <w:rFonts w:ascii="Arial" w:hAnsi="Arial" w:cs="Arial"/>
          <w:sz w:val="24"/>
          <w:szCs w:val="24"/>
          <w:u w:val="single"/>
        </w:rPr>
        <w:t>t.j</w:t>
      </w:r>
      <w:proofErr w:type="spellEnd"/>
      <w:r w:rsidRPr="00E133A4">
        <w:rPr>
          <w:rFonts w:ascii="Arial" w:hAnsi="Arial" w:cs="Arial"/>
          <w:sz w:val="24"/>
          <w:szCs w:val="24"/>
          <w:u w:val="single"/>
        </w:rPr>
        <w:t xml:space="preserve">. Dz. U. z 2024 r., poz. 1320)  </w:t>
      </w:r>
      <w:r w:rsidR="00DF1E8D" w:rsidRPr="00E133A4">
        <w:rPr>
          <w:rFonts w:ascii="Arial" w:hAnsi="Arial" w:cs="Arial"/>
          <w:sz w:val="24"/>
          <w:szCs w:val="24"/>
          <w:u w:val="single"/>
        </w:rPr>
        <w:br/>
      </w:r>
      <w:r w:rsidRPr="00E133A4">
        <w:rPr>
          <w:rFonts w:ascii="Arial" w:hAnsi="Arial" w:cs="Arial"/>
          <w:sz w:val="24"/>
          <w:szCs w:val="24"/>
          <w:u w:val="single"/>
        </w:rPr>
        <w:t xml:space="preserve">na realizację zadania pn. „Budowa portalu elektronicznych usług publicznych wraz </w:t>
      </w:r>
      <w:r w:rsidR="00DF1E8D" w:rsidRPr="00E133A4">
        <w:rPr>
          <w:rFonts w:ascii="Arial" w:hAnsi="Arial" w:cs="Arial"/>
          <w:sz w:val="24"/>
          <w:szCs w:val="24"/>
          <w:u w:val="single"/>
        </w:rPr>
        <w:br/>
      </w:r>
      <w:r w:rsidRPr="00E133A4">
        <w:rPr>
          <w:rFonts w:ascii="Arial" w:hAnsi="Arial" w:cs="Arial"/>
          <w:sz w:val="24"/>
          <w:szCs w:val="24"/>
          <w:u w:val="single"/>
        </w:rPr>
        <w:t xml:space="preserve">z wdrożeniem, dostosowanie środowiska do nowych modułów, szkolenia  </w:t>
      </w:r>
      <w:r w:rsidR="00DF1E8D" w:rsidRPr="00E133A4">
        <w:rPr>
          <w:rFonts w:ascii="Arial" w:hAnsi="Arial" w:cs="Arial"/>
          <w:sz w:val="24"/>
          <w:szCs w:val="24"/>
          <w:u w:val="single"/>
        </w:rPr>
        <w:br/>
      </w:r>
      <w:r w:rsidRPr="00E133A4">
        <w:rPr>
          <w:rFonts w:ascii="Arial" w:hAnsi="Arial" w:cs="Arial"/>
          <w:sz w:val="24"/>
          <w:szCs w:val="24"/>
          <w:u w:val="single"/>
        </w:rPr>
        <w:t xml:space="preserve">dla pracowników w zakresie obsługi portalu oraz szkolenia dla pracowników </w:t>
      </w:r>
      <w:r w:rsidR="00DF1E8D" w:rsidRPr="00E133A4">
        <w:rPr>
          <w:rFonts w:ascii="Arial" w:hAnsi="Arial" w:cs="Arial"/>
          <w:sz w:val="24"/>
          <w:szCs w:val="24"/>
          <w:u w:val="single"/>
        </w:rPr>
        <w:br/>
      </w:r>
      <w:r w:rsidRPr="00E133A4">
        <w:rPr>
          <w:rFonts w:ascii="Arial" w:hAnsi="Arial" w:cs="Arial"/>
          <w:sz w:val="24"/>
          <w:szCs w:val="24"/>
          <w:u w:val="single"/>
        </w:rPr>
        <w:t xml:space="preserve">w zakresie </w:t>
      </w:r>
      <w:proofErr w:type="spellStart"/>
      <w:r w:rsidRPr="00E133A4">
        <w:rPr>
          <w:rFonts w:ascii="Arial" w:hAnsi="Arial" w:cs="Arial"/>
          <w:sz w:val="24"/>
          <w:szCs w:val="24"/>
          <w:u w:val="single"/>
        </w:rPr>
        <w:t>cyberbezpieczeństwa</w:t>
      </w:r>
      <w:proofErr w:type="spellEnd"/>
      <w:r w:rsidRPr="00E133A4">
        <w:rPr>
          <w:rFonts w:ascii="Arial" w:hAnsi="Arial" w:cs="Arial"/>
          <w:sz w:val="24"/>
          <w:szCs w:val="24"/>
          <w:u w:val="single"/>
        </w:rPr>
        <w:t>”</w:t>
      </w:r>
    </w:p>
    <w:p w14:paraId="511FEF3C" w14:textId="77777777" w:rsidR="00DF1E8D" w:rsidRPr="00E133A4" w:rsidRDefault="00DF1E8D" w:rsidP="0046324A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536B001" w14:textId="66F45BB3" w:rsidR="000E78EB" w:rsidRPr="00E133A4" w:rsidRDefault="00F71BA9" w:rsidP="0046324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vertAlign w:val="superscript"/>
        </w:rPr>
      </w:pPr>
      <w:r w:rsidRPr="00E133A4">
        <w:rPr>
          <w:rFonts w:ascii="Arial" w:hAnsi="Arial" w:cs="Arial"/>
          <w:sz w:val="24"/>
          <w:szCs w:val="24"/>
        </w:rPr>
        <w:t xml:space="preserve">Działając na podstawie art. 135 </w:t>
      </w:r>
      <w:r w:rsidR="00793554" w:rsidRPr="00E133A4">
        <w:rPr>
          <w:rFonts w:ascii="Arial" w:hAnsi="Arial" w:cs="Arial"/>
          <w:sz w:val="24"/>
          <w:szCs w:val="24"/>
        </w:rPr>
        <w:t xml:space="preserve">ust. 2 i </w:t>
      </w:r>
      <w:r w:rsidRPr="00E133A4">
        <w:rPr>
          <w:rFonts w:ascii="Arial" w:hAnsi="Arial" w:cs="Arial"/>
          <w:sz w:val="24"/>
          <w:szCs w:val="24"/>
        </w:rPr>
        <w:t>ust. 6 ustawy z dnia 11 września</w:t>
      </w:r>
      <w:r w:rsidR="00D4217C" w:rsidRPr="00E133A4">
        <w:rPr>
          <w:rFonts w:ascii="Arial" w:hAnsi="Arial" w:cs="Arial"/>
          <w:sz w:val="24"/>
          <w:szCs w:val="24"/>
        </w:rPr>
        <w:br/>
      </w:r>
      <w:r w:rsidRPr="00E133A4">
        <w:rPr>
          <w:rFonts w:ascii="Arial" w:hAnsi="Arial" w:cs="Arial"/>
          <w:sz w:val="24"/>
          <w:szCs w:val="24"/>
        </w:rPr>
        <w:t>2019 r</w:t>
      </w:r>
      <w:r w:rsidR="00421539" w:rsidRPr="00E133A4">
        <w:rPr>
          <w:rFonts w:ascii="Arial" w:hAnsi="Arial" w:cs="Arial"/>
          <w:sz w:val="24"/>
          <w:szCs w:val="24"/>
        </w:rPr>
        <w:t>oku</w:t>
      </w:r>
      <w:r w:rsidRPr="00E133A4">
        <w:rPr>
          <w:rFonts w:ascii="Arial" w:hAnsi="Arial" w:cs="Arial"/>
          <w:sz w:val="24"/>
          <w:szCs w:val="24"/>
        </w:rPr>
        <w:t xml:space="preserve"> – Prawo zamówień publicznych (zwanej dalej „</w:t>
      </w:r>
      <w:r w:rsidR="00141BEB" w:rsidRPr="00E133A4">
        <w:rPr>
          <w:rFonts w:ascii="Arial" w:hAnsi="Arial" w:cs="Arial"/>
          <w:sz w:val="24"/>
          <w:szCs w:val="24"/>
        </w:rPr>
        <w:t>u</w:t>
      </w:r>
      <w:r w:rsidRPr="00E133A4">
        <w:rPr>
          <w:rFonts w:ascii="Arial" w:hAnsi="Arial" w:cs="Arial"/>
          <w:sz w:val="24"/>
          <w:szCs w:val="24"/>
        </w:rPr>
        <w:t xml:space="preserve">stawą </w:t>
      </w:r>
      <w:proofErr w:type="spellStart"/>
      <w:r w:rsidRPr="00E133A4">
        <w:rPr>
          <w:rFonts w:ascii="Arial" w:hAnsi="Arial" w:cs="Arial"/>
          <w:sz w:val="24"/>
          <w:szCs w:val="24"/>
        </w:rPr>
        <w:t>Pzp</w:t>
      </w:r>
      <w:proofErr w:type="spellEnd"/>
      <w:r w:rsidRPr="00E133A4">
        <w:rPr>
          <w:rFonts w:ascii="Arial" w:hAnsi="Arial" w:cs="Arial"/>
          <w:sz w:val="24"/>
          <w:szCs w:val="24"/>
        </w:rPr>
        <w:t xml:space="preserve">”), Zamawiający informuje, że w </w:t>
      </w:r>
      <w:r w:rsidR="00AB111F" w:rsidRPr="00E133A4">
        <w:rPr>
          <w:rFonts w:ascii="Arial" w:hAnsi="Arial" w:cs="Arial"/>
          <w:sz w:val="24"/>
          <w:szCs w:val="24"/>
        </w:rPr>
        <w:t>przedmiotowym postępowaniu wpłynęły</w:t>
      </w:r>
      <w:r w:rsidRPr="00E133A4">
        <w:rPr>
          <w:rFonts w:ascii="Arial" w:hAnsi="Arial" w:cs="Arial"/>
          <w:sz w:val="24"/>
          <w:szCs w:val="24"/>
        </w:rPr>
        <w:t xml:space="preserve"> wnios</w:t>
      </w:r>
      <w:r w:rsidR="00AB111F" w:rsidRPr="00E133A4">
        <w:rPr>
          <w:rFonts w:ascii="Arial" w:hAnsi="Arial" w:cs="Arial"/>
          <w:sz w:val="24"/>
          <w:szCs w:val="24"/>
        </w:rPr>
        <w:t>ki</w:t>
      </w:r>
      <w:r w:rsidRPr="00E133A4">
        <w:rPr>
          <w:rFonts w:ascii="Arial" w:hAnsi="Arial" w:cs="Arial"/>
          <w:sz w:val="24"/>
          <w:szCs w:val="24"/>
        </w:rPr>
        <w:t xml:space="preserve"> o wyjaśnienie treści Specyfikacji Warunków Zamówienia – zwanej dalej „SWZ”.</w:t>
      </w:r>
      <w:r w:rsidR="000E78EB" w:rsidRPr="00E133A4">
        <w:rPr>
          <w:rFonts w:ascii="Arial" w:hAnsi="Arial" w:cs="Arial"/>
          <w:sz w:val="24"/>
          <w:szCs w:val="24"/>
        </w:rPr>
        <w:t xml:space="preserve"> </w:t>
      </w:r>
    </w:p>
    <w:p w14:paraId="5D712687" w14:textId="1E1F0F00" w:rsidR="00176CA8" w:rsidRPr="00E133A4" w:rsidRDefault="00F71BA9" w:rsidP="0046324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33A4">
        <w:rPr>
          <w:rFonts w:ascii="Arial" w:hAnsi="Arial" w:cs="Arial"/>
          <w:sz w:val="24"/>
          <w:szCs w:val="24"/>
        </w:rPr>
        <w:t>Zamawiający niniejszym udziela odpowiedzi na zadane pytania</w:t>
      </w:r>
      <w:r w:rsidR="00176CA8" w:rsidRPr="00E133A4">
        <w:rPr>
          <w:rFonts w:ascii="Arial" w:hAnsi="Arial" w:cs="Arial"/>
          <w:sz w:val="24"/>
          <w:szCs w:val="24"/>
        </w:rPr>
        <w:t>:</w:t>
      </w:r>
    </w:p>
    <w:p w14:paraId="3D6BDA86" w14:textId="41FB8669" w:rsidR="00373685" w:rsidRPr="00E133A4" w:rsidRDefault="006E3A9D" w:rsidP="0040607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33A4">
        <w:rPr>
          <w:rFonts w:ascii="Arial" w:hAnsi="Arial" w:cs="Arial"/>
          <w:b/>
          <w:bCs/>
          <w:sz w:val="24"/>
          <w:szCs w:val="24"/>
        </w:rPr>
        <w:t xml:space="preserve">Pytanie nr </w:t>
      </w:r>
      <w:r w:rsidR="004E5A46" w:rsidRPr="00E133A4">
        <w:rPr>
          <w:rFonts w:ascii="Arial" w:hAnsi="Arial" w:cs="Arial"/>
          <w:b/>
          <w:bCs/>
          <w:sz w:val="24"/>
          <w:szCs w:val="24"/>
        </w:rPr>
        <w:t>1</w:t>
      </w:r>
      <w:r w:rsidRPr="00E133A4">
        <w:rPr>
          <w:rFonts w:ascii="Arial" w:hAnsi="Arial" w:cs="Arial"/>
          <w:sz w:val="24"/>
          <w:szCs w:val="24"/>
        </w:rPr>
        <w:t xml:space="preserve">: </w:t>
      </w:r>
    </w:p>
    <w:p w14:paraId="6DAB1D85" w14:textId="3B59B713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Załącznik nr 11 do SWZ – Opis Przedmiotu Zamówienia, punkt 3.2.4 </w:t>
      </w:r>
      <w:r w:rsidRPr="00E133A4">
        <w:rPr>
          <w:b/>
          <w:bCs/>
          <w:color w:val="auto"/>
        </w:rPr>
        <w:br/>
      </w:r>
      <w:r w:rsidRPr="00E133A4">
        <w:rPr>
          <w:color w:val="auto"/>
        </w:rPr>
        <w:t xml:space="preserve">W Opisie Przedmiotu Zamówienia (Załącznik nr 11 do SWZ) Zamawiający wskazuje, że aplikacja mobilna ma zostać zintegrowana z platformą rządową </w:t>
      </w:r>
      <w:proofErr w:type="spellStart"/>
      <w:r w:rsidRPr="00E133A4">
        <w:rPr>
          <w:b/>
          <w:bCs/>
          <w:color w:val="auto"/>
        </w:rPr>
        <w:t>mObywatel</w:t>
      </w:r>
      <w:proofErr w:type="spellEnd"/>
      <w:r w:rsidRPr="00E133A4">
        <w:rPr>
          <w:b/>
          <w:bCs/>
          <w:color w:val="auto"/>
        </w:rPr>
        <w:t xml:space="preserve"> </w:t>
      </w:r>
      <w:r w:rsidR="0046324A" w:rsidRPr="00E133A4">
        <w:rPr>
          <w:b/>
          <w:bCs/>
          <w:color w:val="auto"/>
        </w:rPr>
        <w:br/>
      </w:r>
      <w:r w:rsidRPr="00E133A4">
        <w:rPr>
          <w:b/>
          <w:bCs/>
          <w:color w:val="auto"/>
        </w:rPr>
        <w:t>w zakresie płatności za podatki i opłaty lokalne</w:t>
      </w:r>
      <w:r w:rsidRPr="00E133A4">
        <w:rPr>
          <w:color w:val="auto"/>
        </w:rPr>
        <w:t xml:space="preserve">. </w:t>
      </w:r>
    </w:p>
    <w:p w14:paraId="58986529" w14:textId="270ADB12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Zwracamy uwagę, że </w:t>
      </w:r>
      <w:r w:rsidRPr="00E133A4">
        <w:rPr>
          <w:b/>
          <w:bCs/>
          <w:color w:val="auto"/>
        </w:rPr>
        <w:t xml:space="preserve">obecnie dostępne na rynku rozwiązania technologiczne </w:t>
      </w:r>
      <w:r w:rsidRPr="00E133A4">
        <w:rPr>
          <w:color w:val="auto"/>
        </w:rPr>
        <w:t xml:space="preserve">umożliwiają integrację z aplikacją </w:t>
      </w:r>
      <w:proofErr w:type="spellStart"/>
      <w:r w:rsidRPr="00E133A4">
        <w:rPr>
          <w:color w:val="auto"/>
        </w:rPr>
        <w:t>mObywatel</w:t>
      </w:r>
      <w:proofErr w:type="spellEnd"/>
      <w:r w:rsidRPr="00E133A4">
        <w:rPr>
          <w:color w:val="auto"/>
        </w:rPr>
        <w:t xml:space="preserve"> </w:t>
      </w:r>
      <w:r w:rsidRPr="00E133A4">
        <w:rPr>
          <w:b/>
          <w:bCs/>
          <w:color w:val="auto"/>
        </w:rPr>
        <w:t>wyłącznie poprzez systemy dziedzinowe</w:t>
      </w:r>
      <w:r w:rsidRPr="00E133A4">
        <w:rPr>
          <w:color w:val="auto"/>
        </w:rPr>
        <w:t xml:space="preserve">, w ramach których następuje przekazanie danych niezbędnych </w:t>
      </w:r>
      <w:r w:rsidR="006F70A1" w:rsidRPr="00E133A4">
        <w:rPr>
          <w:color w:val="auto"/>
        </w:rPr>
        <w:br/>
      </w:r>
      <w:r w:rsidRPr="00E133A4">
        <w:rPr>
          <w:color w:val="auto"/>
        </w:rPr>
        <w:lastRenderedPageBreak/>
        <w:t xml:space="preserve">do uruchomienia płatności z poziomu aplikacji </w:t>
      </w:r>
      <w:proofErr w:type="spellStart"/>
      <w:r w:rsidRPr="00E133A4">
        <w:rPr>
          <w:color w:val="auto"/>
        </w:rPr>
        <w:t>mObywatel</w:t>
      </w:r>
      <w:proofErr w:type="spellEnd"/>
      <w:r w:rsidRPr="00E133A4">
        <w:rPr>
          <w:color w:val="auto"/>
        </w:rPr>
        <w:t xml:space="preserve"> – zgodnie z dokumentacją API udostępnioną przez operatora aplikacji </w:t>
      </w:r>
      <w:proofErr w:type="spellStart"/>
      <w:r w:rsidRPr="00E133A4">
        <w:rPr>
          <w:color w:val="auto"/>
        </w:rPr>
        <w:t>mObywatel</w:t>
      </w:r>
      <w:proofErr w:type="spellEnd"/>
      <w:r w:rsidRPr="00E133A4">
        <w:rPr>
          <w:color w:val="auto"/>
        </w:rPr>
        <w:t xml:space="preserve">. </w:t>
      </w:r>
    </w:p>
    <w:p w14:paraId="696DBAD2" w14:textId="69D51F98" w:rsidR="00373685" w:rsidRPr="00E133A4" w:rsidRDefault="00373685" w:rsidP="0046324A">
      <w:pPr>
        <w:pStyle w:val="Default"/>
        <w:spacing w:line="360" w:lineRule="auto"/>
        <w:jc w:val="both"/>
        <w:rPr>
          <w:b/>
          <w:bCs/>
          <w:color w:val="auto"/>
        </w:rPr>
      </w:pPr>
      <w:r w:rsidRPr="00E133A4">
        <w:rPr>
          <w:color w:val="auto"/>
        </w:rPr>
        <w:t xml:space="preserve">W związku z powyższym </w:t>
      </w:r>
      <w:r w:rsidRPr="00E133A4">
        <w:rPr>
          <w:b/>
          <w:bCs/>
          <w:color w:val="auto"/>
        </w:rPr>
        <w:t>prosimy o potwierdzenie</w:t>
      </w:r>
      <w:r w:rsidRPr="00E133A4">
        <w:rPr>
          <w:color w:val="auto"/>
        </w:rPr>
        <w:t xml:space="preserve">, że Zamawiający dopuszcza realizację integracji z aplikacją </w:t>
      </w:r>
      <w:proofErr w:type="spellStart"/>
      <w:r w:rsidRPr="00E133A4">
        <w:rPr>
          <w:color w:val="auto"/>
        </w:rPr>
        <w:t>mObywatel</w:t>
      </w:r>
      <w:proofErr w:type="spellEnd"/>
      <w:r w:rsidRPr="00E133A4">
        <w:rPr>
          <w:color w:val="auto"/>
        </w:rPr>
        <w:t xml:space="preserve"> w zakresie płatności za podatki i opłaty lokalne </w:t>
      </w:r>
      <w:r w:rsidRPr="00E133A4">
        <w:rPr>
          <w:b/>
          <w:bCs/>
          <w:color w:val="auto"/>
        </w:rPr>
        <w:t>poprzez system dziedzinowy</w:t>
      </w:r>
      <w:r w:rsidRPr="00E133A4">
        <w:rPr>
          <w:color w:val="auto"/>
        </w:rPr>
        <w:t xml:space="preserve">, z wykorzystaniem standardowej usługi integracyjnej udostępnionej przez operatora </w:t>
      </w:r>
      <w:proofErr w:type="spellStart"/>
      <w:r w:rsidRPr="00E133A4">
        <w:rPr>
          <w:color w:val="auto"/>
        </w:rPr>
        <w:t>mObywatel</w:t>
      </w:r>
      <w:proofErr w:type="spellEnd"/>
      <w:r w:rsidRPr="00E133A4">
        <w:rPr>
          <w:color w:val="auto"/>
        </w:rPr>
        <w:t xml:space="preserve"> — </w:t>
      </w:r>
      <w:r w:rsidRPr="00E133A4">
        <w:rPr>
          <w:b/>
          <w:bCs/>
          <w:color w:val="auto"/>
        </w:rPr>
        <w:t xml:space="preserve">bez konieczności bezpośredniej integracji samej aplikacji mobilnej wykonawcy z aplikacją </w:t>
      </w:r>
      <w:proofErr w:type="spellStart"/>
      <w:r w:rsidRPr="00E133A4">
        <w:rPr>
          <w:b/>
          <w:bCs/>
          <w:color w:val="auto"/>
        </w:rPr>
        <w:t>mObywatel</w:t>
      </w:r>
      <w:proofErr w:type="spellEnd"/>
      <w:r w:rsidRPr="00E133A4">
        <w:rPr>
          <w:b/>
          <w:bCs/>
          <w:color w:val="auto"/>
        </w:rPr>
        <w:t xml:space="preserve">. </w:t>
      </w:r>
    </w:p>
    <w:p w14:paraId="3FF97918" w14:textId="77777777" w:rsidR="004C6E10" w:rsidRPr="00E133A4" w:rsidRDefault="004C6E10" w:rsidP="006F70A1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</w:p>
    <w:p w14:paraId="6DFC5BC2" w14:textId="37E0A3D2" w:rsidR="006F70A1" w:rsidRPr="00E133A4" w:rsidRDefault="006F70A1" w:rsidP="006F70A1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133A4">
        <w:rPr>
          <w:rFonts w:ascii="Arial" w:hAnsi="Arial" w:cs="Arial"/>
          <w:sz w:val="24"/>
          <w:szCs w:val="24"/>
          <w:u w:val="single"/>
        </w:rPr>
        <w:t>Odpowiedź na pytanie nr 1</w:t>
      </w:r>
      <w:r w:rsidRPr="00E133A4">
        <w:rPr>
          <w:rFonts w:ascii="Arial" w:hAnsi="Arial" w:cs="Arial"/>
          <w:sz w:val="24"/>
          <w:szCs w:val="24"/>
        </w:rPr>
        <w:t xml:space="preserve">: </w:t>
      </w:r>
    </w:p>
    <w:p w14:paraId="23B969C3" w14:textId="17A2672C" w:rsidR="00D303B7" w:rsidRPr="00E133A4" w:rsidRDefault="00D303B7" w:rsidP="00D303B7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133A4">
        <w:rPr>
          <w:rFonts w:ascii="Arial" w:hAnsi="Arial" w:cs="Arial"/>
          <w:sz w:val="24"/>
          <w:szCs w:val="24"/>
        </w:rPr>
        <w:t xml:space="preserve">Zamawiający informuje, że dopuszcza realizację wskazanego sposobu integracji </w:t>
      </w:r>
      <w:r w:rsidRPr="00E133A4">
        <w:rPr>
          <w:rFonts w:ascii="Arial" w:hAnsi="Arial" w:cs="Arial"/>
          <w:sz w:val="24"/>
          <w:szCs w:val="24"/>
        </w:rPr>
        <w:br/>
        <w:t xml:space="preserve">z aplikacją </w:t>
      </w:r>
      <w:proofErr w:type="spellStart"/>
      <w:r w:rsidRPr="00E133A4">
        <w:rPr>
          <w:rFonts w:ascii="Arial" w:hAnsi="Arial" w:cs="Arial"/>
          <w:sz w:val="24"/>
          <w:szCs w:val="24"/>
        </w:rPr>
        <w:t>mObywatel</w:t>
      </w:r>
      <w:proofErr w:type="spellEnd"/>
      <w:r w:rsidRPr="00E133A4">
        <w:rPr>
          <w:rFonts w:ascii="Arial" w:hAnsi="Arial" w:cs="Arial"/>
          <w:sz w:val="24"/>
          <w:szCs w:val="24"/>
        </w:rPr>
        <w:t>.</w:t>
      </w:r>
    </w:p>
    <w:p w14:paraId="302A09BF" w14:textId="77777777" w:rsidR="006F70A1" w:rsidRPr="00E133A4" w:rsidRDefault="006F70A1" w:rsidP="0046324A">
      <w:pPr>
        <w:pStyle w:val="Default"/>
        <w:spacing w:line="360" w:lineRule="auto"/>
        <w:jc w:val="both"/>
        <w:rPr>
          <w:color w:val="auto"/>
        </w:rPr>
      </w:pPr>
    </w:p>
    <w:p w14:paraId="0C61CF8B" w14:textId="73D96A0D" w:rsidR="006F70A1" w:rsidRPr="00E133A4" w:rsidRDefault="00373685" w:rsidP="0040607E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>Pytanie 2</w:t>
      </w:r>
      <w:r w:rsidR="009B30C6" w:rsidRPr="00E133A4">
        <w:rPr>
          <w:b/>
          <w:bCs/>
          <w:color w:val="auto"/>
        </w:rPr>
        <w:t>:</w:t>
      </w:r>
      <w:r w:rsidRPr="00E133A4">
        <w:rPr>
          <w:b/>
          <w:bCs/>
          <w:color w:val="auto"/>
        </w:rPr>
        <w:t xml:space="preserve"> </w:t>
      </w:r>
    </w:p>
    <w:p w14:paraId="31A4FDD4" w14:textId="3F9D30B1" w:rsidR="00373685" w:rsidRPr="00E133A4" w:rsidRDefault="00373685" w:rsidP="006F70A1">
      <w:pPr>
        <w:pStyle w:val="Default"/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Załącznik nr 11 do SWZ – Opis Przedmiotu Zamówienia, punkt 3.2.4 </w:t>
      </w:r>
    </w:p>
    <w:p w14:paraId="21AA8B4E" w14:textId="77777777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W punkcie 3.2.4 Załącznika nr 11 do SWZ Zamawiający wskazuje, że aplikacja mobilna ma zostać zintegrowana z platformą rządową </w:t>
      </w:r>
      <w:proofErr w:type="spellStart"/>
      <w:r w:rsidRPr="00E133A4">
        <w:rPr>
          <w:color w:val="auto"/>
        </w:rPr>
        <w:t>mObywatel</w:t>
      </w:r>
      <w:proofErr w:type="spellEnd"/>
      <w:r w:rsidRPr="00E133A4">
        <w:rPr>
          <w:color w:val="auto"/>
        </w:rPr>
        <w:t xml:space="preserve"> </w:t>
      </w:r>
      <w:r w:rsidRPr="00E133A4">
        <w:rPr>
          <w:b/>
          <w:bCs/>
          <w:color w:val="auto"/>
        </w:rPr>
        <w:t>w zakresie płatności za podatki i opłaty lokalne</w:t>
      </w:r>
      <w:r w:rsidRPr="00E133A4">
        <w:rPr>
          <w:color w:val="auto"/>
        </w:rPr>
        <w:t xml:space="preserve">. </w:t>
      </w:r>
    </w:p>
    <w:p w14:paraId="26AEE849" w14:textId="41C251DA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W związku z powyższym </w:t>
      </w:r>
      <w:r w:rsidRPr="00E133A4">
        <w:rPr>
          <w:b/>
          <w:bCs/>
          <w:color w:val="auto"/>
        </w:rPr>
        <w:t>prosimy o doprecyzowanie i potwierdzenie</w:t>
      </w:r>
      <w:r w:rsidRPr="00E133A4">
        <w:rPr>
          <w:color w:val="auto"/>
        </w:rPr>
        <w:t xml:space="preserve">, że integracja z aplikacją </w:t>
      </w:r>
      <w:proofErr w:type="spellStart"/>
      <w:r w:rsidRPr="00E133A4">
        <w:rPr>
          <w:color w:val="auto"/>
        </w:rPr>
        <w:t>mObywatel</w:t>
      </w:r>
      <w:proofErr w:type="spellEnd"/>
      <w:r w:rsidRPr="00E133A4">
        <w:rPr>
          <w:color w:val="auto"/>
        </w:rPr>
        <w:t xml:space="preserve"> powinna umożliwiać realizację płatności co najmniej </w:t>
      </w:r>
      <w:r w:rsidR="006F70A1" w:rsidRPr="00E133A4">
        <w:rPr>
          <w:color w:val="auto"/>
        </w:rPr>
        <w:br/>
      </w:r>
      <w:r w:rsidRPr="00E133A4">
        <w:rPr>
          <w:color w:val="auto"/>
        </w:rPr>
        <w:t xml:space="preserve">za następujące zobowiązania: </w:t>
      </w:r>
    </w:p>
    <w:p w14:paraId="1F11EDCC" w14:textId="77777777" w:rsidR="00373685" w:rsidRPr="00E133A4" w:rsidRDefault="00373685" w:rsidP="0040607E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>podatek od nieruchomości - osoby fizyczne</w:t>
      </w:r>
      <w:r w:rsidRPr="00E133A4">
        <w:rPr>
          <w:color w:val="auto"/>
        </w:rPr>
        <w:t xml:space="preserve">, </w:t>
      </w:r>
    </w:p>
    <w:p w14:paraId="0DDC6435" w14:textId="77777777" w:rsidR="00373685" w:rsidRPr="00E133A4" w:rsidRDefault="00373685" w:rsidP="0040607E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>opłatę za gospodarowanie odpadami komunalnymi - osoby fizyczne</w:t>
      </w:r>
      <w:r w:rsidRPr="00E133A4">
        <w:rPr>
          <w:color w:val="auto"/>
        </w:rPr>
        <w:t xml:space="preserve">, </w:t>
      </w:r>
    </w:p>
    <w:p w14:paraId="5AFD0877" w14:textId="77777777" w:rsidR="00373685" w:rsidRPr="00E133A4" w:rsidRDefault="00373685" w:rsidP="0040607E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>łączne zobowiązanie pieniężne - osoby fizyczne</w:t>
      </w:r>
      <w:r w:rsidRPr="00E133A4">
        <w:rPr>
          <w:color w:val="auto"/>
        </w:rPr>
        <w:t xml:space="preserve">, </w:t>
      </w:r>
    </w:p>
    <w:p w14:paraId="383A9473" w14:textId="77777777" w:rsidR="00373685" w:rsidRPr="00E133A4" w:rsidRDefault="00373685" w:rsidP="0040607E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>podatek rolny – osoby fizyczne</w:t>
      </w:r>
      <w:r w:rsidRPr="00E133A4">
        <w:rPr>
          <w:color w:val="auto"/>
        </w:rPr>
        <w:t xml:space="preserve">, </w:t>
      </w:r>
    </w:p>
    <w:p w14:paraId="3A2AF9D6" w14:textId="60F89642" w:rsidR="00373685" w:rsidRPr="00E133A4" w:rsidRDefault="00373685" w:rsidP="0040607E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>podatek leśny – osoby fizyczne</w:t>
      </w:r>
      <w:r w:rsidRPr="00E133A4">
        <w:rPr>
          <w:color w:val="auto"/>
        </w:rPr>
        <w:t xml:space="preserve">. </w:t>
      </w:r>
    </w:p>
    <w:p w14:paraId="1DBF47DB" w14:textId="34EB445E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Jeżeli w ramach zamówienia wymagana będzie realizacja płatności w ramach usługi </w:t>
      </w:r>
      <w:proofErr w:type="spellStart"/>
      <w:r w:rsidRPr="00E133A4">
        <w:rPr>
          <w:color w:val="auto"/>
        </w:rPr>
        <w:t>ePłatności</w:t>
      </w:r>
      <w:proofErr w:type="spellEnd"/>
      <w:r w:rsidRPr="00E133A4">
        <w:rPr>
          <w:color w:val="auto"/>
        </w:rPr>
        <w:t xml:space="preserve"> w </w:t>
      </w:r>
      <w:proofErr w:type="spellStart"/>
      <w:r w:rsidRPr="00E133A4">
        <w:rPr>
          <w:color w:val="auto"/>
        </w:rPr>
        <w:t>mObywatelu</w:t>
      </w:r>
      <w:proofErr w:type="spellEnd"/>
      <w:r w:rsidRPr="00E133A4">
        <w:rPr>
          <w:color w:val="auto"/>
        </w:rPr>
        <w:t xml:space="preserve"> za inne opłaty niż wskazane powyżej, prosimy </w:t>
      </w:r>
      <w:r w:rsidR="006F70A1" w:rsidRPr="00E133A4">
        <w:rPr>
          <w:color w:val="auto"/>
        </w:rPr>
        <w:br/>
      </w:r>
      <w:r w:rsidRPr="00E133A4">
        <w:rPr>
          <w:color w:val="auto"/>
        </w:rPr>
        <w:t xml:space="preserve">o ich wskazanie. </w:t>
      </w:r>
    </w:p>
    <w:p w14:paraId="714F2378" w14:textId="77777777" w:rsidR="004C6E10" w:rsidRPr="00E133A4" w:rsidRDefault="004C6E10" w:rsidP="006F70A1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</w:p>
    <w:p w14:paraId="3FECE93C" w14:textId="7D5642D7" w:rsidR="006F70A1" w:rsidRPr="00E133A4" w:rsidRDefault="006F70A1" w:rsidP="006F70A1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133A4">
        <w:rPr>
          <w:rFonts w:ascii="Arial" w:hAnsi="Arial" w:cs="Arial"/>
          <w:sz w:val="24"/>
          <w:szCs w:val="24"/>
          <w:u w:val="single"/>
        </w:rPr>
        <w:t>Odpowiedź na pytanie nr 2</w:t>
      </w:r>
      <w:r w:rsidRPr="00E133A4">
        <w:rPr>
          <w:rFonts w:ascii="Arial" w:hAnsi="Arial" w:cs="Arial"/>
          <w:sz w:val="24"/>
          <w:szCs w:val="24"/>
        </w:rPr>
        <w:t xml:space="preserve">: </w:t>
      </w:r>
    </w:p>
    <w:p w14:paraId="31A98449" w14:textId="4D46F118" w:rsidR="00B91198" w:rsidRPr="00E133A4" w:rsidRDefault="00462E0D" w:rsidP="00B91198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133A4">
        <w:rPr>
          <w:rFonts w:ascii="Arial" w:hAnsi="Arial" w:cs="Arial"/>
          <w:sz w:val="24"/>
          <w:szCs w:val="24"/>
        </w:rPr>
        <w:t xml:space="preserve">Integracja </w:t>
      </w:r>
      <w:r w:rsidR="006702A0" w:rsidRPr="00E133A4">
        <w:rPr>
          <w:rFonts w:ascii="Arial" w:hAnsi="Arial" w:cs="Arial"/>
          <w:sz w:val="24"/>
          <w:szCs w:val="24"/>
        </w:rPr>
        <w:t xml:space="preserve">aplikacji z platformą rządową </w:t>
      </w:r>
      <w:proofErr w:type="spellStart"/>
      <w:r w:rsidR="006702A0" w:rsidRPr="00E133A4">
        <w:rPr>
          <w:rFonts w:ascii="Arial" w:hAnsi="Arial" w:cs="Arial"/>
          <w:sz w:val="24"/>
          <w:szCs w:val="24"/>
        </w:rPr>
        <w:t>mObywatel</w:t>
      </w:r>
      <w:proofErr w:type="spellEnd"/>
      <w:r w:rsidR="006702A0" w:rsidRPr="00E133A4">
        <w:rPr>
          <w:rFonts w:ascii="Arial" w:hAnsi="Arial" w:cs="Arial"/>
          <w:sz w:val="24"/>
          <w:szCs w:val="24"/>
        </w:rPr>
        <w:t xml:space="preserve"> w zakresie płatności za podatki </w:t>
      </w:r>
      <w:r w:rsidR="00B91198" w:rsidRPr="00E133A4">
        <w:rPr>
          <w:rFonts w:ascii="Arial" w:hAnsi="Arial" w:cs="Arial"/>
          <w:sz w:val="24"/>
          <w:szCs w:val="24"/>
        </w:rPr>
        <w:br/>
      </w:r>
      <w:r w:rsidR="006702A0" w:rsidRPr="00E133A4">
        <w:rPr>
          <w:rFonts w:ascii="Arial" w:hAnsi="Arial" w:cs="Arial"/>
          <w:sz w:val="24"/>
          <w:szCs w:val="24"/>
        </w:rPr>
        <w:t xml:space="preserve">i opłaty lokalne </w:t>
      </w:r>
      <w:r w:rsidR="0039481F" w:rsidRPr="00E133A4">
        <w:rPr>
          <w:rFonts w:ascii="Arial" w:hAnsi="Arial" w:cs="Arial"/>
          <w:sz w:val="24"/>
          <w:szCs w:val="24"/>
        </w:rPr>
        <w:t xml:space="preserve">powinna umożliwiać realizację płatności za </w:t>
      </w:r>
      <w:r w:rsidR="006702A0" w:rsidRPr="00E133A4">
        <w:rPr>
          <w:rFonts w:ascii="Arial" w:hAnsi="Arial" w:cs="Arial"/>
          <w:sz w:val="24"/>
          <w:szCs w:val="24"/>
        </w:rPr>
        <w:t xml:space="preserve">co najmniej </w:t>
      </w:r>
      <w:r w:rsidR="00B91198" w:rsidRPr="00E133A4">
        <w:rPr>
          <w:rFonts w:ascii="Arial" w:hAnsi="Arial" w:cs="Arial"/>
          <w:sz w:val="24"/>
          <w:szCs w:val="24"/>
        </w:rPr>
        <w:br/>
      </w:r>
      <w:r w:rsidR="006702A0" w:rsidRPr="00E133A4">
        <w:rPr>
          <w:rFonts w:ascii="Arial" w:hAnsi="Arial" w:cs="Arial"/>
          <w:sz w:val="24"/>
          <w:szCs w:val="24"/>
        </w:rPr>
        <w:t>te</w:t>
      </w:r>
      <w:r w:rsidR="0039481F" w:rsidRPr="00E133A4">
        <w:rPr>
          <w:rFonts w:ascii="Arial" w:hAnsi="Arial" w:cs="Arial"/>
          <w:sz w:val="24"/>
          <w:szCs w:val="24"/>
        </w:rPr>
        <w:t xml:space="preserve"> zobowiązania</w:t>
      </w:r>
      <w:r w:rsidR="006702A0" w:rsidRPr="00E133A4">
        <w:rPr>
          <w:rFonts w:ascii="Arial" w:hAnsi="Arial" w:cs="Arial"/>
          <w:sz w:val="24"/>
          <w:szCs w:val="24"/>
        </w:rPr>
        <w:t>, które zostały wymienione w OPZ.</w:t>
      </w:r>
      <w:r w:rsidR="00B91198" w:rsidRPr="00E133A4">
        <w:rPr>
          <w:rFonts w:ascii="Arial" w:hAnsi="Arial" w:cs="Arial"/>
          <w:sz w:val="24"/>
          <w:szCs w:val="24"/>
        </w:rPr>
        <w:t xml:space="preserve"> </w:t>
      </w:r>
    </w:p>
    <w:p w14:paraId="2E6F073D" w14:textId="77777777" w:rsidR="00B91198" w:rsidRPr="00E133A4" w:rsidRDefault="00B91198" w:rsidP="00B91198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E34707A" w14:textId="30A58069" w:rsidR="00373685" w:rsidRPr="00E133A4" w:rsidRDefault="006F70A1" w:rsidP="00B91198">
      <w:pPr>
        <w:pStyle w:val="Akapitzlist"/>
        <w:numPr>
          <w:ilvl w:val="0"/>
          <w:numId w:val="1"/>
        </w:numPr>
        <w:spacing w:line="360" w:lineRule="auto"/>
        <w:ind w:left="0" w:firstLine="426"/>
        <w:rPr>
          <w:rFonts w:ascii="Arial" w:hAnsi="Arial" w:cs="Arial"/>
          <w:sz w:val="24"/>
          <w:szCs w:val="24"/>
        </w:rPr>
      </w:pPr>
      <w:r w:rsidRPr="00E133A4">
        <w:rPr>
          <w:rFonts w:ascii="Arial" w:hAnsi="Arial" w:cs="Arial"/>
          <w:b/>
          <w:bCs/>
          <w:sz w:val="24"/>
          <w:szCs w:val="24"/>
        </w:rPr>
        <w:t>Pytanie nr 3</w:t>
      </w:r>
      <w:r w:rsidR="009B30C6" w:rsidRPr="00E133A4">
        <w:rPr>
          <w:rFonts w:ascii="Arial" w:hAnsi="Arial" w:cs="Arial"/>
          <w:b/>
          <w:bCs/>
          <w:sz w:val="24"/>
          <w:szCs w:val="24"/>
        </w:rPr>
        <w:t>:</w:t>
      </w:r>
      <w:r w:rsidRPr="00E133A4">
        <w:rPr>
          <w:rFonts w:ascii="Arial" w:hAnsi="Arial" w:cs="Arial"/>
          <w:b/>
          <w:bCs/>
          <w:sz w:val="24"/>
          <w:szCs w:val="24"/>
        </w:rPr>
        <w:t xml:space="preserve">  </w:t>
      </w:r>
      <w:r w:rsidR="00B91198" w:rsidRPr="00E133A4">
        <w:rPr>
          <w:rFonts w:ascii="Arial" w:hAnsi="Arial" w:cs="Arial"/>
          <w:b/>
          <w:bCs/>
          <w:sz w:val="24"/>
          <w:szCs w:val="24"/>
        </w:rPr>
        <w:t xml:space="preserve"> </w:t>
      </w:r>
      <w:r w:rsidRPr="00E133A4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</w:t>
      </w:r>
      <w:r w:rsidR="00B91198" w:rsidRPr="00E133A4">
        <w:rPr>
          <w:rFonts w:ascii="Arial" w:hAnsi="Arial" w:cs="Arial"/>
          <w:b/>
          <w:bCs/>
          <w:sz w:val="24"/>
          <w:szCs w:val="24"/>
        </w:rPr>
        <w:t xml:space="preserve">                              </w:t>
      </w:r>
      <w:r w:rsidR="00373685" w:rsidRPr="00E133A4">
        <w:rPr>
          <w:rFonts w:ascii="Arial" w:hAnsi="Arial" w:cs="Arial"/>
          <w:b/>
          <w:bCs/>
          <w:sz w:val="24"/>
          <w:szCs w:val="24"/>
        </w:rPr>
        <w:t xml:space="preserve">Załącznik nr 11 do SWZ – Opis Przedmiotu Zamówienia </w:t>
      </w:r>
      <w:r w:rsidRPr="00E133A4">
        <w:rPr>
          <w:rFonts w:ascii="Arial" w:hAnsi="Arial" w:cs="Arial"/>
          <w:b/>
          <w:bCs/>
          <w:sz w:val="24"/>
          <w:szCs w:val="24"/>
        </w:rPr>
        <w:t xml:space="preserve">punkt 3.4.2 </w:t>
      </w:r>
      <w:r w:rsidR="00B91198" w:rsidRPr="00E133A4">
        <w:rPr>
          <w:rFonts w:ascii="Arial" w:hAnsi="Arial" w:cs="Arial"/>
          <w:b/>
          <w:bCs/>
          <w:sz w:val="24"/>
          <w:szCs w:val="24"/>
        </w:rPr>
        <w:br/>
      </w:r>
      <w:r w:rsidRPr="00E133A4">
        <w:rPr>
          <w:rFonts w:ascii="Arial" w:hAnsi="Arial" w:cs="Arial"/>
          <w:b/>
          <w:bCs/>
          <w:sz w:val="24"/>
          <w:szCs w:val="24"/>
        </w:rPr>
        <w:t>oraz SWZ IV 1 2) c)</w:t>
      </w:r>
    </w:p>
    <w:p w14:paraId="4CCBE2F1" w14:textId="77777777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W punkcie 3.4.2 Załącznika nr 11 do SWZ Zamawiający wskazuje, że przedmiotem wdrożenia będzie </w:t>
      </w:r>
      <w:r w:rsidRPr="00E133A4">
        <w:rPr>
          <w:b/>
          <w:bCs/>
          <w:color w:val="auto"/>
        </w:rPr>
        <w:t>e-usługa: Elektroniczna obsługa zobowiązania z tytułu wywozu odpadów komunalnych</w:t>
      </w:r>
      <w:r w:rsidRPr="00E133A4">
        <w:rPr>
          <w:color w:val="auto"/>
        </w:rPr>
        <w:t xml:space="preserve">. </w:t>
      </w:r>
    </w:p>
    <w:p w14:paraId="44CE2399" w14:textId="1107A45E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Jednocześnie w szczegółowych opisach systemu dziedzinowego brak jest jednoznacznie określonego modułu dedykowanego do </w:t>
      </w:r>
      <w:r w:rsidRPr="00E133A4">
        <w:rPr>
          <w:b/>
          <w:bCs/>
          <w:color w:val="auto"/>
        </w:rPr>
        <w:t>obsługi gospodarki odpadami komunalnymi</w:t>
      </w:r>
      <w:r w:rsidRPr="00E133A4">
        <w:rPr>
          <w:color w:val="auto"/>
        </w:rPr>
        <w:t xml:space="preserve">, jego funkcjonalności, zakresu danych, integracji </w:t>
      </w:r>
      <w:r w:rsidR="006F70A1" w:rsidRPr="00E133A4">
        <w:rPr>
          <w:color w:val="auto"/>
        </w:rPr>
        <w:br/>
      </w:r>
      <w:r w:rsidRPr="00E133A4">
        <w:rPr>
          <w:color w:val="auto"/>
        </w:rPr>
        <w:t xml:space="preserve">czy powiązania z pozostałymi komponentami systemu. </w:t>
      </w:r>
    </w:p>
    <w:p w14:paraId="33387B93" w14:textId="77777777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W związku z powyższym </w:t>
      </w:r>
      <w:r w:rsidRPr="00E133A4">
        <w:rPr>
          <w:b/>
          <w:bCs/>
          <w:color w:val="auto"/>
        </w:rPr>
        <w:t>prosimy o potwierdzenie</w:t>
      </w:r>
      <w:r w:rsidRPr="00E133A4">
        <w:rPr>
          <w:color w:val="auto"/>
        </w:rPr>
        <w:t xml:space="preserve">, czy w ramach niniejszego postępowania Zamawiający: </w:t>
      </w:r>
    </w:p>
    <w:p w14:paraId="0D2CB2BC" w14:textId="4DEECF0B" w:rsidR="006F70A1" w:rsidRPr="00E133A4" w:rsidRDefault="00373685" w:rsidP="0040607E">
      <w:pPr>
        <w:pStyle w:val="Default"/>
        <w:numPr>
          <w:ilvl w:val="0"/>
          <w:numId w:val="3"/>
        </w:numPr>
        <w:spacing w:line="360" w:lineRule="auto"/>
        <w:ind w:left="360" w:hanging="360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Oczekuje wdrożenia dedykowanego modułu systemu dziedzinowego </w:t>
      </w:r>
      <w:r w:rsidR="006F70A1" w:rsidRPr="00E133A4">
        <w:rPr>
          <w:b/>
          <w:bCs/>
          <w:color w:val="auto"/>
        </w:rPr>
        <w:br/>
      </w:r>
      <w:r w:rsidRPr="00E133A4">
        <w:rPr>
          <w:color w:val="auto"/>
        </w:rPr>
        <w:t xml:space="preserve">w obszarze gospodarki odpadami komunalnymi, który będzie odpowiadał </w:t>
      </w:r>
      <w:r w:rsidR="004C6E10" w:rsidRPr="00E133A4">
        <w:rPr>
          <w:color w:val="auto"/>
        </w:rPr>
        <w:br/>
      </w:r>
      <w:r w:rsidRPr="00E133A4">
        <w:rPr>
          <w:color w:val="auto"/>
        </w:rPr>
        <w:t>za kompleksowe zarządzanie deklaracjami, naliczeniami, windykacją oraz wymianą d</w:t>
      </w:r>
      <w:r w:rsidR="006F70A1" w:rsidRPr="00E133A4">
        <w:rPr>
          <w:color w:val="auto"/>
        </w:rPr>
        <w:t>anych z systemami zewnętrznymi,</w:t>
      </w:r>
    </w:p>
    <w:p w14:paraId="0016ACD8" w14:textId="48CC2941" w:rsidR="006F70A1" w:rsidRPr="00E133A4" w:rsidRDefault="00373685" w:rsidP="0040607E">
      <w:pPr>
        <w:pStyle w:val="Default"/>
        <w:numPr>
          <w:ilvl w:val="0"/>
          <w:numId w:val="3"/>
        </w:numPr>
        <w:spacing w:line="360" w:lineRule="auto"/>
        <w:ind w:left="360" w:hanging="360"/>
        <w:jc w:val="both"/>
        <w:rPr>
          <w:color w:val="auto"/>
        </w:rPr>
      </w:pPr>
      <w:r w:rsidRPr="00E133A4">
        <w:rPr>
          <w:color w:val="auto"/>
        </w:rPr>
        <w:t xml:space="preserve">Oczekuje, że system dziedzinowy umożliwi </w:t>
      </w:r>
      <w:r w:rsidRPr="00E133A4">
        <w:rPr>
          <w:b/>
          <w:bCs/>
          <w:color w:val="auto"/>
        </w:rPr>
        <w:t>pełne wsparcie procesu udostępniania e-usługi na poziomie 5. dojrzałości cyfrowej</w:t>
      </w:r>
      <w:r w:rsidRPr="00E133A4">
        <w:rPr>
          <w:color w:val="auto"/>
        </w:rPr>
        <w:t xml:space="preserve">, zgodnie </w:t>
      </w:r>
      <w:r w:rsidR="004C6E10" w:rsidRPr="00E133A4">
        <w:rPr>
          <w:color w:val="auto"/>
        </w:rPr>
        <w:br/>
      </w:r>
      <w:r w:rsidRPr="00E133A4">
        <w:rPr>
          <w:color w:val="auto"/>
        </w:rPr>
        <w:t>z</w:t>
      </w:r>
      <w:r w:rsidR="004C6E10" w:rsidRPr="00E133A4">
        <w:rPr>
          <w:color w:val="auto"/>
        </w:rPr>
        <w:t xml:space="preserve"> </w:t>
      </w:r>
      <w:r w:rsidRPr="00E133A4">
        <w:rPr>
          <w:color w:val="auto"/>
        </w:rPr>
        <w:t xml:space="preserve">metodyką KPRM i wytycznymi KE – tj. obejmując: </w:t>
      </w:r>
    </w:p>
    <w:p w14:paraId="52A5D3D3" w14:textId="0FD52C71" w:rsidR="00373685" w:rsidRPr="00E133A4" w:rsidRDefault="00373685">
      <w:pPr>
        <w:pStyle w:val="Default"/>
        <w:numPr>
          <w:ilvl w:val="4"/>
          <w:numId w:val="20"/>
        </w:numPr>
        <w:spacing w:line="360" w:lineRule="auto"/>
        <w:ind w:left="851" w:hanging="360"/>
        <w:jc w:val="both"/>
        <w:rPr>
          <w:color w:val="auto"/>
        </w:rPr>
      </w:pPr>
      <w:r w:rsidRPr="00E133A4">
        <w:rPr>
          <w:color w:val="auto"/>
        </w:rPr>
        <w:t xml:space="preserve">personalizację treści i danych w odniesieniu do konkretnego odbiorcy (mieszkańca), </w:t>
      </w:r>
    </w:p>
    <w:p w14:paraId="3EBC2C01" w14:textId="1AC532F4" w:rsidR="00373685" w:rsidRPr="00E133A4" w:rsidRDefault="00373685">
      <w:pPr>
        <w:pStyle w:val="Default"/>
        <w:numPr>
          <w:ilvl w:val="4"/>
          <w:numId w:val="20"/>
        </w:numPr>
        <w:spacing w:line="360" w:lineRule="auto"/>
        <w:ind w:left="851" w:hanging="360"/>
        <w:jc w:val="both"/>
        <w:rPr>
          <w:color w:val="auto"/>
        </w:rPr>
      </w:pPr>
      <w:r w:rsidRPr="00E133A4">
        <w:rPr>
          <w:color w:val="auto"/>
        </w:rPr>
        <w:t>dostęp do informacji o saldzie, historii opłat</w:t>
      </w:r>
      <w:r w:rsidR="006F70A1" w:rsidRPr="00E133A4">
        <w:rPr>
          <w:color w:val="auto"/>
        </w:rPr>
        <w:t>,</w:t>
      </w:r>
      <w:r w:rsidRPr="00E133A4">
        <w:rPr>
          <w:color w:val="auto"/>
        </w:rPr>
        <w:t xml:space="preserve"> </w:t>
      </w:r>
    </w:p>
    <w:p w14:paraId="53F100D9" w14:textId="5942903B" w:rsidR="00373685" w:rsidRPr="00E133A4" w:rsidRDefault="00373685">
      <w:pPr>
        <w:pStyle w:val="Default"/>
        <w:numPr>
          <w:ilvl w:val="4"/>
          <w:numId w:val="20"/>
        </w:numPr>
        <w:spacing w:line="360" w:lineRule="auto"/>
        <w:ind w:left="851" w:hanging="360"/>
        <w:jc w:val="both"/>
        <w:rPr>
          <w:color w:val="auto"/>
        </w:rPr>
      </w:pPr>
      <w:r w:rsidRPr="00E133A4">
        <w:rPr>
          <w:color w:val="auto"/>
        </w:rPr>
        <w:t>spersonalizowaną informację dla mieszkańca o wygenerowaniu opłaty, przypomnieniu o płatności przy pomocy różnych kanałów (m. in. aplikacja mobilna, e-mail) w celu realizacji 5 poziomu dojrzałości</w:t>
      </w:r>
      <w:r w:rsidR="006F70A1" w:rsidRPr="00E133A4">
        <w:rPr>
          <w:color w:val="auto"/>
        </w:rPr>
        <w:t>,</w:t>
      </w:r>
      <w:r w:rsidRPr="00E133A4">
        <w:rPr>
          <w:color w:val="auto"/>
        </w:rPr>
        <w:t xml:space="preserve"> </w:t>
      </w:r>
    </w:p>
    <w:p w14:paraId="11E6EB61" w14:textId="6EBAEB16" w:rsidR="006F70A1" w:rsidRPr="00E133A4" w:rsidRDefault="00373685">
      <w:pPr>
        <w:pStyle w:val="Default"/>
        <w:numPr>
          <w:ilvl w:val="4"/>
          <w:numId w:val="20"/>
        </w:numPr>
        <w:spacing w:line="360" w:lineRule="auto"/>
        <w:ind w:left="851" w:hanging="360"/>
        <w:jc w:val="both"/>
        <w:rPr>
          <w:color w:val="auto"/>
        </w:rPr>
      </w:pPr>
      <w:r w:rsidRPr="00E133A4">
        <w:rPr>
          <w:color w:val="auto"/>
        </w:rPr>
        <w:t xml:space="preserve">możliwość pełnego zdalnego załatwienia sprawy (w tym złożenie deklaracji </w:t>
      </w:r>
      <w:r w:rsidR="00B06410" w:rsidRPr="00E133A4">
        <w:rPr>
          <w:color w:val="auto"/>
        </w:rPr>
        <w:br/>
      </w:r>
      <w:r w:rsidRPr="00E133A4">
        <w:rPr>
          <w:color w:val="auto"/>
        </w:rPr>
        <w:t xml:space="preserve">i dokonanie płatności online), </w:t>
      </w:r>
    </w:p>
    <w:p w14:paraId="0C169AED" w14:textId="3A921972" w:rsidR="00373685" w:rsidRPr="00E133A4" w:rsidRDefault="00373685">
      <w:pPr>
        <w:pStyle w:val="Default"/>
        <w:numPr>
          <w:ilvl w:val="4"/>
          <w:numId w:val="20"/>
        </w:numPr>
        <w:spacing w:line="360" w:lineRule="auto"/>
        <w:ind w:left="851" w:hanging="360"/>
        <w:jc w:val="both"/>
        <w:rPr>
          <w:color w:val="auto"/>
        </w:rPr>
      </w:pPr>
      <w:r w:rsidRPr="00E133A4">
        <w:rPr>
          <w:color w:val="auto"/>
        </w:rPr>
        <w:t xml:space="preserve">wymianę danych z rejestrem mieszkańców oraz ewentualnymi systemami zewnętrznymi (np. portal </w:t>
      </w:r>
      <w:proofErr w:type="spellStart"/>
      <w:r w:rsidRPr="00E133A4">
        <w:rPr>
          <w:color w:val="auto"/>
        </w:rPr>
        <w:t>mObywatel</w:t>
      </w:r>
      <w:proofErr w:type="spellEnd"/>
      <w:r w:rsidRPr="00E133A4">
        <w:rPr>
          <w:color w:val="auto"/>
        </w:rPr>
        <w:t xml:space="preserve">). </w:t>
      </w:r>
    </w:p>
    <w:p w14:paraId="38FF4A08" w14:textId="629E189D" w:rsidR="00373685" w:rsidRPr="00E133A4" w:rsidRDefault="00373685" w:rsidP="006F70A1">
      <w:pPr>
        <w:pStyle w:val="Default"/>
        <w:spacing w:line="360" w:lineRule="auto"/>
        <w:jc w:val="both"/>
        <w:rPr>
          <w:color w:val="auto"/>
        </w:rPr>
      </w:pPr>
    </w:p>
    <w:p w14:paraId="34C7D558" w14:textId="607E7F38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Doprecyzowanie powyższych informacji pozwoli prawidłowo oszacować zakres funkcjonalny systemu dziedzinowego oraz zapewnić pełną zgodność wdrożenia </w:t>
      </w:r>
      <w:r w:rsidR="006F70A1" w:rsidRPr="00E133A4">
        <w:rPr>
          <w:color w:val="auto"/>
        </w:rPr>
        <w:br/>
      </w:r>
      <w:r w:rsidRPr="00E133A4">
        <w:rPr>
          <w:color w:val="auto"/>
        </w:rPr>
        <w:t xml:space="preserve">z wymaganiami projektowymi dotyczącymi e-usług publicznych. </w:t>
      </w:r>
    </w:p>
    <w:p w14:paraId="2EED6090" w14:textId="06078F80" w:rsidR="008E362B" w:rsidRPr="00E133A4" w:rsidRDefault="008E362B" w:rsidP="0046324A">
      <w:pPr>
        <w:pStyle w:val="Default"/>
        <w:spacing w:line="360" w:lineRule="auto"/>
        <w:jc w:val="both"/>
        <w:rPr>
          <w:color w:val="auto"/>
        </w:rPr>
      </w:pPr>
    </w:p>
    <w:p w14:paraId="02EAE539" w14:textId="5609301F" w:rsidR="0040607E" w:rsidRPr="00E133A4" w:rsidRDefault="0040607E" w:rsidP="0040607E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133A4">
        <w:rPr>
          <w:rFonts w:ascii="Arial" w:hAnsi="Arial" w:cs="Arial"/>
          <w:sz w:val="24"/>
          <w:szCs w:val="24"/>
          <w:u w:val="single"/>
        </w:rPr>
        <w:t>Odpowiedź na pytanie nr 3</w:t>
      </w:r>
      <w:r w:rsidRPr="00E133A4">
        <w:rPr>
          <w:rFonts w:ascii="Arial" w:hAnsi="Arial" w:cs="Arial"/>
          <w:sz w:val="24"/>
          <w:szCs w:val="24"/>
        </w:rPr>
        <w:t xml:space="preserve">: </w:t>
      </w:r>
    </w:p>
    <w:p w14:paraId="607EC411" w14:textId="2A0E14C8" w:rsidR="004C6E10" w:rsidRPr="00E133A4" w:rsidRDefault="00520345" w:rsidP="004C6E10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133A4">
        <w:rPr>
          <w:rFonts w:ascii="Arial" w:hAnsi="Arial" w:cs="Arial"/>
          <w:sz w:val="24"/>
          <w:szCs w:val="24"/>
        </w:rPr>
        <w:t>Ad.1.</w:t>
      </w:r>
      <w:r w:rsidR="00454FD2" w:rsidRPr="00E133A4">
        <w:rPr>
          <w:rFonts w:ascii="Arial" w:hAnsi="Arial" w:cs="Arial"/>
          <w:sz w:val="24"/>
          <w:szCs w:val="24"/>
        </w:rPr>
        <w:t xml:space="preserve"> </w:t>
      </w:r>
      <w:r w:rsidR="001A6733" w:rsidRPr="00E133A4">
        <w:rPr>
          <w:rFonts w:ascii="Arial" w:hAnsi="Arial" w:cs="Arial"/>
          <w:sz w:val="24"/>
          <w:szCs w:val="24"/>
        </w:rPr>
        <w:t xml:space="preserve">Zamawiający oczekuje wdrożenia </w:t>
      </w:r>
      <w:r w:rsidR="00454FD2" w:rsidRPr="00E133A4">
        <w:rPr>
          <w:rFonts w:ascii="Arial" w:hAnsi="Arial" w:cs="Arial"/>
          <w:sz w:val="24"/>
          <w:szCs w:val="24"/>
        </w:rPr>
        <w:t>kompleksow</w:t>
      </w:r>
      <w:r w:rsidR="001A6733" w:rsidRPr="00E133A4">
        <w:rPr>
          <w:rFonts w:ascii="Arial" w:hAnsi="Arial" w:cs="Arial"/>
          <w:sz w:val="24"/>
          <w:szCs w:val="24"/>
        </w:rPr>
        <w:t>ego modułu, który obejmie  wszelkie elementy związane z gospodarką odpadami.</w:t>
      </w:r>
    </w:p>
    <w:p w14:paraId="2068E6F3" w14:textId="39A25B28" w:rsidR="001A6733" w:rsidRPr="00E133A4" w:rsidRDefault="001A6733" w:rsidP="004C6E10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133A4">
        <w:rPr>
          <w:rFonts w:ascii="Arial" w:hAnsi="Arial" w:cs="Arial"/>
          <w:sz w:val="24"/>
          <w:szCs w:val="24"/>
        </w:rPr>
        <w:t>Ad</w:t>
      </w:r>
      <w:r w:rsidR="00093805" w:rsidRPr="00E133A4">
        <w:rPr>
          <w:rFonts w:ascii="Arial" w:hAnsi="Arial" w:cs="Arial"/>
          <w:sz w:val="24"/>
          <w:szCs w:val="24"/>
        </w:rPr>
        <w:t>.</w:t>
      </w:r>
      <w:r w:rsidR="00520345" w:rsidRPr="00E133A4">
        <w:rPr>
          <w:rFonts w:ascii="Arial" w:hAnsi="Arial" w:cs="Arial"/>
          <w:sz w:val="24"/>
          <w:szCs w:val="24"/>
        </w:rPr>
        <w:t>2.</w:t>
      </w:r>
      <w:r w:rsidRPr="00E133A4">
        <w:rPr>
          <w:rFonts w:ascii="Arial" w:hAnsi="Arial" w:cs="Arial"/>
          <w:sz w:val="24"/>
          <w:szCs w:val="24"/>
        </w:rPr>
        <w:t xml:space="preserve"> Zamawiający oczekuje</w:t>
      </w:r>
      <w:r w:rsidR="00B167C8" w:rsidRPr="00E133A4">
        <w:rPr>
          <w:rFonts w:ascii="Arial" w:hAnsi="Arial" w:cs="Arial"/>
          <w:sz w:val="24"/>
          <w:szCs w:val="24"/>
        </w:rPr>
        <w:t xml:space="preserve">, </w:t>
      </w:r>
      <w:r w:rsidR="00520345" w:rsidRPr="00E133A4">
        <w:rPr>
          <w:rFonts w:ascii="Arial" w:hAnsi="Arial" w:cs="Arial"/>
          <w:sz w:val="24"/>
          <w:szCs w:val="24"/>
        </w:rPr>
        <w:t>aby</w:t>
      </w:r>
      <w:r w:rsidR="00B167C8" w:rsidRPr="00E133A4">
        <w:rPr>
          <w:rFonts w:ascii="Arial" w:hAnsi="Arial" w:cs="Arial"/>
          <w:sz w:val="24"/>
          <w:szCs w:val="24"/>
        </w:rPr>
        <w:t xml:space="preserve"> moduł ten zapewni</w:t>
      </w:r>
      <w:r w:rsidR="00520345" w:rsidRPr="00E133A4">
        <w:rPr>
          <w:rFonts w:ascii="Arial" w:hAnsi="Arial" w:cs="Arial"/>
          <w:sz w:val="24"/>
          <w:szCs w:val="24"/>
        </w:rPr>
        <w:t>ł</w:t>
      </w:r>
      <w:r w:rsidR="00B167C8" w:rsidRPr="00E133A4">
        <w:rPr>
          <w:rFonts w:ascii="Arial" w:hAnsi="Arial" w:cs="Arial"/>
          <w:sz w:val="24"/>
          <w:szCs w:val="24"/>
        </w:rPr>
        <w:t xml:space="preserve"> pełne wsparcie procesu udostępniania e-usługi na poziomie 5 dojrzałości cyfrowej.</w:t>
      </w:r>
    </w:p>
    <w:p w14:paraId="70707927" w14:textId="77777777" w:rsidR="004C6E10" w:rsidRPr="00E133A4" w:rsidRDefault="004C6E10" w:rsidP="004C6E10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F8C6A13" w14:textId="530B8AEE" w:rsidR="004C6E10" w:rsidRPr="00E133A4" w:rsidRDefault="008E362B" w:rsidP="004C6E1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133A4">
        <w:rPr>
          <w:rFonts w:ascii="Arial" w:hAnsi="Arial" w:cs="Arial"/>
          <w:b/>
          <w:bCs/>
          <w:sz w:val="24"/>
          <w:szCs w:val="24"/>
        </w:rPr>
        <w:t>Pytanie</w:t>
      </w:r>
      <w:r w:rsidR="004C6E10" w:rsidRPr="00E133A4">
        <w:rPr>
          <w:rFonts w:ascii="Arial" w:hAnsi="Arial" w:cs="Arial"/>
          <w:b/>
          <w:bCs/>
          <w:sz w:val="24"/>
          <w:szCs w:val="24"/>
        </w:rPr>
        <w:t xml:space="preserve"> nr 4</w:t>
      </w:r>
      <w:r w:rsidR="009B30C6" w:rsidRPr="00E133A4">
        <w:rPr>
          <w:rFonts w:ascii="Arial" w:hAnsi="Arial" w:cs="Arial"/>
          <w:b/>
          <w:bCs/>
          <w:sz w:val="24"/>
          <w:szCs w:val="24"/>
        </w:rPr>
        <w:t>:</w:t>
      </w:r>
    </w:p>
    <w:p w14:paraId="770FC425" w14:textId="689B4A2E" w:rsidR="008E362B" w:rsidRPr="00E133A4" w:rsidRDefault="008E362B" w:rsidP="004C6E10">
      <w:pPr>
        <w:pStyle w:val="Akapitzlist"/>
        <w:spacing w:line="36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E133A4">
        <w:rPr>
          <w:rFonts w:ascii="Arial" w:hAnsi="Arial" w:cs="Arial"/>
          <w:b/>
          <w:bCs/>
          <w:sz w:val="24"/>
          <w:szCs w:val="24"/>
        </w:rPr>
        <w:t>Załącznik nr 11 do SWZ – Opis Przedmiotu Zamówienia, punkt 3.1.3</w:t>
      </w:r>
    </w:p>
    <w:p w14:paraId="32E4A844" w14:textId="7910E41E" w:rsidR="008E362B" w:rsidRPr="00E133A4" w:rsidRDefault="008E362B" w:rsidP="008E362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33A4">
        <w:rPr>
          <w:rFonts w:ascii="Arial" w:hAnsi="Arial" w:cs="Arial"/>
          <w:sz w:val="24"/>
          <w:szCs w:val="24"/>
        </w:rPr>
        <w:t xml:space="preserve">W Opisie Przedmiotu Zamówienia (Załącznik nr 11 do SWZ), w części dotyczącej obsługi wielu jednostek i rejestrów, Zamawiający wskazuje, że </w:t>
      </w:r>
      <w:r w:rsidRPr="00E133A4">
        <w:rPr>
          <w:rFonts w:ascii="Arial" w:hAnsi="Arial" w:cs="Arial"/>
          <w:i/>
          <w:iCs/>
          <w:sz w:val="24"/>
          <w:szCs w:val="24"/>
        </w:rPr>
        <w:t xml:space="preserve">„jedna instalacja – wiele jednostek: Moduł ma obsługiwać wiele jednostek, np. spółki zależne, </w:t>
      </w:r>
      <w:r w:rsidR="004C6E10" w:rsidRPr="00E133A4">
        <w:rPr>
          <w:rFonts w:ascii="Arial" w:hAnsi="Arial" w:cs="Arial"/>
          <w:i/>
          <w:iCs/>
          <w:sz w:val="24"/>
          <w:szCs w:val="24"/>
        </w:rPr>
        <w:br/>
      </w:r>
      <w:r w:rsidRPr="00E133A4">
        <w:rPr>
          <w:rFonts w:ascii="Arial" w:hAnsi="Arial" w:cs="Arial"/>
          <w:i/>
          <w:iCs/>
          <w:sz w:val="24"/>
          <w:szCs w:val="24"/>
        </w:rPr>
        <w:t xml:space="preserve">bez potrzeby instalacji oddzielnego oprogramowania. Wszystkie dane mają </w:t>
      </w:r>
      <w:r w:rsidR="004C6E10" w:rsidRPr="00E133A4">
        <w:rPr>
          <w:rFonts w:ascii="Arial" w:hAnsi="Arial" w:cs="Arial"/>
          <w:i/>
          <w:iCs/>
          <w:sz w:val="24"/>
          <w:szCs w:val="24"/>
        </w:rPr>
        <w:br/>
      </w:r>
      <w:r w:rsidRPr="00E133A4">
        <w:rPr>
          <w:rFonts w:ascii="Arial" w:hAnsi="Arial" w:cs="Arial"/>
          <w:i/>
          <w:iCs/>
          <w:sz w:val="24"/>
          <w:szCs w:val="24"/>
        </w:rPr>
        <w:t xml:space="preserve">być zarządzane centralnie, co redukuje koszty utrzymania infrastruktury.” </w:t>
      </w:r>
    </w:p>
    <w:p w14:paraId="0918170B" w14:textId="59091D37" w:rsidR="008E362B" w:rsidRPr="00E133A4" w:rsidRDefault="008E362B" w:rsidP="008E362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33A4">
        <w:rPr>
          <w:rFonts w:ascii="Arial" w:hAnsi="Arial" w:cs="Arial"/>
          <w:sz w:val="24"/>
          <w:szCs w:val="24"/>
        </w:rPr>
        <w:t xml:space="preserve">W związku z powyższym prosimy o doprecyzowanie następujących kwestii, które </w:t>
      </w:r>
      <w:r w:rsidRPr="00E133A4">
        <w:rPr>
          <w:rFonts w:ascii="Arial" w:hAnsi="Arial" w:cs="Arial"/>
          <w:sz w:val="24"/>
          <w:szCs w:val="24"/>
        </w:rPr>
        <w:br/>
        <w:t xml:space="preserve">są niezbędne do prawidłowego przygotowania oferty, kalkulacji zasobów oraz zaplanowania szkoleń i infrastruktury: </w:t>
      </w:r>
    </w:p>
    <w:p w14:paraId="7C38A868" w14:textId="77777777" w:rsidR="008E362B" w:rsidRPr="00E133A4" w:rsidRDefault="008E362B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33A4">
        <w:rPr>
          <w:rFonts w:ascii="Arial" w:hAnsi="Arial" w:cs="Arial"/>
          <w:sz w:val="24"/>
          <w:szCs w:val="24"/>
        </w:rPr>
        <w:t xml:space="preserve">Ilu jednostek/jednostek organizacyjnych/spółek zależnych Zamawiający planuje objąć wdrożeniem w ramach jednej instalacji systemu? </w:t>
      </w:r>
    </w:p>
    <w:p w14:paraId="24A18C74" w14:textId="497278B4" w:rsidR="008E362B" w:rsidRPr="00E133A4" w:rsidRDefault="008E362B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33A4">
        <w:rPr>
          <w:rFonts w:ascii="Arial" w:hAnsi="Arial" w:cs="Arial"/>
          <w:sz w:val="24"/>
          <w:szCs w:val="24"/>
        </w:rPr>
        <w:t xml:space="preserve">Jaki jest zakres funkcjonalności, jaki ma być dostępny dla każdej z jednostek – czy obejmuje pełne moduły SD lub EZD, repozytorium dokumentów, </w:t>
      </w:r>
      <w:r w:rsidRPr="00E133A4">
        <w:rPr>
          <w:rFonts w:ascii="Arial" w:hAnsi="Arial" w:cs="Arial"/>
          <w:sz w:val="24"/>
          <w:szCs w:val="24"/>
        </w:rPr>
        <w:br/>
        <w:t xml:space="preserve">czy tylko inne wybrane komponenty? </w:t>
      </w:r>
    </w:p>
    <w:p w14:paraId="6495FC8E" w14:textId="77777777" w:rsidR="008E362B" w:rsidRPr="00E133A4" w:rsidRDefault="008E362B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33A4">
        <w:rPr>
          <w:rFonts w:ascii="Arial" w:hAnsi="Arial" w:cs="Arial"/>
          <w:sz w:val="24"/>
          <w:szCs w:val="24"/>
        </w:rPr>
        <w:t xml:space="preserve">Ilu pracowników przewidzianych jest do przeszkolenia w każdej z jednostek oraz jaka jest łączna liczba osób objęta szkoleniami? </w:t>
      </w:r>
    </w:p>
    <w:p w14:paraId="6906B930" w14:textId="77777777" w:rsidR="008E362B" w:rsidRPr="00E133A4" w:rsidRDefault="008E362B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33A4">
        <w:rPr>
          <w:rFonts w:ascii="Arial" w:hAnsi="Arial" w:cs="Arial"/>
          <w:sz w:val="24"/>
          <w:szCs w:val="24"/>
        </w:rPr>
        <w:t xml:space="preserve">Na ilu stanowiskach roboczych (komputerach) będą zainstalowane i aktywnie użytkowane poszczególne moduły systemu? </w:t>
      </w:r>
    </w:p>
    <w:p w14:paraId="609E214A" w14:textId="256EB268" w:rsidR="008E362B" w:rsidRPr="00E133A4" w:rsidRDefault="008E362B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33A4">
        <w:rPr>
          <w:rFonts w:ascii="Arial" w:hAnsi="Arial" w:cs="Arial"/>
          <w:sz w:val="24"/>
          <w:szCs w:val="24"/>
        </w:rPr>
        <w:t xml:space="preserve">Prosimy również o informacje dotyczące planowanej infrastruktury IT, </w:t>
      </w:r>
      <w:r w:rsidRPr="00E133A4">
        <w:rPr>
          <w:rFonts w:ascii="Arial" w:hAnsi="Arial" w:cs="Arial"/>
          <w:sz w:val="24"/>
          <w:szCs w:val="24"/>
        </w:rPr>
        <w:br/>
        <w:t xml:space="preserve">w szczególności: • połączenia sieciowe • przepustowości łącza internetowego i </w:t>
      </w:r>
      <w:r w:rsidR="00A5318D" w:rsidRPr="00E133A4">
        <w:rPr>
          <w:rFonts w:ascii="Arial" w:hAnsi="Arial" w:cs="Arial"/>
          <w:sz w:val="24"/>
          <w:szCs w:val="24"/>
        </w:rPr>
        <w:t xml:space="preserve"> </w:t>
      </w:r>
      <w:r w:rsidRPr="00E133A4">
        <w:rPr>
          <w:rFonts w:ascii="Arial" w:hAnsi="Arial" w:cs="Arial"/>
          <w:sz w:val="24"/>
          <w:szCs w:val="24"/>
        </w:rPr>
        <w:t xml:space="preserve"> (jeśli będzie wykorzystywany zdalny dostęp)</w:t>
      </w:r>
      <w:r w:rsidR="00C775F8" w:rsidRPr="00E133A4">
        <w:rPr>
          <w:rFonts w:ascii="Arial" w:hAnsi="Arial" w:cs="Arial"/>
          <w:sz w:val="24"/>
          <w:szCs w:val="24"/>
        </w:rPr>
        <w:t>.</w:t>
      </w:r>
    </w:p>
    <w:p w14:paraId="022B2230" w14:textId="77777777" w:rsidR="004C6E10" w:rsidRPr="00E133A4" w:rsidRDefault="004C6E10" w:rsidP="004C6E10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D6FF691" w14:textId="6254D82D" w:rsidR="008E362B" w:rsidRPr="00E133A4" w:rsidRDefault="008E362B" w:rsidP="008E362B">
      <w:pPr>
        <w:spacing w:line="360" w:lineRule="auto"/>
        <w:jc w:val="both"/>
        <w:rPr>
          <w:rFonts w:ascii="Arial" w:hAnsi="Arial" w:cs="Arial"/>
        </w:rPr>
      </w:pPr>
      <w:r w:rsidRPr="00E133A4">
        <w:rPr>
          <w:rFonts w:ascii="Arial" w:hAnsi="Arial" w:cs="Arial"/>
          <w:sz w:val="24"/>
          <w:szCs w:val="24"/>
        </w:rPr>
        <w:t>Pozyskanie powyższych informacji pozwoli na właściwe zaplanowanie architektury systemu, harmonogramu wdrożenia oraz kosztów eksploatacyjnych po stronie Wykonawcy.</w:t>
      </w:r>
      <w:r w:rsidR="00F14802" w:rsidRPr="00E133A4">
        <w:rPr>
          <w:rFonts w:ascii="Arial" w:hAnsi="Arial" w:cs="Arial"/>
          <w:sz w:val="24"/>
          <w:szCs w:val="24"/>
        </w:rPr>
        <w:t xml:space="preserve"> </w:t>
      </w:r>
    </w:p>
    <w:p w14:paraId="3B52D49E" w14:textId="77777777" w:rsidR="008E362B" w:rsidRPr="00E133A4" w:rsidRDefault="008E362B" w:rsidP="008E362B">
      <w:pPr>
        <w:rPr>
          <w:rFonts w:ascii="Arial" w:hAnsi="Arial" w:cs="Arial"/>
        </w:rPr>
      </w:pPr>
    </w:p>
    <w:p w14:paraId="722086D9" w14:textId="163C3B59" w:rsidR="008E362B" w:rsidRPr="00E133A4" w:rsidRDefault="008E362B" w:rsidP="008E362B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133A4">
        <w:rPr>
          <w:rFonts w:ascii="Arial" w:hAnsi="Arial" w:cs="Arial"/>
          <w:sz w:val="24"/>
          <w:szCs w:val="24"/>
          <w:u w:val="single"/>
        </w:rPr>
        <w:t>Odpowiedź na pytanie nr 4</w:t>
      </w:r>
      <w:r w:rsidRPr="00E133A4">
        <w:rPr>
          <w:rFonts w:ascii="Arial" w:hAnsi="Arial" w:cs="Arial"/>
          <w:sz w:val="24"/>
          <w:szCs w:val="24"/>
        </w:rPr>
        <w:t xml:space="preserve">: </w:t>
      </w:r>
    </w:p>
    <w:p w14:paraId="7A44F85B" w14:textId="65927A77" w:rsidR="00380AE3" w:rsidRPr="00E133A4" w:rsidRDefault="0043049A" w:rsidP="00D371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33A4">
        <w:rPr>
          <w:rFonts w:ascii="Arial" w:hAnsi="Arial" w:cs="Arial"/>
          <w:sz w:val="24"/>
          <w:szCs w:val="24"/>
        </w:rPr>
        <w:t>Ad.</w:t>
      </w:r>
      <w:r w:rsidR="00380AE3" w:rsidRPr="00E133A4">
        <w:rPr>
          <w:rFonts w:ascii="Arial" w:hAnsi="Arial" w:cs="Arial"/>
          <w:sz w:val="24"/>
          <w:szCs w:val="24"/>
        </w:rPr>
        <w:t>1. Zamawiający wyjaśnia, że system ma umożliwiać  obsługę co najmniej trzech jednostek i w pierwszej kolejności będzie instalowany na infrastrukturze Zamawiającego.</w:t>
      </w:r>
    </w:p>
    <w:p w14:paraId="06858CCC" w14:textId="198D98C3" w:rsidR="00380AE3" w:rsidRPr="00E133A4" w:rsidRDefault="00380AE3" w:rsidP="00380AE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33A4">
        <w:rPr>
          <w:rFonts w:ascii="Arial" w:hAnsi="Arial" w:cs="Arial"/>
          <w:sz w:val="24"/>
          <w:szCs w:val="24"/>
        </w:rPr>
        <w:t>Ad.2</w:t>
      </w:r>
      <w:r w:rsidR="00B429E9" w:rsidRPr="00E133A4">
        <w:rPr>
          <w:rFonts w:ascii="Arial" w:hAnsi="Arial" w:cs="Arial"/>
          <w:sz w:val="24"/>
          <w:szCs w:val="24"/>
        </w:rPr>
        <w:t>.</w:t>
      </w:r>
      <w:r w:rsidRPr="00E133A4">
        <w:rPr>
          <w:rFonts w:ascii="Arial" w:hAnsi="Arial" w:cs="Arial"/>
          <w:sz w:val="24"/>
          <w:szCs w:val="24"/>
        </w:rPr>
        <w:t xml:space="preserve"> </w:t>
      </w:r>
      <w:r w:rsidR="00796351" w:rsidRPr="00E133A4">
        <w:rPr>
          <w:rFonts w:ascii="Arial" w:hAnsi="Arial" w:cs="Arial"/>
          <w:sz w:val="24"/>
          <w:szCs w:val="24"/>
        </w:rPr>
        <w:t xml:space="preserve">Zakres funkcjonalności, jaki ma być dostępny dla każdej z jednostek </w:t>
      </w:r>
      <w:r w:rsidR="00DC04F0" w:rsidRPr="00E133A4">
        <w:rPr>
          <w:rFonts w:ascii="Arial" w:hAnsi="Arial" w:cs="Arial"/>
          <w:sz w:val="24"/>
          <w:szCs w:val="24"/>
        </w:rPr>
        <w:br/>
      </w:r>
      <w:r w:rsidR="00796351" w:rsidRPr="00E133A4">
        <w:rPr>
          <w:rFonts w:ascii="Arial" w:hAnsi="Arial" w:cs="Arial"/>
          <w:sz w:val="24"/>
          <w:szCs w:val="24"/>
        </w:rPr>
        <w:t xml:space="preserve">ma obejmować tylko inne wybrane komponenty. Ponadto </w:t>
      </w:r>
      <w:r w:rsidR="00C77BDA" w:rsidRPr="00E133A4">
        <w:rPr>
          <w:rFonts w:ascii="Arial" w:hAnsi="Arial" w:cs="Arial"/>
          <w:sz w:val="24"/>
          <w:szCs w:val="24"/>
        </w:rPr>
        <w:t xml:space="preserve">Zamawiający informuje, </w:t>
      </w:r>
      <w:r w:rsidR="00DC04F0" w:rsidRPr="00E133A4">
        <w:rPr>
          <w:rFonts w:ascii="Arial" w:hAnsi="Arial" w:cs="Arial"/>
          <w:sz w:val="24"/>
          <w:szCs w:val="24"/>
        </w:rPr>
        <w:br/>
      </w:r>
      <w:r w:rsidR="00C77BDA" w:rsidRPr="00E133A4">
        <w:rPr>
          <w:rFonts w:ascii="Arial" w:hAnsi="Arial" w:cs="Arial"/>
          <w:sz w:val="24"/>
          <w:szCs w:val="24"/>
        </w:rPr>
        <w:t>że zapisy dotyczące pytania znajdują się w 5.</w:t>
      </w:r>
      <w:r w:rsidR="00C775F8" w:rsidRPr="00E133A4">
        <w:rPr>
          <w:rFonts w:ascii="Arial" w:hAnsi="Arial" w:cs="Arial"/>
          <w:sz w:val="24"/>
          <w:szCs w:val="24"/>
        </w:rPr>
        <w:t>2</w:t>
      </w:r>
      <w:r w:rsidR="00C77BDA" w:rsidRPr="00E133A4">
        <w:rPr>
          <w:rFonts w:ascii="Arial" w:hAnsi="Arial" w:cs="Arial"/>
          <w:sz w:val="24"/>
          <w:szCs w:val="24"/>
        </w:rPr>
        <w:t xml:space="preserve"> </w:t>
      </w:r>
      <w:r w:rsidR="00C77BDA" w:rsidRPr="00E133A4">
        <w:rPr>
          <w:rFonts w:ascii="Arial" w:hAnsi="Arial" w:cs="Arial"/>
          <w:i/>
          <w:sz w:val="24"/>
          <w:szCs w:val="24"/>
        </w:rPr>
        <w:t>Moduł finanse i księgowość</w:t>
      </w:r>
      <w:r w:rsidR="00C77BDA" w:rsidRPr="00E133A4">
        <w:rPr>
          <w:rFonts w:ascii="Arial" w:hAnsi="Arial" w:cs="Arial"/>
          <w:sz w:val="24"/>
          <w:szCs w:val="24"/>
        </w:rPr>
        <w:t xml:space="preserve">, </w:t>
      </w:r>
      <w:r w:rsidR="00DC04F0" w:rsidRPr="00E133A4">
        <w:rPr>
          <w:rFonts w:ascii="Arial" w:hAnsi="Arial" w:cs="Arial"/>
          <w:sz w:val="24"/>
          <w:szCs w:val="24"/>
        </w:rPr>
        <w:br/>
      </w:r>
      <w:r w:rsidR="00C77BDA" w:rsidRPr="00E133A4">
        <w:rPr>
          <w:rFonts w:ascii="Arial" w:hAnsi="Arial" w:cs="Arial"/>
          <w:sz w:val="24"/>
          <w:szCs w:val="24"/>
        </w:rPr>
        <w:t>a nie</w:t>
      </w:r>
      <w:r w:rsidR="00780E0B" w:rsidRPr="00E133A4">
        <w:rPr>
          <w:rFonts w:ascii="Arial" w:hAnsi="Arial" w:cs="Arial"/>
          <w:sz w:val="24"/>
          <w:szCs w:val="24"/>
        </w:rPr>
        <w:t xml:space="preserve"> w</w:t>
      </w:r>
      <w:r w:rsidR="00C77BDA" w:rsidRPr="00E133A4">
        <w:rPr>
          <w:rFonts w:ascii="Arial" w:hAnsi="Arial" w:cs="Arial"/>
          <w:sz w:val="24"/>
          <w:szCs w:val="24"/>
        </w:rPr>
        <w:t xml:space="preserve"> pkt 3.1.3 OPZ. </w:t>
      </w:r>
      <w:r w:rsidR="00D3718B" w:rsidRPr="00E133A4">
        <w:rPr>
          <w:rFonts w:ascii="Arial" w:hAnsi="Arial" w:cs="Arial"/>
          <w:sz w:val="24"/>
          <w:szCs w:val="24"/>
        </w:rPr>
        <w:t xml:space="preserve">W związku z powyższym informacje zawarte w tym zakresie </w:t>
      </w:r>
      <w:r w:rsidR="00DC04F0" w:rsidRPr="00E133A4">
        <w:rPr>
          <w:rFonts w:ascii="Arial" w:hAnsi="Arial" w:cs="Arial"/>
          <w:sz w:val="24"/>
          <w:szCs w:val="24"/>
        </w:rPr>
        <w:br/>
      </w:r>
      <w:r w:rsidR="00D3718B" w:rsidRPr="00E133A4">
        <w:rPr>
          <w:rFonts w:ascii="Arial" w:hAnsi="Arial" w:cs="Arial"/>
          <w:sz w:val="24"/>
          <w:szCs w:val="24"/>
        </w:rPr>
        <w:t>w OPZ, a także udzielona w tym zakresie odpowiedź powinna wystarczyć Wykonawco</w:t>
      </w:r>
      <w:r w:rsidRPr="00E133A4">
        <w:rPr>
          <w:rFonts w:ascii="Arial" w:hAnsi="Arial" w:cs="Arial"/>
          <w:sz w:val="24"/>
          <w:szCs w:val="24"/>
        </w:rPr>
        <w:t xml:space="preserve">m do prawidłowego </w:t>
      </w:r>
      <w:r w:rsidR="00E6515F" w:rsidRPr="00E133A4">
        <w:rPr>
          <w:rFonts w:ascii="Arial" w:hAnsi="Arial" w:cs="Arial"/>
          <w:sz w:val="24"/>
          <w:szCs w:val="24"/>
        </w:rPr>
        <w:t>skalkulowania</w:t>
      </w:r>
      <w:r w:rsidR="00D3718B" w:rsidRPr="00E133A4">
        <w:rPr>
          <w:rFonts w:ascii="Arial" w:hAnsi="Arial" w:cs="Arial"/>
          <w:sz w:val="24"/>
          <w:szCs w:val="24"/>
        </w:rPr>
        <w:t xml:space="preserve"> i przygotowania oferty. </w:t>
      </w:r>
    </w:p>
    <w:p w14:paraId="7C8B8682" w14:textId="60059B4A" w:rsidR="00D3718B" w:rsidRPr="00E133A4" w:rsidRDefault="0043049A" w:rsidP="00D371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33A4">
        <w:rPr>
          <w:rFonts w:ascii="Arial" w:hAnsi="Arial" w:cs="Arial"/>
          <w:sz w:val="24"/>
          <w:szCs w:val="24"/>
        </w:rPr>
        <w:t>Ad.</w:t>
      </w:r>
      <w:r w:rsidR="00380AE3" w:rsidRPr="00E133A4">
        <w:rPr>
          <w:rFonts w:ascii="Arial" w:hAnsi="Arial" w:cs="Arial"/>
          <w:sz w:val="24"/>
          <w:szCs w:val="24"/>
        </w:rPr>
        <w:t xml:space="preserve">3. </w:t>
      </w:r>
      <w:r w:rsidR="00D3718B" w:rsidRPr="00E133A4">
        <w:rPr>
          <w:rFonts w:ascii="Arial" w:hAnsi="Arial" w:cs="Arial"/>
          <w:sz w:val="24"/>
          <w:szCs w:val="24"/>
        </w:rPr>
        <w:t xml:space="preserve">Ilość osób przewidzianych do przeszkolenia została </w:t>
      </w:r>
      <w:r w:rsidRPr="00E133A4">
        <w:rPr>
          <w:rFonts w:ascii="Arial" w:hAnsi="Arial" w:cs="Arial"/>
          <w:sz w:val="24"/>
          <w:szCs w:val="24"/>
        </w:rPr>
        <w:t>określona</w:t>
      </w:r>
      <w:r w:rsidR="00E6515F" w:rsidRPr="00E133A4">
        <w:rPr>
          <w:rFonts w:ascii="Arial" w:hAnsi="Arial" w:cs="Arial"/>
          <w:sz w:val="24"/>
          <w:szCs w:val="24"/>
        </w:rPr>
        <w:t xml:space="preserve"> </w:t>
      </w:r>
      <w:r w:rsidR="00C775F8" w:rsidRPr="00E133A4">
        <w:rPr>
          <w:rFonts w:ascii="Arial" w:hAnsi="Arial" w:cs="Arial"/>
          <w:sz w:val="24"/>
          <w:szCs w:val="24"/>
        </w:rPr>
        <w:t xml:space="preserve">w pkt. 9 </w:t>
      </w:r>
      <w:r w:rsidR="00D3718B" w:rsidRPr="00E133A4">
        <w:rPr>
          <w:rFonts w:ascii="Arial" w:hAnsi="Arial" w:cs="Arial"/>
          <w:sz w:val="24"/>
          <w:szCs w:val="24"/>
        </w:rPr>
        <w:t>OPZ.</w:t>
      </w:r>
    </w:p>
    <w:p w14:paraId="15C4FBCB" w14:textId="14B73E26" w:rsidR="005C5CF7" w:rsidRPr="00E133A4" w:rsidRDefault="0043049A" w:rsidP="005C5CF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33A4">
        <w:rPr>
          <w:rFonts w:ascii="Arial" w:hAnsi="Arial" w:cs="Arial"/>
          <w:sz w:val="24"/>
          <w:szCs w:val="24"/>
        </w:rPr>
        <w:t>Ad.</w:t>
      </w:r>
      <w:r w:rsidR="005C5CF7" w:rsidRPr="00E133A4">
        <w:rPr>
          <w:rFonts w:ascii="Arial" w:hAnsi="Arial" w:cs="Arial"/>
          <w:sz w:val="24"/>
          <w:szCs w:val="24"/>
        </w:rPr>
        <w:t>4. Zainstalowane i aktywnie użytkowane poszczególne moduły systemu mają być na co najmniej 50 stanowiskach roboczych (komputerach)</w:t>
      </w:r>
      <w:r w:rsidR="00A5318D" w:rsidRPr="00E133A4">
        <w:rPr>
          <w:rFonts w:ascii="Arial" w:hAnsi="Arial" w:cs="Arial"/>
          <w:sz w:val="24"/>
          <w:szCs w:val="24"/>
        </w:rPr>
        <w:t>.</w:t>
      </w:r>
    </w:p>
    <w:p w14:paraId="600DA767" w14:textId="5E89A0E3" w:rsidR="00A5318D" w:rsidRPr="00E133A4" w:rsidRDefault="0043049A" w:rsidP="00A5318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33A4">
        <w:rPr>
          <w:rFonts w:ascii="Arial" w:hAnsi="Arial" w:cs="Arial"/>
          <w:sz w:val="24"/>
          <w:szCs w:val="24"/>
        </w:rPr>
        <w:t>Ad.</w:t>
      </w:r>
      <w:r w:rsidR="00A5318D" w:rsidRPr="00E133A4">
        <w:rPr>
          <w:rFonts w:ascii="Arial" w:hAnsi="Arial" w:cs="Arial"/>
          <w:sz w:val="24"/>
          <w:szCs w:val="24"/>
        </w:rPr>
        <w:t>5.</w:t>
      </w:r>
      <w:r w:rsidR="00A5318D" w:rsidRPr="00E133A4">
        <w:rPr>
          <w:rFonts w:ascii="Arial" w:hAnsi="Arial" w:cs="Arial"/>
          <w:sz w:val="24"/>
          <w:szCs w:val="24"/>
        </w:rPr>
        <w:tab/>
        <w:t xml:space="preserve">Połączenie sieciowe oparte zostanie na zarządzanych przełącznikach przepustowość łącza 500 </w:t>
      </w:r>
      <w:proofErr w:type="spellStart"/>
      <w:r w:rsidR="00A5318D" w:rsidRPr="00E133A4">
        <w:rPr>
          <w:rFonts w:ascii="Arial" w:hAnsi="Arial" w:cs="Arial"/>
          <w:sz w:val="24"/>
          <w:szCs w:val="24"/>
        </w:rPr>
        <w:t>Mb</w:t>
      </w:r>
      <w:proofErr w:type="spellEnd"/>
      <w:r w:rsidR="00A5318D" w:rsidRPr="00E133A4">
        <w:rPr>
          <w:rFonts w:ascii="Arial" w:hAnsi="Arial" w:cs="Arial"/>
          <w:sz w:val="24"/>
          <w:szCs w:val="24"/>
        </w:rPr>
        <w:t>/</w:t>
      </w:r>
      <w:proofErr w:type="spellStart"/>
      <w:r w:rsidR="00A5318D" w:rsidRPr="00E133A4">
        <w:rPr>
          <w:rFonts w:ascii="Arial" w:hAnsi="Arial" w:cs="Arial"/>
          <w:sz w:val="24"/>
          <w:szCs w:val="24"/>
        </w:rPr>
        <w:t>ps</w:t>
      </w:r>
      <w:proofErr w:type="spellEnd"/>
      <w:r w:rsidR="00A5318D" w:rsidRPr="00E133A4">
        <w:rPr>
          <w:rFonts w:ascii="Arial" w:hAnsi="Arial" w:cs="Arial"/>
          <w:sz w:val="24"/>
          <w:szCs w:val="24"/>
        </w:rPr>
        <w:t xml:space="preserve"> łącza symetryczne. </w:t>
      </w:r>
      <w:proofErr w:type="spellStart"/>
      <w:r w:rsidR="00A5318D" w:rsidRPr="00E133A4">
        <w:rPr>
          <w:rFonts w:ascii="Arial" w:hAnsi="Arial" w:cs="Arial"/>
          <w:sz w:val="24"/>
          <w:szCs w:val="24"/>
        </w:rPr>
        <w:t>Dopuszacza</w:t>
      </w:r>
      <w:proofErr w:type="spellEnd"/>
      <w:r w:rsidR="00A5318D" w:rsidRPr="00E133A4">
        <w:rPr>
          <w:rFonts w:ascii="Arial" w:hAnsi="Arial" w:cs="Arial"/>
          <w:sz w:val="24"/>
          <w:szCs w:val="24"/>
        </w:rPr>
        <w:t xml:space="preserve"> się możliwość wykorzystania </w:t>
      </w:r>
      <w:proofErr w:type="spellStart"/>
      <w:r w:rsidR="00A5318D" w:rsidRPr="00E133A4">
        <w:rPr>
          <w:rFonts w:ascii="Arial" w:hAnsi="Arial" w:cs="Arial"/>
          <w:sz w:val="24"/>
          <w:szCs w:val="24"/>
        </w:rPr>
        <w:t>site</w:t>
      </w:r>
      <w:proofErr w:type="spellEnd"/>
      <w:r w:rsidR="00A5318D" w:rsidRPr="00E133A4">
        <w:rPr>
          <w:rFonts w:ascii="Arial" w:hAnsi="Arial" w:cs="Arial"/>
          <w:sz w:val="24"/>
          <w:szCs w:val="24"/>
        </w:rPr>
        <w:t xml:space="preserve"> to </w:t>
      </w:r>
      <w:proofErr w:type="spellStart"/>
      <w:r w:rsidR="00A5318D" w:rsidRPr="00E133A4">
        <w:rPr>
          <w:rFonts w:ascii="Arial" w:hAnsi="Arial" w:cs="Arial"/>
          <w:sz w:val="24"/>
          <w:szCs w:val="24"/>
        </w:rPr>
        <w:t>site</w:t>
      </w:r>
      <w:proofErr w:type="spellEnd"/>
      <w:r w:rsidR="00A5318D" w:rsidRPr="00E133A4">
        <w:rPr>
          <w:rFonts w:ascii="Arial" w:hAnsi="Arial" w:cs="Arial"/>
          <w:sz w:val="24"/>
          <w:szCs w:val="24"/>
        </w:rPr>
        <w:t xml:space="preserve">. </w:t>
      </w:r>
    </w:p>
    <w:p w14:paraId="0387BC9A" w14:textId="39BD5081" w:rsidR="006F70A1" w:rsidRPr="00E133A4" w:rsidRDefault="009B30C6" w:rsidP="009B30C6">
      <w:pPr>
        <w:pStyle w:val="Akapitzlist"/>
        <w:tabs>
          <w:tab w:val="left" w:pos="3700"/>
        </w:tabs>
        <w:spacing w:line="360" w:lineRule="auto"/>
        <w:ind w:left="0"/>
        <w:jc w:val="both"/>
        <w:rPr>
          <w:rFonts w:ascii="Arial" w:hAnsi="Arial" w:cs="Arial"/>
          <w:b/>
          <w:bCs/>
        </w:rPr>
      </w:pPr>
      <w:r w:rsidRPr="00E133A4">
        <w:rPr>
          <w:rFonts w:ascii="Arial" w:hAnsi="Arial" w:cs="Arial"/>
          <w:sz w:val="24"/>
          <w:szCs w:val="24"/>
        </w:rPr>
        <w:tab/>
        <w:t xml:space="preserve"> </w:t>
      </w:r>
    </w:p>
    <w:p w14:paraId="033EEFB1" w14:textId="508CD3B9" w:rsidR="00132610" w:rsidRPr="00E133A4" w:rsidRDefault="00373685" w:rsidP="004C6E10">
      <w:pPr>
        <w:pStyle w:val="Default"/>
        <w:numPr>
          <w:ilvl w:val="0"/>
          <w:numId w:val="1"/>
        </w:numPr>
        <w:spacing w:line="360" w:lineRule="auto"/>
        <w:ind w:left="709" w:hanging="426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Pytanie </w:t>
      </w:r>
      <w:r w:rsidR="00C317D8" w:rsidRPr="00E133A4">
        <w:rPr>
          <w:b/>
          <w:bCs/>
          <w:color w:val="auto"/>
        </w:rPr>
        <w:t xml:space="preserve">nr </w:t>
      </w:r>
      <w:r w:rsidRPr="00E133A4">
        <w:rPr>
          <w:b/>
          <w:bCs/>
          <w:color w:val="auto"/>
        </w:rPr>
        <w:t>5</w:t>
      </w:r>
      <w:r w:rsidR="009B30C6" w:rsidRPr="00E133A4">
        <w:rPr>
          <w:b/>
          <w:bCs/>
          <w:color w:val="auto"/>
        </w:rPr>
        <w:t>:</w:t>
      </w:r>
      <w:r w:rsidRPr="00E133A4">
        <w:rPr>
          <w:b/>
          <w:bCs/>
          <w:color w:val="auto"/>
        </w:rPr>
        <w:t xml:space="preserve"> </w:t>
      </w:r>
    </w:p>
    <w:p w14:paraId="4B3475C7" w14:textId="011F323A" w:rsidR="00373685" w:rsidRPr="00E133A4" w:rsidRDefault="00373685" w:rsidP="00132610">
      <w:pPr>
        <w:pStyle w:val="Default"/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Załącznik nr 11 do SWZ – Opis Przedmiotu Zamówienia, punkt 3.1.3 lit. c </w:t>
      </w:r>
      <w:r w:rsidR="004C6E10" w:rsidRPr="00E133A4">
        <w:rPr>
          <w:b/>
          <w:bCs/>
          <w:color w:val="auto"/>
        </w:rPr>
        <w:br/>
      </w:r>
      <w:r w:rsidRPr="00E133A4">
        <w:rPr>
          <w:color w:val="auto"/>
        </w:rPr>
        <w:t xml:space="preserve">W Opisie Przedmiotu Zamówienia (Załącznik nr 11 do SWZ), w sekcji dotyczącej zestawień zbiorczych, wskazano, że </w:t>
      </w:r>
      <w:r w:rsidRPr="00E133A4">
        <w:rPr>
          <w:i/>
          <w:iCs/>
          <w:color w:val="auto"/>
        </w:rPr>
        <w:t>„System ma pozwalać na generowanie raportów łącznych, np. podsumowania obrotów dla całej grupy kapitałowej”</w:t>
      </w:r>
      <w:r w:rsidRPr="00E133A4">
        <w:rPr>
          <w:color w:val="auto"/>
        </w:rPr>
        <w:t xml:space="preserve">. </w:t>
      </w:r>
    </w:p>
    <w:p w14:paraId="5FB9CDE3" w14:textId="29DE99EA" w:rsidR="00373685" w:rsidRPr="00E133A4" w:rsidRDefault="00373685" w:rsidP="004C6E10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Mając na uwadze, że Zamawiającym w niniejszym postępowaniu jest jednostka samorządu terytorialnego, </w:t>
      </w:r>
      <w:r w:rsidRPr="00E133A4">
        <w:rPr>
          <w:b/>
          <w:bCs/>
          <w:color w:val="auto"/>
        </w:rPr>
        <w:t>prosimy o potwierdzenie</w:t>
      </w:r>
      <w:r w:rsidRPr="00E133A4">
        <w:rPr>
          <w:color w:val="auto"/>
        </w:rPr>
        <w:t xml:space="preserve">, że wyłącznie do </w:t>
      </w:r>
      <w:r w:rsidRPr="00E133A4">
        <w:rPr>
          <w:b/>
          <w:bCs/>
          <w:color w:val="auto"/>
        </w:rPr>
        <w:t>możliwości generowania sprawozdań i zestawień zbiorczych w z</w:t>
      </w:r>
      <w:r w:rsidR="008E362B" w:rsidRPr="00E133A4">
        <w:rPr>
          <w:b/>
          <w:bCs/>
          <w:color w:val="auto"/>
        </w:rPr>
        <w:t xml:space="preserve">akresie wymaganym </w:t>
      </w:r>
      <w:r w:rsidR="00CE055C" w:rsidRPr="00E133A4">
        <w:rPr>
          <w:b/>
          <w:bCs/>
          <w:color w:val="auto"/>
        </w:rPr>
        <w:br/>
      </w:r>
      <w:r w:rsidR="008E362B" w:rsidRPr="00E133A4">
        <w:rPr>
          <w:b/>
          <w:bCs/>
          <w:color w:val="auto"/>
        </w:rPr>
        <w:t>dla jednostek</w:t>
      </w:r>
      <w:r w:rsidR="004C6E10" w:rsidRPr="00E133A4">
        <w:rPr>
          <w:b/>
          <w:bCs/>
          <w:color w:val="auto"/>
        </w:rPr>
        <w:t xml:space="preserve"> </w:t>
      </w:r>
      <w:r w:rsidRPr="00E133A4">
        <w:rPr>
          <w:b/>
          <w:bCs/>
          <w:color w:val="auto"/>
        </w:rPr>
        <w:t>sektora finansów publicznych</w:t>
      </w:r>
      <w:r w:rsidRPr="00E133A4">
        <w:rPr>
          <w:color w:val="auto"/>
        </w:rPr>
        <w:t xml:space="preserve">, w szczególności w postaci sprawozdań budżetowych (np. Rb-27S), a nie do raportowania typowego </w:t>
      </w:r>
      <w:r w:rsidR="00CE055C" w:rsidRPr="00E133A4">
        <w:rPr>
          <w:color w:val="auto"/>
        </w:rPr>
        <w:br/>
      </w:r>
      <w:r w:rsidRPr="00E133A4">
        <w:rPr>
          <w:color w:val="auto"/>
        </w:rPr>
        <w:t xml:space="preserve">dla podmiotów komercyjnych czy grup kapitałowych. </w:t>
      </w:r>
    </w:p>
    <w:p w14:paraId="72A12FF5" w14:textId="37DE42D4" w:rsidR="004C6E10" w:rsidRPr="00E133A4" w:rsidRDefault="004C6E10" w:rsidP="004C6E10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</w:p>
    <w:p w14:paraId="64B67E1A" w14:textId="58FC72E2" w:rsidR="00520345" w:rsidRPr="00E133A4" w:rsidRDefault="00520345" w:rsidP="004C6E10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</w:p>
    <w:p w14:paraId="67D03652" w14:textId="77777777" w:rsidR="00520345" w:rsidRPr="00E133A4" w:rsidRDefault="00520345" w:rsidP="004C6E10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</w:p>
    <w:p w14:paraId="2BD6C849" w14:textId="44E0797B" w:rsidR="004C6E10" w:rsidRPr="00E133A4" w:rsidRDefault="004C6E10" w:rsidP="004C6E10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133A4">
        <w:rPr>
          <w:rFonts w:ascii="Arial" w:hAnsi="Arial" w:cs="Arial"/>
          <w:sz w:val="24"/>
          <w:szCs w:val="24"/>
          <w:u w:val="single"/>
        </w:rPr>
        <w:lastRenderedPageBreak/>
        <w:t>Odpowiedź na pytanie nr 5</w:t>
      </w:r>
      <w:r w:rsidRPr="00E133A4">
        <w:rPr>
          <w:rFonts w:ascii="Arial" w:hAnsi="Arial" w:cs="Arial"/>
          <w:sz w:val="24"/>
          <w:szCs w:val="24"/>
        </w:rPr>
        <w:t xml:space="preserve">: </w:t>
      </w:r>
    </w:p>
    <w:p w14:paraId="69CE5416" w14:textId="29E4FD05" w:rsidR="004C6E10" w:rsidRPr="00E133A4" w:rsidRDefault="00D3718B" w:rsidP="00D371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33A4">
        <w:rPr>
          <w:rFonts w:ascii="Arial" w:hAnsi="Arial" w:cs="Arial"/>
          <w:sz w:val="24"/>
          <w:szCs w:val="24"/>
        </w:rPr>
        <w:t xml:space="preserve">Zamawiający potwierdza, że zapis ten odnosi się </w:t>
      </w:r>
      <w:r w:rsidR="00F3592F" w:rsidRPr="00E133A4">
        <w:rPr>
          <w:rFonts w:ascii="Arial" w:hAnsi="Arial" w:cs="Arial"/>
          <w:sz w:val="24"/>
          <w:szCs w:val="24"/>
        </w:rPr>
        <w:t xml:space="preserve">do </w:t>
      </w:r>
      <w:r w:rsidRPr="00E133A4">
        <w:rPr>
          <w:rFonts w:ascii="Arial" w:hAnsi="Arial" w:cs="Arial"/>
          <w:sz w:val="24"/>
          <w:szCs w:val="24"/>
        </w:rPr>
        <w:t>możliwości generowania sprawozdań i zestawień zbiorczych w zakresie wymaganym dla jednostek sektora finansów publicznych.</w:t>
      </w:r>
    </w:p>
    <w:p w14:paraId="5135C606" w14:textId="77777777" w:rsidR="004C6E10" w:rsidRPr="00E133A4" w:rsidRDefault="004C6E10" w:rsidP="0046324A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01A59034" w14:textId="47D6749D" w:rsidR="004C6E10" w:rsidRPr="00E133A4" w:rsidRDefault="00373685" w:rsidP="004C6E10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Pytanie </w:t>
      </w:r>
      <w:r w:rsidR="00C317D8" w:rsidRPr="00E133A4">
        <w:rPr>
          <w:b/>
          <w:bCs/>
          <w:color w:val="auto"/>
        </w:rPr>
        <w:t xml:space="preserve">nr </w:t>
      </w:r>
      <w:r w:rsidRPr="00E133A4">
        <w:rPr>
          <w:b/>
          <w:bCs/>
          <w:color w:val="auto"/>
        </w:rPr>
        <w:t>6</w:t>
      </w:r>
      <w:r w:rsidR="009B30C6" w:rsidRPr="00E133A4">
        <w:rPr>
          <w:b/>
          <w:bCs/>
          <w:color w:val="auto"/>
        </w:rPr>
        <w:t>:</w:t>
      </w:r>
      <w:r w:rsidRPr="00E133A4">
        <w:rPr>
          <w:b/>
          <w:bCs/>
          <w:color w:val="auto"/>
        </w:rPr>
        <w:t xml:space="preserve"> </w:t>
      </w:r>
    </w:p>
    <w:p w14:paraId="761C57C0" w14:textId="0DE768A1" w:rsidR="00373685" w:rsidRPr="00E133A4" w:rsidRDefault="00373685" w:rsidP="004C6E10">
      <w:pPr>
        <w:pStyle w:val="Default"/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Załącznik nr 11 do SWZ – Opis Przedmiotu Zamówienia, punkt 3.1.6 </w:t>
      </w:r>
    </w:p>
    <w:p w14:paraId="385F5C3C" w14:textId="7CD9FA0C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W punkcie 3.1.6 Załącznika nr 11 do SWZ wskazano, że </w:t>
      </w:r>
      <w:r w:rsidRPr="00E133A4">
        <w:rPr>
          <w:i/>
          <w:iCs/>
          <w:color w:val="auto"/>
        </w:rPr>
        <w:t xml:space="preserve">„system powinien obsługiwać szczególne potrzeby jednostek edukacyjnych, takie jak informacje </w:t>
      </w:r>
      <w:r w:rsidR="004C6E10" w:rsidRPr="00E133A4">
        <w:rPr>
          <w:i/>
          <w:iCs/>
          <w:color w:val="auto"/>
        </w:rPr>
        <w:br/>
      </w:r>
      <w:r w:rsidRPr="00E133A4">
        <w:rPr>
          <w:i/>
          <w:iCs/>
          <w:color w:val="auto"/>
        </w:rPr>
        <w:t xml:space="preserve">o nauczycielach, ich stopniach awansu zawodowego, czy liczbie przepracowanych godzin dydaktycznych.” </w:t>
      </w:r>
    </w:p>
    <w:p w14:paraId="3D622A76" w14:textId="77777777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Jednocześnie, w innych częściach OPZ pojawiają się dodatkowe wymagania dotyczące obsługi specyfiki kadrowo-płacowej sektora oświaty (m.in. planowania czasu pracy, ewidencji absencji, różnic w sposobie rozliczania wynagrodzeń nauczycieli), co wskazuje na konieczność szczególnego podejścia do tego obszaru. </w:t>
      </w:r>
    </w:p>
    <w:p w14:paraId="7A03C156" w14:textId="77777777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W związku z powyższym </w:t>
      </w:r>
      <w:r w:rsidRPr="00E133A4">
        <w:rPr>
          <w:b/>
          <w:bCs/>
          <w:color w:val="auto"/>
        </w:rPr>
        <w:t xml:space="preserve">prosimy o doprecyzowanie następujących kwestii: </w:t>
      </w:r>
    </w:p>
    <w:p w14:paraId="270FBE60" w14:textId="77777777" w:rsidR="004C6E10" w:rsidRPr="00E133A4" w:rsidRDefault="00373685" w:rsidP="009017DE">
      <w:pPr>
        <w:pStyle w:val="Default"/>
        <w:numPr>
          <w:ilvl w:val="0"/>
          <w:numId w:val="4"/>
        </w:numPr>
        <w:spacing w:line="360" w:lineRule="auto"/>
        <w:ind w:left="360" w:hanging="360"/>
        <w:jc w:val="both"/>
        <w:rPr>
          <w:color w:val="auto"/>
        </w:rPr>
      </w:pPr>
      <w:r w:rsidRPr="00E133A4">
        <w:rPr>
          <w:color w:val="auto"/>
        </w:rPr>
        <w:t xml:space="preserve">Czy Zamawiający planuje w ramach Urzędu rozliczanie pracowników placówek oświatowych (w tym nauczycieli i pracowników administracyjnych)? </w:t>
      </w:r>
    </w:p>
    <w:p w14:paraId="783442B8" w14:textId="77777777" w:rsidR="004C6E10" w:rsidRPr="00E133A4" w:rsidRDefault="00373685" w:rsidP="009017DE">
      <w:pPr>
        <w:pStyle w:val="Default"/>
        <w:numPr>
          <w:ilvl w:val="0"/>
          <w:numId w:val="4"/>
        </w:numPr>
        <w:spacing w:line="360" w:lineRule="auto"/>
        <w:ind w:left="360" w:hanging="360"/>
        <w:jc w:val="both"/>
        <w:rPr>
          <w:color w:val="auto"/>
        </w:rPr>
      </w:pPr>
      <w:r w:rsidRPr="00E133A4">
        <w:rPr>
          <w:color w:val="auto"/>
        </w:rPr>
        <w:t xml:space="preserve">Jeśli tak, to czy rozliczanie to odbywa się: </w:t>
      </w:r>
    </w:p>
    <w:p w14:paraId="5D1FA1BA" w14:textId="4B1B7A6B" w:rsidR="00373685" w:rsidRPr="00E133A4" w:rsidRDefault="00373685">
      <w:pPr>
        <w:pStyle w:val="Default"/>
        <w:numPr>
          <w:ilvl w:val="0"/>
          <w:numId w:val="22"/>
        </w:numPr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w ramach struktury organizacyjnej Urzędu (np. w konkretnym wydziale), </w:t>
      </w:r>
    </w:p>
    <w:p w14:paraId="218C4FBD" w14:textId="77777777" w:rsidR="00373685" w:rsidRPr="00E133A4" w:rsidRDefault="00373685">
      <w:pPr>
        <w:pStyle w:val="Default"/>
        <w:numPr>
          <w:ilvl w:val="0"/>
          <w:numId w:val="22"/>
        </w:numPr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czy też realizowane jest przez odrębną jednostkę (np. centrum usług wspólnych)? </w:t>
      </w:r>
    </w:p>
    <w:p w14:paraId="6C7C3B11" w14:textId="77777777" w:rsidR="004C6E10" w:rsidRPr="00E133A4" w:rsidRDefault="00373685" w:rsidP="009017DE">
      <w:pPr>
        <w:pStyle w:val="Default"/>
        <w:numPr>
          <w:ilvl w:val="0"/>
          <w:numId w:val="4"/>
        </w:numPr>
        <w:spacing w:line="360" w:lineRule="auto"/>
        <w:ind w:left="426" w:hanging="360"/>
        <w:jc w:val="both"/>
        <w:rPr>
          <w:color w:val="auto"/>
        </w:rPr>
      </w:pPr>
      <w:r w:rsidRPr="00E133A4">
        <w:rPr>
          <w:color w:val="auto"/>
        </w:rPr>
        <w:t xml:space="preserve">Czy Zamawiający oczekuje, aby w ramach niniejszego postępowania został dostarczony </w:t>
      </w:r>
      <w:r w:rsidRPr="00E133A4">
        <w:rPr>
          <w:b/>
          <w:bCs/>
          <w:color w:val="auto"/>
        </w:rPr>
        <w:t xml:space="preserve">dedykowany portal kadrowo-płacowy </w:t>
      </w:r>
      <w:r w:rsidRPr="00E133A4">
        <w:rPr>
          <w:color w:val="auto"/>
        </w:rPr>
        <w:t xml:space="preserve">dla pracowników Urzędu, umożliwiający m.in.: </w:t>
      </w:r>
    </w:p>
    <w:p w14:paraId="6F65995B" w14:textId="00E857C8" w:rsidR="00373685" w:rsidRPr="00E133A4" w:rsidRDefault="00373685">
      <w:pPr>
        <w:pStyle w:val="Default"/>
        <w:numPr>
          <w:ilvl w:val="0"/>
          <w:numId w:val="23"/>
        </w:numPr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elektroniczne składanie wniosków urlopowych, </w:t>
      </w:r>
    </w:p>
    <w:p w14:paraId="27B93830" w14:textId="77777777" w:rsidR="00373685" w:rsidRPr="00E133A4" w:rsidRDefault="00373685">
      <w:pPr>
        <w:pStyle w:val="Default"/>
        <w:numPr>
          <w:ilvl w:val="0"/>
          <w:numId w:val="23"/>
        </w:numPr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pobieranie pasków wynagrodzeń i deklaracji PIT, </w:t>
      </w:r>
    </w:p>
    <w:p w14:paraId="07AD544B" w14:textId="77777777" w:rsidR="00373685" w:rsidRPr="00E133A4" w:rsidRDefault="00373685">
      <w:pPr>
        <w:pStyle w:val="Default"/>
        <w:numPr>
          <w:ilvl w:val="0"/>
          <w:numId w:val="23"/>
        </w:numPr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przegląd informacji kadrowych, </w:t>
      </w:r>
    </w:p>
    <w:p w14:paraId="1F878655" w14:textId="77777777" w:rsidR="00373685" w:rsidRPr="00E133A4" w:rsidRDefault="00373685">
      <w:pPr>
        <w:pStyle w:val="Default"/>
        <w:numPr>
          <w:ilvl w:val="0"/>
          <w:numId w:val="23"/>
        </w:numPr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oraz zapewnienie kierownictwu dostępu do danych kadrowych swoich pracowników? </w:t>
      </w:r>
    </w:p>
    <w:p w14:paraId="0605FB70" w14:textId="223E747D" w:rsidR="00373685" w:rsidRPr="00E133A4" w:rsidRDefault="00373685" w:rsidP="009017DE">
      <w:pPr>
        <w:pStyle w:val="Default"/>
        <w:numPr>
          <w:ilvl w:val="0"/>
          <w:numId w:val="4"/>
        </w:numPr>
        <w:spacing w:line="360" w:lineRule="auto"/>
        <w:ind w:left="360" w:hanging="360"/>
        <w:jc w:val="both"/>
        <w:rPr>
          <w:color w:val="auto"/>
        </w:rPr>
      </w:pPr>
      <w:r w:rsidRPr="00E133A4">
        <w:rPr>
          <w:color w:val="auto"/>
        </w:rPr>
        <w:t xml:space="preserve">Jeśli tak – czy </w:t>
      </w:r>
      <w:r w:rsidRPr="00E133A4">
        <w:rPr>
          <w:b/>
          <w:bCs/>
          <w:color w:val="auto"/>
        </w:rPr>
        <w:t xml:space="preserve">dedykowany portal kadrowo-płacowy </w:t>
      </w:r>
      <w:r w:rsidRPr="00E133A4">
        <w:rPr>
          <w:color w:val="auto"/>
        </w:rPr>
        <w:t xml:space="preserve">ma również obejmować </w:t>
      </w:r>
      <w:r w:rsidRPr="00E133A4">
        <w:rPr>
          <w:b/>
          <w:bCs/>
          <w:color w:val="auto"/>
        </w:rPr>
        <w:t>pracowników jednostek oświatowych</w:t>
      </w:r>
      <w:r w:rsidR="00A2242F" w:rsidRPr="00E133A4">
        <w:rPr>
          <w:color w:val="auto"/>
        </w:rPr>
        <w:t>.</w:t>
      </w:r>
    </w:p>
    <w:p w14:paraId="2E8BAADD" w14:textId="77777777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</w:p>
    <w:p w14:paraId="3F26BC73" w14:textId="70B26F70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lastRenderedPageBreak/>
        <w:t xml:space="preserve">Doprecyzowanie powyższych informacji pozwoli właściwie zaprojektować zarówno zakres funkcjonalny, jak i architekturę rozwiązania w obszarze kadr i płac, </w:t>
      </w:r>
      <w:r w:rsidR="00A2242F" w:rsidRPr="00E133A4">
        <w:rPr>
          <w:color w:val="auto"/>
        </w:rPr>
        <w:br/>
      </w:r>
      <w:r w:rsidRPr="00E133A4">
        <w:rPr>
          <w:color w:val="auto"/>
        </w:rPr>
        <w:t xml:space="preserve">z uwzględnieniem zróżnicowanych potrzeb organizacyjnych i formalnych dotyczących pracowników jednostek oświatowych. </w:t>
      </w:r>
    </w:p>
    <w:p w14:paraId="5C50D16A" w14:textId="77777777" w:rsidR="00A2242F" w:rsidRPr="00E133A4" w:rsidRDefault="00A2242F" w:rsidP="00A2242F">
      <w:pPr>
        <w:pStyle w:val="Default"/>
        <w:spacing w:line="360" w:lineRule="auto"/>
        <w:jc w:val="both"/>
        <w:rPr>
          <w:color w:val="auto"/>
        </w:rPr>
      </w:pPr>
    </w:p>
    <w:p w14:paraId="0436B8B9" w14:textId="75EB59A8" w:rsidR="00A2242F" w:rsidRPr="00E133A4" w:rsidRDefault="00A2242F" w:rsidP="00A2242F">
      <w:pPr>
        <w:pStyle w:val="Default"/>
        <w:spacing w:line="360" w:lineRule="auto"/>
        <w:jc w:val="both"/>
        <w:rPr>
          <w:color w:val="auto"/>
          <w:u w:val="single"/>
        </w:rPr>
      </w:pPr>
      <w:r w:rsidRPr="00E133A4">
        <w:rPr>
          <w:color w:val="auto"/>
          <w:u w:val="single"/>
        </w:rPr>
        <w:t xml:space="preserve">Odpowiedź na pytanie nr 6: </w:t>
      </w:r>
    </w:p>
    <w:p w14:paraId="1544D581" w14:textId="1AFF35A5" w:rsidR="00706A05" w:rsidRPr="00E133A4" w:rsidRDefault="00332FC5" w:rsidP="00A2242F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>Ad.1. i Ad.2.</w:t>
      </w:r>
      <w:r w:rsidR="007460F5" w:rsidRPr="00E133A4">
        <w:rPr>
          <w:color w:val="auto"/>
        </w:rPr>
        <w:t xml:space="preserve"> </w:t>
      </w:r>
      <w:r w:rsidR="00711ED5" w:rsidRPr="00E133A4">
        <w:rPr>
          <w:color w:val="auto"/>
        </w:rPr>
        <w:t>Zamawiający planuje w ramach Urzędu rozliczanie pracowników placówek oświatowych (w tym nauczycieli i pracowników administracyjnych)</w:t>
      </w:r>
      <w:r w:rsidR="002905D7" w:rsidRPr="00E133A4">
        <w:rPr>
          <w:color w:val="auto"/>
        </w:rPr>
        <w:t xml:space="preserve"> poprzez odrę</w:t>
      </w:r>
      <w:r w:rsidR="00711ED5" w:rsidRPr="00E133A4">
        <w:rPr>
          <w:color w:val="auto"/>
        </w:rPr>
        <w:t xml:space="preserve">bną jednostkę Samorządową Administrację Placówek Oświatowych. </w:t>
      </w:r>
      <w:r w:rsidR="00192A3E" w:rsidRPr="00E133A4">
        <w:rPr>
          <w:color w:val="auto"/>
        </w:rPr>
        <w:t>Informacje w tym zakresie nie wpływają na kalkulację oferty, jak również nie</w:t>
      </w:r>
      <w:r w:rsidR="00706A05" w:rsidRPr="00E133A4">
        <w:rPr>
          <w:color w:val="auto"/>
        </w:rPr>
        <w:t xml:space="preserve"> mają</w:t>
      </w:r>
      <w:r w:rsidR="00192A3E" w:rsidRPr="00E133A4">
        <w:rPr>
          <w:color w:val="auto"/>
        </w:rPr>
        <w:t xml:space="preserve"> one wpływu na projektowanie architektury w obszarze kadr i płac.</w:t>
      </w:r>
    </w:p>
    <w:p w14:paraId="0F207349" w14:textId="40D8739B" w:rsidR="00192A3E" w:rsidRPr="00E133A4" w:rsidRDefault="00192A3E" w:rsidP="00A2242F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>Ad</w:t>
      </w:r>
      <w:r w:rsidR="00332FC5" w:rsidRPr="00E133A4">
        <w:rPr>
          <w:color w:val="auto"/>
        </w:rPr>
        <w:t>.3.</w:t>
      </w:r>
      <w:r w:rsidRPr="00E133A4">
        <w:rPr>
          <w:color w:val="auto"/>
        </w:rPr>
        <w:t xml:space="preserve"> Zamawiający oczekuje systemu zgodnego z opisanymi w OPZ wymaganiami </w:t>
      </w:r>
      <w:r w:rsidR="00444B9A" w:rsidRPr="00E133A4">
        <w:rPr>
          <w:color w:val="auto"/>
        </w:rPr>
        <w:br/>
      </w:r>
      <w:r w:rsidRPr="00E133A4">
        <w:rPr>
          <w:color w:val="auto"/>
        </w:rPr>
        <w:t xml:space="preserve">w tym zakresie. </w:t>
      </w:r>
    </w:p>
    <w:p w14:paraId="6B8394AE" w14:textId="4CC1BFD2" w:rsidR="00192A3E" w:rsidRPr="00E133A4" w:rsidRDefault="00192A3E" w:rsidP="00A2242F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>Ad</w:t>
      </w:r>
      <w:r w:rsidR="00332FC5" w:rsidRPr="00E133A4">
        <w:rPr>
          <w:color w:val="auto"/>
        </w:rPr>
        <w:t>.4.</w:t>
      </w:r>
      <w:r w:rsidRPr="00E133A4">
        <w:rPr>
          <w:color w:val="auto"/>
        </w:rPr>
        <w:t xml:space="preserve"> System powinien obsługiwać szczególne potrzeby jednostek edukacyjnych, takie jak informacje o nauczycielach, ich stopniach awansu zawodowego, czy liczbie przepracowanych godzin dydaktycznych.</w:t>
      </w:r>
    </w:p>
    <w:p w14:paraId="77FA829B" w14:textId="77777777" w:rsidR="00A2242F" w:rsidRPr="00E133A4" w:rsidRDefault="00A2242F" w:rsidP="00A2242F">
      <w:pPr>
        <w:pStyle w:val="Default"/>
        <w:spacing w:line="360" w:lineRule="auto"/>
        <w:jc w:val="both"/>
        <w:rPr>
          <w:color w:val="auto"/>
        </w:rPr>
      </w:pPr>
    </w:p>
    <w:p w14:paraId="4C184B4A" w14:textId="5F7A79FE" w:rsidR="00373685" w:rsidRPr="00E133A4" w:rsidRDefault="00373685" w:rsidP="00A2242F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Pytanie </w:t>
      </w:r>
      <w:r w:rsidR="00C317D8" w:rsidRPr="00E133A4">
        <w:rPr>
          <w:b/>
          <w:bCs/>
          <w:color w:val="auto"/>
        </w:rPr>
        <w:t xml:space="preserve">nr </w:t>
      </w:r>
      <w:r w:rsidRPr="00E133A4">
        <w:rPr>
          <w:b/>
          <w:bCs/>
          <w:color w:val="auto"/>
        </w:rPr>
        <w:t>7</w:t>
      </w:r>
      <w:r w:rsidR="009B30C6" w:rsidRPr="00E133A4">
        <w:rPr>
          <w:b/>
          <w:bCs/>
          <w:color w:val="auto"/>
        </w:rPr>
        <w:t>:</w:t>
      </w:r>
      <w:r w:rsidRPr="00E133A4">
        <w:rPr>
          <w:b/>
          <w:bCs/>
          <w:color w:val="auto"/>
        </w:rPr>
        <w:t xml:space="preserve"> </w:t>
      </w:r>
    </w:p>
    <w:p w14:paraId="5B0D229C" w14:textId="77777777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Załącznik nr 11 do SWZ – Opis Przedmiotu Zamówienia, punkt 3.1.4 </w:t>
      </w:r>
    </w:p>
    <w:p w14:paraId="21F59483" w14:textId="77777777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W punkcie 3.1.4 Załącznika nr 11 do SWZ wskazano, że </w:t>
      </w:r>
      <w:r w:rsidRPr="00E133A4">
        <w:rPr>
          <w:i/>
          <w:iCs/>
          <w:color w:val="auto"/>
        </w:rPr>
        <w:t xml:space="preserve">„System ma być kompatybilny z drukarkami fiskalnymi, co pozwoli na szybkie drukowanie paragonów fiskalnych bezpośrednio z poziomu aplikacji.” </w:t>
      </w:r>
    </w:p>
    <w:p w14:paraId="654F3742" w14:textId="77777777" w:rsidR="00373685" w:rsidRPr="00E133A4" w:rsidRDefault="00373685" w:rsidP="00A2242F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W związku z powyższym </w:t>
      </w:r>
      <w:r w:rsidRPr="00E133A4">
        <w:rPr>
          <w:b/>
          <w:bCs/>
          <w:color w:val="auto"/>
        </w:rPr>
        <w:t>prosimy o doprecyzowanie</w:t>
      </w:r>
      <w:r w:rsidRPr="00E133A4">
        <w:rPr>
          <w:color w:val="auto"/>
        </w:rPr>
        <w:t xml:space="preserve">: </w:t>
      </w:r>
    </w:p>
    <w:p w14:paraId="2B07DEBB" w14:textId="77777777" w:rsidR="00373685" w:rsidRPr="00E133A4" w:rsidRDefault="00373685" w:rsidP="009017DE">
      <w:pPr>
        <w:pStyle w:val="Default"/>
        <w:numPr>
          <w:ilvl w:val="0"/>
          <w:numId w:val="5"/>
        </w:numPr>
        <w:spacing w:line="360" w:lineRule="auto"/>
        <w:ind w:left="360" w:hanging="360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Ilu punktów obsługi sprzedaży/usług </w:t>
      </w:r>
      <w:r w:rsidRPr="00E133A4">
        <w:rPr>
          <w:color w:val="auto"/>
        </w:rPr>
        <w:t xml:space="preserve">z wykorzystaniem drukarek fiskalnych funkcjonuje obecnie w strukturach Urzędu? </w:t>
      </w:r>
    </w:p>
    <w:p w14:paraId="67F87A28" w14:textId="77777777" w:rsidR="00373685" w:rsidRPr="00E133A4" w:rsidRDefault="00373685" w:rsidP="009017DE">
      <w:pPr>
        <w:pStyle w:val="Default"/>
        <w:numPr>
          <w:ilvl w:val="0"/>
          <w:numId w:val="5"/>
        </w:numPr>
        <w:spacing w:line="360" w:lineRule="auto"/>
        <w:ind w:left="360" w:hanging="360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Jakie dokładnie modele drukarek fiskalnych </w:t>
      </w:r>
      <w:r w:rsidRPr="00E133A4">
        <w:rPr>
          <w:color w:val="auto"/>
        </w:rPr>
        <w:t xml:space="preserve">są obecnie wykorzystywane (producent, model, typ połączenia – USB, LAN, Bluetooth itp.)? </w:t>
      </w:r>
    </w:p>
    <w:p w14:paraId="427342A6" w14:textId="77777777" w:rsidR="00373685" w:rsidRPr="00E133A4" w:rsidRDefault="00373685" w:rsidP="009017DE">
      <w:pPr>
        <w:pStyle w:val="Default"/>
        <w:numPr>
          <w:ilvl w:val="0"/>
          <w:numId w:val="5"/>
        </w:numPr>
        <w:spacing w:line="360" w:lineRule="auto"/>
        <w:ind w:left="360" w:hanging="360"/>
        <w:jc w:val="both"/>
        <w:rPr>
          <w:color w:val="auto"/>
        </w:rPr>
      </w:pPr>
      <w:r w:rsidRPr="00E133A4">
        <w:rPr>
          <w:color w:val="auto"/>
        </w:rPr>
        <w:t xml:space="preserve">Czy wszystkie te punkty mają być objęte zakresem wdrażanego systemu? </w:t>
      </w:r>
    </w:p>
    <w:p w14:paraId="5AD0A648" w14:textId="77777777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</w:p>
    <w:p w14:paraId="1187F90B" w14:textId="7054D278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Doprecyzowanie tych informacji pozwoli na właściwe zaplanowanie integracji systemu z urządzeniami peryferyjnymi oraz dobór odpowiedniego rozwiązania komunikacyjnego i konfiguracyjnego. </w:t>
      </w:r>
    </w:p>
    <w:p w14:paraId="4A9450E7" w14:textId="5F71C35A" w:rsidR="00C55EC0" w:rsidRPr="00E133A4" w:rsidRDefault="00C55EC0" w:rsidP="0046324A">
      <w:pPr>
        <w:pStyle w:val="Default"/>
        <w:spacing w:line="360" w:lineRule="auto"/>
        <w:jc w:val="both"/>
        <w:rPr>
          <w:color w:val="auto"/>
          <w:u w:val="single"/>
        </w:rPr>
      </w:pPr>
    </w:p>
    <w:p w14:paraId="2A603F72" w14:textId="77777777" w:rsidR="00332FC5" w:rsidRPr="00E133A4" w:rsidRDefault="00332FC5" w:rsidP="0046324A">
      <w:pPr>
        <w:pStyle w:val="Default"/>
        <w:spacing w:line="360" w:lineRule="auto"/>
        <w:jc w:val="both"/>
        <w:rPr>
          <w:color w:val="auto"/>
          <w:u w:val="single"/>
        </w:rPr>
      </w:pPr>
    </w:p>
    <w:p w14:paraId="011B45E0" w14:textId="3C880E2B" w:rsidR="00A2242F" w:rsidRPr="00E133A4" w:rsidRDefault="00A2242F" w:rsidP="0046324A">
      <w:pPr>
        <w:pStyle w:val="Default"/>
        <w:spacing w:line="360" w:lineRule="auto"/>
        <w:jc w:val="both"/>
        <w:rPr>
          <w:color w:val="auto"/>
          <w:u w:val="single"/>
        </w:rPr>
      </w:pPr>
      <w:r w:rsidRPr="00E133A4">
        <w:rPr>
          <w:color w:val="auto"/>
          <w:u w:val="single"/>
        </w:rPr>
        <w:lastRenderedPageBreak/>
        <w:t>Odpowiedź na pytanie nr 7</w:t>
      </w:r>
      <w:r w:rsidR="00C55EC0" w:rsidRPr="00E133A4">
        <w:rPr>
          <w:color w:val="auto"/>
          <w:u w:val="single"/>
        </w:rPr>
        <w:t xml:space="preserve">: </w:t>
      </w:r>
    </w:p>
    <w:p w14:paraId="1E1509C6" w14:textId="090421C0" w:rsidR="005542A1" w:rsidRPr="00E133A4" w:rsidRDefault="00F3592F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W urzędzie występuje jeden punkt </w:t>
      </w:r>
      <w:r w:rsidR="00444B9A" w:rsidRPr="00E133A4">
        <w:rPr>
          <w:color w:val="auto"/>
        </w:rPr>
        <w:t>opłat</w:t>
      </w:r>
      <w:r w:rsidR="006502FB" w:rsidRPr="00E133A4">
        <w:rPr>
          <w:color w:val="auto"/>
        </w:rPr>
        <w:t xml:space="preserve">, który zostanie objęty wdrożeniem. </w:t>
      </w:r>
      <w:r w:rsidR="00480590" w:rsidRPr="00E133A4">
        <w:rPr>
          <w:color w:val="auto"/>
        </w:rPr>
        <w:br/>
      </w:r>
      <w:r w:rsidR="006502FB" w:rsidRPr="00E133A4">
        <w:rPr>
          <w:color w:val="auto"/>
        </w:rPr>
        <w:t xml:space="preserve">Urząd zamierza wykorzystywać drukarki fiskalne. </w:t>
      </w:r>
    </w:p>
    <w:p w14:paraId="3B8A13DB" w14:textId="77777777" w:rsidR="005542A1" w:rsidRPr="00E133A4" w:rsidRDefault="005542A1" w:rsidP="0046324A">
      <w:pPr>
        <w:pStyle w:val="Default"/>
        <w:spacing w:line="360" w:lineRule="auto"/>
        <w:jc w:val="both"/>
        <w:rPr>
          <w:color w:val="auto"/>
        </w:rPr>
      </w:pPr>
    </w:p>
    <w:p w14:paraId="2869C927" w14:textId="03A0C13B" w:rsidR="00373685" w:rsidRPr="00E133A4" w:rsidRDefault="00373685" w:rsidP="00A2242F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Pytanie </w:t>
      </w:r>
      <w:r w:rsidR="00C317D8" w:rsidRPr="00E133A4">
        <w:rPr>
          <w:b/>
          <w:bCs/>
          <w:color w:val="auto"/>
        </w:rPr>
        <w:t xml:space="preserve">nr </w:t>
      </w:r>
      <w:r w:rsidRPr="00E133A4">
        <w:rPr>
          <w:b/>
          <w:bCs/>
          <w:color w:val="auto"/>
        </w:rPr>
        <w:t>8</w:t>
      </w:r>
      <w:r w:rsidR="009B30C6" w:rsidRPr="00E133A4">
        <w:rPr>
          <w:b/>
          <w:bCs/>
          <w:color w:val="auto"/>
        </w:rPr>
        <w:t>:</w:t>
      </w:r>
      <w:r w:rsidRPr="00E133A4">
        <w:rPr>
          <w:b/>
          <w:bCs/>
          <w:color w:val="auto"/>
        </w:rPr>
        <w:t xml:space="preserve"> </w:t>
      </w:r>
    </w:p>
    <w:p w14:paraId="7D56B2CF" w14:textId="77777777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Załącznik nr 11 do SWZ – Opis Przedmiotu Zamówienia, punkt 3.1.11 </w:t>
      </w:r>
    </w:p>
    <w:p w14:paraId="0216A0A5" w14:textId="38B79E34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W punkcie 3.1.11 Załącznika nr 11 do SWZ Zamawiający wskazuje, że </w:t>
      </w:r>
      <w:r w:rsidRPr="00E133A4">
        <w:rPr>
          <w:i/>
          <w:iCs/>
          <w:color w:val="auto"/>
        </w:rPr>
        <w:t xml:space="preserve">„System </w:t>
      </w:r>
      <w:r w:rsidR="00A2242F" w:rsidRPr="00E133A4">
        <w:rPr>
          <w:i/>
          <w:iCs/>
          <w:color w:val="auto"/>
        </w:rPr>
        <w:br/>
      </w:r>
      <w:r w:rsidRPr="00E133A4">
        <w:rPr>
          <w:i/>
          <w:iCs/>
          <w:color w:val="auto"/>
        </w:rPr>
        <w:t xml:space="preserve">ma umożliwiać podatnikom zdalny dostęp do danych za pośrednictwem e-usług. Moduł ten ma zapewniać możliwość sprawdzania bieżącego stanu kont podatkowych, takich jak zaległości, nadpłaty czy terminy płatności. Ma również umożliwiać wgląd w historię rozliczeń oraz dokumenty związane z rozliczeniami (...).” </w:t>
      </w:r>
    </w:p>
    <w:p w14:paraId="391D8DB8" w14:textId="77777777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W związku z powyższym </w:t>
      </w:r>
      <w:r w:rsidRPr="00E133A4">
        <w:rPr>
          <w:b/>
          <w:bCs/>
          <w:color w:val="auto"/>
        </w:rPr>
        <w:t>prosimy o potwierdzenie</w:t>
      </w:r>
      <w:r w:rsidRPr="00E133A4">
        <w:rPr>
          <w:color w:val="auto"/>
        </w:rPr>
        <w:t xml:space="preserve">, że Zamawiający oczekuje, aby: </w:t>
      </w:r>
    </w:p>
    <w:p w14:paraId="3DD29307" w14:textId="501A03C7" w:rsidR="00373685" w:rsidRPr="00E133A4" w:rsidRDefault="00373685">
      <w:pPr>
        <w:pStyle w:val="Default"/>
        <w:numPr>
          <w:ilvl w:val="0"/>
          <w:numId w:val="24"/>
        </w:numPr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w portalu e-usług oraz aplikacji mobilnej były prezentowane zreplikowane dane systemów dziedzinowych w </w:t>
      </w:r>
      <w:r w:rsidRPr="00E133A4">
        <w:rPr>
          <w:b/>
          <w:bCs/>
          <w:color w:val="auto"/>
        </w:rPr>
        <w:t>ustalonych interwałach czasowych</w:t>
      </w:r>
      <w:r w:rsidR="00A2242F" w:rsidRPr="00E133A4">
        <w:rPr>
          <w:b/>
          <w:bCs/>
          <w:color w:val="auto"/>
        </w:rPr>
        <w:t>,</w:t>
      </w:r>
      <w:r w:rsidRPr="00E133A4">
        <w:rPr>
          <w:b/>
          <w:bCs/>
          <w:color w:val="auto"/>
        </w:rPr>
        <w:t xml:space="preserve"> </w:t>
      </w:r>
    </w:p>
    <w:p w14:paraId="525F5373" w14:textId="72005EF7" w:rsidR="00373685" w:rsidRPr="00E133A4" w:rsidRDefault="00373685">
      <w:pPr>
        <w:pStyle w:val="Default"/>
        <w:numPr>
          <w:ilvl w:val="0"/>
          <w:numId w:val="24"/>
        </w:numPr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dostęp do danych był możliwy </w:t>
      </w:r>
      <w:r w:rsidRPr="00E133A4">
        <w:rPr>
          <w:b/>
          <w:bCs/>
          <w:color w:val="auto"/>
        </w:rPr>
        <w:t xml:space="preserve">po potwierdzeniu tożsamości użytkownika </w:t>
      </w:r>
      <w:r w:rsidRPr="00E133A4">
        <w:rPr>
          <w:color w:val="auto"/>
        </w:rPr>
        <w:t>poprzez Krajowy Węzeł Tożsamości (login.gov.pl)</w:t>
      </w:r>
      <w:r w:rsidR="00A2242F" w:rsidRPr="00E133A4">
        <w:rPr>
          <w:color w:val="auto"/>
        </w:rPr>
        <w:t>,</w:t>
      </w:r>
      <w:r w:rsidRPr="00E133A4">
        <w:rPr>
          <w:color w:val="auto"/>
        </w:rPr>
        <w:t xml:space="preserve"> </w:t>
      </w:r>
    </w:p>
    <w:p w14:paraId="692F29F6" w14:textId="6E02E952" w:rsidR="00373685" w:rsidRPr="00E133A4" w:rsidRDefault="00373685">
      <w:pPr>
        <w:pStyle w:val="Default"/>
        <w:numPr>
          <w:ilvl w:val="0"/>
          <w:numId w:val="24"/>
        </w:numPr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użytkownik miał możliwość </w:t>
      </w:r>
      <w:r w:rsidRPr="00E133A4">
        <w:rPr>
          <w:b/>
          <w:bCs/>
          <w:color w:val="auto"/>
        </w:rPr>
        <w:t xml:space="preserve">realizacji pełnego procesu płatności online </w:t>
      </w:r>
      <w:r w:rsidR="00A2242F" w:rsidRPr="00E133A4">
        <w:rPr>
          <w:b/>
          <w:bCs/>
          <w:color w:val="auto"/>
        </w:rPr>
        <w:br/>
      </w:r>
      <w:r w:rsidRPr="00E133A4">
        <w:rPr>
          <w:b/>
          <w:bCs/>
          <w:color w:val="auto"/>
        </w:rPr>
        <w:t xml:space="preserve">w portalu e-usług oraz aplikacji mobilnej </w:t>
      </w:r>
      <w:r w:rsidRPr="00E133A4">
        <w:rPr>
          <w:color w:val="auto"/>
        </w:rPr>
        <w:t>na podstawie danych dostępnych w portalu e</w:t>
      </w:r>
      <w:r w:rsidR="00A2242F" w:rsidRPr="00E133A4">
        <w:rPr>
          <w:color w:val="auto"/>
        </w:rPr>
        <w:t xml:space="preserve">-usług oraz aplikacji mobilnej, </w:t>
      </w:r>
    </w:p>
    <w:p w14:paraId="5E690E98" w14:textId="1A934A77" w:rsidR="00373685" w:rsidRPr="00E133A4" w:rsidRDefault="00373685">
      <w:pPr>
        <w:pStyle w:val="Default"/>
        <w:numPr>
          <w:ilvl w:val="0"/>
          <w:numId w:val="24"/>
        </w:numPr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a całość procesu spełniała wymagania e-usługi na </w:t>
      </w:r>
      <w:r w:rsidRPr="00E133A4">
        <w:rPr>
          <w:b/>
          <w:bCs/>
          <w:color w:val="auto"/>
        </w:rPr>
        <w:t>5. poziomie dojrzałości</w:t>
      </w:r>
      <w:r w:rsidRPr="00E133A4">
        <w:rPr>
          <w:color w:val="auto"/>
        </w:rPr>
        <w:t>, zgodnie z wytycznymi Komisji Europejskiej i KPRM w zakresie cyfryzacji usług publicznych i była zgodna z opisem procesów wskazanych w OPZ pkt. 4</w:t>
      </w:r>
      <w:r w:rsidR="00A2242F" w:rsidRPr="00E133A4">
        <w:rPr>
          <w:color w:val="auto"/>
        </w:rPr>
        <w:t>.2 Analiza procesów biznesowych.</w:t>
      </w:r>
    </w:p>
    <w:p w14:paraId="7F61BC26" w14:textId="7FAE1FB7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</w:p>
    <w:p w14:paraId="31B72220" w14:textId="21B519B4" w:rsidR="00A2242F" w:rsidRPr="00E133A4" w:rsidRDefault="00A2242F" w:rsidP="00A2242F">
      <w:pPr>
        <w:pStyle w:val="Default"/>
        <w:spacing w:line="360" w:lineRule="auto"/>
        <w:jc w:val="both"/>
        <w:rPr>
          <w:color w:val="auto"/>
          <w:u w:val="single"/>
        </w:rPr>
      </w:pPr>
      <w:r w:rsidRPr="00E133A4">
        <w:rPr>
          <w:color w:val="auto"/>
          <w:u w:val="single"/>
        </w:rPr>
        <w:t xml:space="preserve">Odpowiedź na pytanie nr 8: </w:t>
      </w:r>
    </w:p>
    <w:p w14:paraId="59A4ECE1" w14:textId="10039E8D" w:rsidR="00A2242F" w:rsidRPr="00E133A4" w:rsidRDefault="001972E5" w:rsidP="00A2242F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Zamawiający oczekuje, </w:t>
      </w:r>
      <w:r w:rsidR="004E3EE2" w:rsidRPr="00E133A4">
        <w:rPr>
          <w:color w:val="auto"/>
        </w:rPr>
        <w:t xml:space="preserve">aby </w:t>
      </w:r>
      <w:r w:rsidRPr="00E133A4">
        <w:rPr>
          <w:color w:val="auto"/>
        </w:rPr>
        <w:t xml:space="preserve">system </w:t>
      </w:r>
      <w:r w:rsidR="00F97F4A" w:rsidRPr="00E133A4">
        <w:rPr>
          <w:color w:val="auto"/>
        </w:rPr>
        <w:t xml:space="preserve">umożliwiał podatnikom zdalny dostęp do danych za pośrednictwem e-usług. Moduł ten ma zapewniać możliwość sprawdzania bieżącego stanu kont podatkowych, takich jak zaległości, nadpłaty czy terminy płatności. </w:t>
      </w:r>
      <w:r w:rsidR="007A6BA7" w:rsidRPr="00E133A4">
        <w:rPr>
          <w:color w:val="auto"/>
        </w:rPr>
        <w:t>Zamawiający oczekuje</w:t>
      </w:r>
      <w:r w:rsidR="004E3EE2" w:rsidRPr="00E133A4">
        <w:rPr>
          <w:color w:val="auto"/>
        </w:rPr>
        <w:t>,</w:t>
      </w:r>
      <w:r w:rsidR="007A6BA7" w:rsidRPr="00E133A4">
        <w:rPr>
          <w:color w:val="auto"/>
        </w:rPr>
        <w:t xml:space="preserve"> żeby portal e-usług, jak i aplikacja mobilna były zgodne z opisem zamieszczonym w OPZ. Ze względu na integrację z innymi systemami, aplikacja ma pozwalać na automatyzację obsługi zobowiązań, </w:t>
      </w:r>
      <w:r w:rsidR="00332FC5" w:rsidRPr="00E133A4">
        <w:rPr>
          <w:color w:val="auto"/>
        </w:rPr>
        <w:br/>
      </w:r>
      <w:r w:rsidR="007A6BA7" w:rsidRPr="00E133A4">
        <w:rPr>
          <w:color w:val="auto"/>
        </w:rPr>
        <w:t xml:space="preserve">co ma znacznie ułatwić i przyspieszyć procesy księgowe w urzędzie i jednostkach </w:t>
      </w:r>
      <w:r w:rsidR="001911DB" w:rsidRPr="00E133A4">
        <w:rPr>
          <w:color w:val="auto"/>
        </w:rPr>
        <w:t>podległych</w:t>
      </w:r>
      <w:r w:rsidR="00B72B4C" w:rsidRPr="00E133A4">
        <w:rPr>
          <w:color w:val="auto"/>
        </w:rPr>
        <w:t xml:space="preserve"> JST</w:t>
      </w:r>
      <w:r w:rsidR="007A6BA7" w:rsidRPr="00E133A4">
        <w:rPr>
          <w:color w:val="auto"/>
        </w:rPr>
        <w:t>.</w:t>
      </w:r>
    </w:p>
    <w:p w14:paraId="5603A1AC" w14:textId="77777777" w:rsidR="00A2242F" w:rsidRPr="00E133A4" w:rsidRDefault="00A2242F" w:rsidP="0046324A">
      <w:pPr>
        <w:pStyle w:val="Default"/>
        <w:spacing w:line="360" w:lineRule="auto"/>
        <w:jc w:val="both"/>
        <w:rPr>
          <w:color w:val="auto"/>
        </w:rPr>
      </w:pPr>
    </w:p>
    <w:p w14:paraId="637C0353" w14:textId="6C454BB7" w:rsidR="00373685" w:rsidRPr="00E133A4" w:rsidRDefault="00A2242F" w:rsidP="00A2242F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lastRenderedPageBreak/>
        <w:t>Pytanie</w:t>
      </w:r>
      <w:r w:rsidR="00C317D8" w:rsidRPr="00E133A4">
        <w:rPr>
          <w:b/>
          <w:bCs/>
          <w:color w:val="auto"/>
        </w:rPr>
        <w:t xml:space="preserve"> nr</w:t>
      </w:r>
      <w:r w:rsidRPr="00E133A4">
        <w:rPr>
          <w:b/>
          <w:bCs/>
          <w:color w:val="auto"/>
        </w:rPr>
        <w:t xml:space="preserve"> 9</w:t>
      </w:r>
      <w:r w:rsidR="009B30C6" w:rsidRPr="00E133A4">
        <w:rPr>
          <w:b/>
          <w:bCs/>
          <w:color w:val="auto"/>
        </w:rPr>
        <w:t>:</w:t>
      </w:r>
    </w:p>
    <w:p w14:paraId="27987B5E" w14:textId="77777777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Załącznik nr 11 do SWZ – Opis Przedmiotu Zamówienia, punkt 5.9 </w:t>
      </w:r>
    </w:p>
    <w:p w14:paraId="1FC1946D" w14:textId="77777777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>W punkcie 5.9 Załącznika nr 11 do SWZ wskazano, że jednym z elementów systemu ma być moduł „</w:t>
      </w:r>
      <w:r w:rsidRPr="00E133A4">
        <w:rPr>
          <w:b/>
          <w:bCs/>
          <w:color w:val="auto"/>
        </w:rPr>
        <w:t>Zarządzanie wierzytelnościami</w:t>
      </w:r>
      <w:r w:rsidRPr="00E133A4">
        <w:rPr>
          <w:color w:val="auto"/>
        </w:rPr>
        <w:t xml:space="preserve">”, obejmujący m.in. procesy związane z odzyskiwaniem należności. </w:t>
      </w:r>
    </w:p>
    <w:p w14:paraId="6067D3D1" w14:textId="77777777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W związku z powyższym, </w:t>
      </w:r>
      <w:r w:rsidRPr="00E133A4">
        <w:rPr>
          <w:b/>
          <w:bCs/>
          <w:color w:val="auto"/>
        </w:rPr>
        <w:t xml:space="preserve">prosimy o doprecyzowanie </w:t>
      </w:r>
      <w:r w:rsidRPr="00E133A4">
        <w:rPr>
          <w:color w:val="auto"/>
        </w:rPr>
        <w:t xml:space="preserve">następujących kwestii: </w:t>
      </w:r>
    </w:p>
    <w:p w14:paraId="25320E66" w14:textId="03116F59" w:rsidR="00A2242F" w:rsidRPr="00E133A4" w:rsidRDefault="00373685" w:rsidP="009017DE">
      <w:pPr>
        <w:pStyle w:val="Default"/>
        <w:numPr>
          <w:ilvl w:val="0"/>
          <w:numId w:val="6"/>
        </w:numPr>
        <w:spacing w:line="360" w:lineRule="auto"/>
        <w:ind w:left="360" w:hanging="360"/>
        <w:jc w:val="both"/>
        <w:rPr>
          <w:color w:val="auto"/>
        </w:rPr>
      </w:pPr>
      <w:r w:rsidRPr="00E133A4">
        <w:rPr>
          <w:color w:val="auto"/>
        </w:rPr>
        <w:t xml:space="preserve">Czy Zamawiający – jako jednostka samorządu terytorialnego (UMiG) – </w:t>
      </w:r>
      <w:r w:rsidRPr="00E133A4">
        <w:rPr>
          <w:b/>
          <w:bCs/>
          <w:color w:val="auto"/>
        </w:rPr>
        <w:t xml:space="preserve">pełni funkcję organu egzekucyjnego </w:t>
      </w:r>
      <w:r w:rsidRPr="00E133A4">
        <w:rPr>
          <w:color w:val="auto"/>
        </w:rPr>
        <w:t xml:space="preserve">w rozumieniu </w:t>
      </w:r>
      <w:r w:rsidRPr="00E133A4">
        <w:rPr>
          <w:b/>
          <w:bCs/>
          <w:color w:val="auto"/>
        </w:rPr>
        <w:t xml:space="preserve">ustawy z dnia 17 czerwca </w:t>
      </w:r>
      <w:r w:rsidR="00A2242F" w:rsidRPr="00E133A4">
        <w:rPr>
          <w:b/>
          <w:bCs/>
          <w:color w:val="auto"/>
        </w:rPr>
        <w:br/>
      </w:r>
      <w:r w:rsidRPr="00E133A4">
        <w:rPr>
          <w:b/>
          <w:bCs/>
          <w:color w:val="auto"/>
        </w:rPr>
        <w:t>1966 r. o postępowaniu egzekucyjnym w administracji</w:t>
      </w:r>
      <w:r w:rsidRPr="00E133A4">
        <w:rPr>
          <w:color w:val="auto"/>
        </w:rPr>
        <w:t xml:space="preserve">? </w:t>
      </w:r>
    </w:p>
    <w:p w14:paraId="7C2CF417" w14:textId="77777777" w:rsidR="009017DE" w:rsidRPr="00E133A4" w:rsidRDefault="00373685" w:rsidP="009017DE">
      <w:pPr>
        <w:pStyle w:val="Default"/>
        <w:numPr>
          <w:ilvl w:val="0"/>
          <w:numId w:val="6"/>
        </w:numPr>
        <w:spacing w:line="360" w:lineRule="auto"/>
        <w:ind w:left="360" w:hanging="360"/>
        <w:jc w:val="both"/>
        <w:rPr>
          <w:color w:val="auto"/>
        </w:rPr>
      </w:pPr>
      <w:r w:rsidRPr="00E133A4">
        <w:rPr>
          <w:color w:val="auto"/>
        </w:rPr>
        <w:t xml:space="preserve">Czy oczekiwany moduł „zarządzania wierzytelnościami” ma wspierać: </w:t>
      </w:r>
    </w:p>
    <w:p w14:paraId="2ABC0DDD" w14:textId="62208E0E" w:rsidR="009017DE" w:rsidRPr="00E133A4" w:rsidRDefault="00373685">
      <w:pPr>
        <w:pStyle w:val="Default"/>
        <w:numPr>
          <w:ilvl w:val="0"/>
          <w:numId w:val="25"/>
        </w:numPr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wyłącznie </w:t>
      </w:r>
      <w:r w:rsidRPr="00E133A4">
        <w:rPr>
          <w:b/>
          <w:bCs/>
          <w:color w:val="auto"/>
        </w:rPr>
        <w:t xml:space="preserve">proces tworzenia tytułów wykonawczych </w:t>
      </w:r>
      <w:r w:rsidR="00E87B65" w:rsidRPr="00E133A4">
        <w:rPr>
          <w:b/>
          <w:bCs/>
          <w:color w:val="auto"/>
        </w:rPr>
        <w:br/>
      </w:r>
      <w:r w:rsidRPr="00E133A4">
        <w:rPr>
          <w:b/>
          <w:bCs/>
          <w:color w:val="auto"/>
        </w:rPr>
        <w:t>i ich przekazywania do organu egzekucyjnego (np. Naczelnika Urzędu Skarbowego)</w:t>
      </w:r>
      <w:r w:rsidRPr="00E133A4">
        <w:rPr>
          <w:color w:val="auto"/>
        </w:rPr>
        <w:t xml:space="preserve">, </w:t>
      </w:r>
    </w:p>
    <w:p w14:paraId="6101176B" w14:textId="19D9A920" w:rsidR="00373685" w:rsidRPr="00E133A4" w:rsidRDefault="00373685">
      <w:pPr>
        <w:pStyle w:val="Default"/>
        <w:numPr>
          <w:ilvl w:val="0"/>
          <w:numId w:val="25"/>
        </w:numPr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czy również </w:t>
      </w:r>
      <w:r w:rsidRPr="00E133A4">
        <w:rPr>
          <w:b/>
          <w:bCs/>
          <w:color w:val="auto"/>
        </w:rPr>
        <w:t>realne czynności egzekucyjne prowadzone przez Urząd</w:t>
      </w:r>
      <w:r w:rsidRPr="00E133A4">
        <w:rPr>
          <w:color w:val="auto"/>
        </w:rPr>
        <w:t xml:space="preserve">? </w:t>
      </w:r>
    </w:p>
    <w:p w14:paraId="08214C45" w14:textId="77777777" w:rsidR="009017DE" w:rsidRPr="00E133A4" w:rsidRDefault="00373685" w:rsidP="009017DE">
      <w:pPr>
        <w:pStyle w:val="Default"/>
        <w:numPr>
          <w:ilvl w:val="0"/>
          <w:numId w:val="6"/>
        </w:numPr>
        <w:spacing w:line="360" w:lineRule="auto"/>
        <w:ind w:left="426" w:hanging="360"/>
        <w:jc w:val="both"/>
        <w:rPr>
          <w:color w:val="auto"/>
        </w:rPr>
      </w:pPr>
      <w:r w:rsidRPr="00E133A4">
        <w:rPr>
          <w:color w:val="auto"/>
        </w:rPr>
        <w:t xml:space="preserve">Czy moduł ma również obejmować procesy tzw. „miękkiej windykacji” (np. monity, wezwania do zapłaty, harmonogramy spłat) oraz obsługę </w:t>
      </w:r>
      <w:r w:rsidRPr="00E133A4">
        <w:rPr>
          <w:b/>
          <w:bCs/>
          <w:color w:val="auto"/>
        </w:rPr>
        <w:t xml:space="preserve">należności cywilnoprawnych </w:t>
      </w:r>
      <w:r w:rsidRPr="00E133A4">
        <w:rPr>
          <w:color w:val="auto"/>
        </w:rPr>
        <w:t xml:space="preserve">(np. z tytułu najmu, dzierżawy, usług komunalnych)? </w:t>
      </w:r>
    </w:p>
    <w:p w14:paraId="60C00D00" w14:textId="408FB660" w:rsidR="00373685" w:rsidRPr="00E133A4" w:rsidRDefault="00373685">
      <w:pPr>
        <w:pStyle w:val="Default"/>
        <w:numPr>
          <w:ilvl w:val="0"/>
          <w:numId w:val="26"/>
        </w:numPr>
        <w:spacing w:line="360" w:lineRule="auto"/>
        <w:ind w:left="1134"/>
        <w:jc w:val="both"/>
        <w:rPr>
          <w:color w:val="auto"/>
        </w:rPr>
      </w:pPr>
      <w:r w:rsidRPr="00E133A4">
        <w:rPr>
          <w:color w:val="auto"/>
        </w:rPr>
        <w:t xml:space="preserve">Jeśli tak – prosimy o wskazanie zakresu podmiotowego (czy dotyczy </w:t>
      </w:r>
      <w:r w:rsidR="00E87B65" w:rsidRPr="00E133A4">
        <w:rPr>
          <w:color w:val="auto"/>
        </w:rPr>
        <w:br/>
      </w:r>
      <w:r w:rsidRPr="00E133A4">
        <w:rPr>
          <w:color w:val="auto"/>
        </w:rPr>
        <w:t xml:space="preserve">to tylko Urzędu, czy także jednostek podległych JST). </w:t>
      </w:r>
    </w:p>
    <w:p w14:paraId="4351DCDC" w14:textId="77777777" w:rsidR="009017DE" w:rsidRPr="00E133A4" w:rsidRDefault="00373685" w:rsidP="009017DE">
      <w:pPr>
        <w:pStyle w:val="Default"/>
        <w:numPr>
          <w:ilvl w:val="0"/>
          <w:numId w:val="6"/>
        </w:numPr>
        <w:spacing w:line="360" w:lineRule="auto"/>
        <w:ind w:left="426" w:hanging="360"/>
        <w:jc w:val="both"/>
        <w:rPr>
          <w:color w:val="auto"/>
        </w:rPr>
      </w:pPr>
      <w:r w:rsidRPr="00E133A4">
        <w:rPr>
          <w:color w:val="auto"/>
        </w:rPr>
        <w:t xml:space="preserve">Czy Zamawiający planuje </w:t>
      </w:r>
      <w:r w:rsidRPr="00E133A4">
        <w:rPr>
          <w:b/>
          <w:bCs/>
          <w:color w:val="auto"/>
        </w:rPr>
        <w:t>przekazywanie danych dłużników do podmiotów zewnętrznych</w:t>
      </w:r>
      <w:r w:rsidRPr="00E133A4">
        <w:rPr>
          <w:color w:val="auto"/>
        </w:rPr>
        <w:t xml:space="preserve">, np. Biur Informacji Gospodarczej, Krajowego Rejestru Długów itp.? </w:t>
      </w:r>
    </w:p>
    <w:p w14:paraId="5A5A1A09" w14:textId="33E7B5C0" w:rsidR="00373685" w:rsidRPr="00E133A4" w:rsidRDefault="00373685">
      <w:pPr>
        <w:pStyle w:val="Default"/>
        <w:numPr>
          <w:ilvl w:val="0"/>
          <w:numId w:val="26"/>
        </w:numPr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Jeżeli tak – prosimy o wskazanie, czy takie działania są aktualnie realizowane lub planowane w ramach wdrożenia systemu. </w:t>
      </w:r>
    </w:p>
    <w:p w14:paraId="4DA5B79E" w14:textId="6D26E58B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Doprecyzowanie powyższych kwestii pozwoli na prawidłowe zaprojektowanie funkcjonalności modułu, z uwzględnieniem zarówno obowiązujących przepisów prawa, jak i rzeczywistego modelu działania Zamawiającego w zakresie zarządzania należnościami i ewentualnej egzekucji. </w:t>
      </w:r>
    </w:p>
    <w:p w14:paraId="3DB7845A" w14:textId="77777777" w:rsidR="009017DE" w:rsidRPr="00E133A4" w:rsidRDefault="009017DE" w:rsidP="009017DE">
      <w:pPr>
        <w:pStyle w:val="Default"/>
        <w:spacing w:line="360" w:lineRule="auto"/>
        <w:jc w:val="both"/>
        <w:rPr>
          <w:color w:val="auto"/>
          <w:u w:val="single"/>
        </w:rPr>
      </w:pPr>
    </w:p>
    <w:p w14:paraId="18275D6C" w14:textId="717DE4D6" w:rsidR="009017DE" w:rsidRPr="00E133A4" w:rsidRDefault="009017DE" w:rsidP="009017DE">
      <w:pPr>
        <w:pStyle w:val="Default"/>
        <w:spacing w:line="360" w:lineRule="auto"/>
        <w:jc w:val="both"/>
        <w:rPr>
          <w:color w:val="auto"/>
          <w:u w:val="single"/>
        </w:rPr>
      </w:pPr>
      <w:r w:rsidRPr="00E133A4">
        <w:rPr>
          <w:color w:val="auto"/>
          <w:u w:val="single"/>
        </w:rPr>
        <w:t xml:space="preserve">Odpowiedź na pytanie nr 9: </w:t>
      </w:r>
    </w:p>
    <w:p w14:paraId="13666482" w14:textId="4538139D" w:rsidR="00542A47" w:rsidRPr="00E133A4" w:rsidRDefault="00542A47" w:rsidP="00383795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Zamawiający </w:t>
      </w:r>
      <w:r w:rsidR="004E3EE2" w:rsidRPr="00E133A4">
        <w:rPr>
          <w:color w:val="auto"/>
        </w:rPr>
        <w:t>pełni</w:t>
      </w:r>
      <w:r w:rsidR="00383795" w:rsidRPr="00E133A4">
        <w:rPr>
          <w:color w:val="auto"/>
        </w:rPr>
        <w:t xml:space="preserve"> </w:t>
      </w:r>
      <w:r w:rsidR="004E3EE2" w:rsidRPr="00E133A4">
        <w:rPr>
          <w:color w:val="auto"/>
        </w:rPr>
        <w:t>funkcję</w:t>
      </w:r>
      <w:r w:rsidR="00383795" w:rsidRPr="00E133A4">
        <w:rPr>
          <w:color w:val="auto"/>
        </w:rPr>
        <w:t xml:space="preserve"> organu egzekucyjnego w rozumieniu </w:t>
      </w:r>
      <w:r w:rsidR="004E3EE2" w:rsidRPr="00E133A4">
        <w:rPr>
          <w:color w:val="auto"/>
        </w:rPr>
        <w:t xml:space="preserve">ustawy z dnia </w:t>
      </w:r>
      <w:r w:rsidR="004E3EE2" w:rsidRPr="00E133A4">
        <w:rPr>
          <w:color w:val="auto"/>
        </w:rPr>
        <w:br/>
        <w:t>17 czerwca 1966 roku</w:t>
      </w:r>
      <w:r w:rsidR="00383795" w:rsidRPr="00E133A4">
        <w:rPr>
          <w:color w:val="auto"/>
        </w:rPr>
        <w:t xml:space="preserve"> o postępowaniu egzekucyjnym w administracji</w:t>
      </w:r>
      <w:r w:rsidR="004E3EE2" w:rsidRPr="00E133A4">
        <w:rPr>
          <w:color w:val="auto"/>
        </w:rPr>
        <w:t>.</w:t>
      </w:r>
    </w:p>
    <w:p w14:paraId="342B3408" w14:textId="5292C810" w:rsidR="00E87B65" w:rsidRPr="00E133A4" w:rsidRDefault="00542A47" w:rsidP="009017DE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System zarządzania wierzytelnościami ma być kompleksowym narzędziem umożliwiającym efektywne przygotowanie i ewidencjonowanie korespondencji </w:t>
      </w:r>
      <w:r w:rsidRPr="00E133A4">
        <w:rPr>
          <w:color w:val="auto"/>
        </w:rPr>
        <w:lastRenderedPageBreak/>
        <w:t xml:space="preserve">związanej z egzekucją należności oraz przesyłanie danych do Krajowego Rejestru Długów. System ma być zaprojektowany z myślą o pełnej integracji z systemem Księgowości Zobowiązań, co zapewni spójność danych oraz możliwość </w:t>
      </w:r>
      <w:r w:rsidR="004E3EE2" w:rsidRPr="00E133A4">
        <w:rPr>
          <w:color w:val="auto"/>
        </w:rPr>
        <w:br/>
      </w:r>
      <w:r w:rsidRPr="00E133A4">
        <w:rPr>
          <w:color w:val="auto"/>
        </w:rPr>
        <w:t>ich szczegółowego przetwarzania i analizy.</w:t>
      </w:r>
    </w:p>
    <w:p w14:paraId="34A9764C" w14:textId="78A205C0" w:rsidR="00B72B4C" w:rsidRPr="00E133A4" w:rsidRDefault="00B72B4C" w:rsidP="00B72B4C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Moduł „zarządzania wierzytelnościami” ma wspierać </w:t>
      </w:r>
      <w:r w:rsidRPr="00E133A4">
        <w:rPr>
          <w:bCs/>
          <w:color w:val="auto"/>
        </w:rPr>
        <w:t>proces tworzenia tytułów wykonawczych i ich przekazywania do organu egzekucyjnego (np. Naczelnika Urzędu Skarbowego)</w:t>
      </w:r>
      <w:r w:rsidRPr="00E133A4">
        <w:rPr>
          <w:color w:val="auto"/>
        </w:rPr>
        <w:t xml:space="preserve">, jak również </w:t>
      </w:r>
      <w:r w:rsidRPr="00E133A4">
        <w:rPr>
          <w:bCs/>
          <w:color w:val="auto"/>
        </w:rPr>
        <w:t xml:space="preserve">realne czynności egzekucyjne prowadzone </w:t>
      </w:r>
      <w:r w:rsidR="00332FC5" w:rsidRPr="00E133A4">
        <w:rPr>
          <w:bCs/>
          <w:color w:val="auto"/>
        </w:rPr>
        <w:br/>
      </w:r>
      <w:r w:rsidRPr="00E133A4">
        <w:rPr>
          <w:bCs/>
          <w:color w:val="auto"/>
        </w:rPr>
        <w:t>przez Urząd</w:t>
      </w:r>
      <w:r w:rsidRPr="00E133A4">
        <w:rPr>
          <w:color w:val="auto"/>
        </w:rPr>
        <w:t xml:space="preserve">. </w:t>
      </w:r>
    </w:p>
    <w:p w14:paraId="02A8AE8B" w14:textId="0330A7B0" w:rsidR="00B72B4C" w:rsidRPr="00E133A4" w:rsidRDefault="00B72B4C" w:rsidP="00B72B4C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Moduł ma również obejmować procesy tzw. „miękkiej windykacji” (np. monity, wezwania do zapłaty, harmonogramy spłat) oraz obsługę </w:t>
      </w:r>
      <w:r w:rsidRPr="00E133A4">
        <w:rPr>
          <w:bCs/>
          <w:color w:val="auto"/>
        </w:rPr>
        <w:t xml:space="preserve">należności cywilnoprawnych </w:t>
      </w:r>
      <w:r w:rsidRPr="00E133A4">
        <w:rPr>
          <w:color w:val="auto"/>
        </w:rPr>
        <w:t xml:space="preserve">(np. z tytułu najmu, dzierżawy, usług komunalnych - dotyczy </w:t>
      </w:r>
      <w:r w:rsidRPr="00E133A4">
        <w:rPr>
          <w:color w:val="auto"/>
        </w:rPr>
        <w:br/>
        <w:t xml:space="preserve">Urzędu oraz jednostek podległych JST. </w:t>
      </w:r>
    </w:p>
    <w:p w14:paraId="6FA6AA37" w14:textId="3B52D40C" w:rsidR="00542A47" w:rsidRPr="00E133A4" w:rsidRDefault="00542A47" w:rsidP="009017DE">
      <w:pPr>
        <w:pStyle w:val="Default"/>
        <w:spacing w:line="360" w:lineRule="auto"/>
        <w:jc w:val="both"/>
        <w:rPr>
          <w:color w:val="auto"/>
        </w:rPr>
      </w:pPr>
    </w:p>
    <w:p w14:paraId="6981F4E6" w14:textId="680BFF23" w:rsidR="00373685" w:rsidRPr="00E133A4" w:rsidRDefault="009017DE" w:rsidP="009017DE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 </w:t>
      </w:r>
      <w:r w:rsidR="009B30C6" w:rsidRPr="00E133A4">
        <w:rPr>
          <w:b/>
          <w:bCs/>
          <w:color w:val="auto"/>
        </w:rPr>
        <w:t xml:space="preserve">Pytanie </w:t>
      </w:r>
      <w:r w:rsidR="00C317D8" w:rsidRPr="00E133A4">
        <w:rPr>
          <w:b/>
          <w:bCs/>
          <w:color w:val="auto"/>
        </w:rPr>
        <w:t xml:space="preserve">nr </w:t>
      </w:r>
      <w:r w:rsidR="009B30C6" w:rsidRPr="00E133A4">
        <w:rPr>
          <w:b/>
          <w:bCs/>
          <w:color w:val="auto"/>
        </w:rPr>
        <w:t>10:</w:t>
      </w:r>
    </w:p>
    <w:p w14:paraId="399D06DA" w14:textId="77777777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Załącznik nr 11 do SWZ – Opis Przedmiotu Zamówienia, punkt 3.1.7 </w:t>
      </w:r>
    </w:p>
    <w:p w14:paraId="581CB73B" w14:textId="77777777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W punkcie 3.1.7 Załącznika nr 11 do SWZ Zamawiający wskazuje, że </w:t>
      </w:r>
      <w:r w:rsidRPr="00E133A4">
        <w:rPr>
          <w:i/>
          <w:iCs/>
          <w:color w:val="auto"/>
        </w:rPr>
        <w:t xml:space="preserve">„Poszczególne moduły wdrażanego Systemu Elektronicznych Usług Publicznych muszą mieć webowy interfejs użytkownika (dostępny przez przeglądarkę internetową).” </w:t>
      </w:r>
    </w:p>
    <w:p w14:paraId="60AE2AB3" w14:textId="3E955900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Biorąc pod uwagę, że w treści dokumentacji występują pewne rozbieżności </w:t>
      </w:r>
      <w:r w:rsidR="00E87B65" w:rsidRPr="00E133A4">
        <w:rPr>
          <w:color w:val="auto"/>
        </w:rPr>
        <w:br/>
      </w:r>
      <w:r w:rsidRPr="00E133A4">
        <w:rPr>
          <w:color w:val="auto"/>
        </w:rPr>
        <w:t xml:space="preserve">co do rozumienia pojęcia </w:t>
      </w:r>
      <w:r w:rsidRPr="00E133A4">
        <w:rPr>
          <w:b/>
          <w:bCs/>
          <w:color w:val="auto"/>
        </w:rPr>
        <w:t xml:space="preserve">„Systemu Elektronicznych Usług Publicznych” </w:t>
      </w:r>
      <w:r w:rsidRPr="00E133A4">
        <w:rPr>
          <w:color w:val="auto"/>
        </w:rPr>
        <w:t xml:space="preserve">oraz jego relacji względem </w:t>
      </w:r>
      <w:r w:rsidRPr="00E133A4">
        <w:rPr>
          <w:b/>
          <w:bCs/>
          <w:color w:val="auto"/>
        </w:rPr>
        <w:t>systemu dziedzinowego (SD)</w:t>
      </w:r>
      <w:r w:rsidRPr="00E133A4">
        <w:rPr>
          <w:color w:val="auto"/>
        </w:rPr>
        <w:t xml:space="preserve">, prosimy o doprecyzowanie, </w:t>
      </w:r>
      <w:r w:rsidR="009017DE" w:rsidRPr="00E133A4">
        <w:rPr>
          <w:color w:val="auto"/>
        </w:rPr>
        <w:br/>
      </w:r>
      <w:r w:rsidRPr="00E133A4">
        <w:rPr>
          <w:color w:val="auto"/>
        </w:rPr>
        <w:t xml:space="preserve">czy Zamawiający dopuszcza następujące rozwiązanie architektoniczne: </w:t>
      </w:r>
    </w:p>
    <w:p w14:paraId="14A8EDD2" w14:textId="3227DD40" w:rsidR="00373685" w:rsidRPr="00E133A4" w:rsidRDefault="00373685">
      <w:pPr>
        <w:pStyle w:val="Default"/>
        <w:numPr>
          <w:ilvl w:val="0"/>
          <w:numId w:val="27"/>
        </w:numPr>
        <w:spacing w:line="360" w:lineRule="auto"/>
        <w:jc w:val="both"/>
        <w:rPr>
          <w:color w:val="auto"/>
        </w:rPr>
      </w:pPr>
      <w:r w:rsidRPr="00E133A4">
        <w:rPr>
          <w:color w:val="auto"/>
        </w:rPr>
        <w:t>funkcjonalności systemu dziedzinowego realizowane będą poprzez aplikacje desktopowe lub/ii webowe</w:t>
      </w:r>
      <w:r w:rsidR="009017DE" w:rsidRPr="00E133A4">
        <w:rPr>
          <w:color w:val="auto"/>
        </w:rPr>
        <w:t>,</w:t>
      </w:r>
      <w:r w:rsidRPr="00E133A4">
        <w:rPr>
          <w:color w:val="auto"/>
        </w:rPr>
        <w:t xml:space="preserve"> </w:t>
      </w:r>
    </w:p>
    <w:p w14:paraId="2FB84E22" w14:textId="6F44727D" w:rsidR="00373685" w:rsidRPr="00E133A4" w:rsidRDefault="00373685">
      <w:pPr>
        <w:pStyle w:val="Default"/>
        <w:numPr>
          <w:ilvl w:val="0"/>
          <w:numId w:val="27"/>
        </w:numPr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moduły te będą stanowiły integralną część całego systemu, a dostęp </w:t>
      </w:r>
      <w:r w:rsidR="00E87B65" w:rsidRPr="00E133A4">
        <w:rPr>
          <w:color w:val="auto"/>
        </w:rPr>
        <w:br/>
      </w:r>
      <w:r w:rsidRPr="00E133A4">
        <w:rPr>
          <w:color w:val="auto"/>
        </w:rPr>
        <w:t xml:space="preserve">do nich będzie możliwy wyłącznie po zalogowaniu się do środowiska </w:t>
      </w:r>
      <w:r w:rsidR="009017DE" w:rsidRPr="00E133A4">
        <w:rPr>
          <w:color w:val="auto"/>
        </w:rPr>
        <w:br/>
      </w:r>
      <w:r w:rsidRPr="00E133A4">
        <w:rPr>
          <w:color w:val="auto"/>
        </w:rPr>
        <w:t xml:space="preserve">z wykorzystaniem </w:t>
      </w:r>
      <w:r w:rsidRPr="00E133A4">
        <w:rPr>
          <w:b/>
          <w:bCs/>
          <w:color w:val="auto"/>
        </w:rPr>
        <w:t>centralnego, jednolitego systemu uwierzytelniania</w:t>
      </w:r>
      <w:r w:rsidRPr="00E133A4">
        <w:rPr>
          <w:color w:val="auto"/>
        </w:rPr>
        <w:t xml:space="preserve">, </w:t>
      </w:r>
    </w:p>
    <w:p w14:paraId="4C9A34B5" w14:textId="14680E40" w:rsidR="00373685" w:rsidRPr="00E133A4" w:rsidRDefault="00373685">
      <w:pPr>
        <w:pStyle w:val="Default"/>
        <w:numPr>
          <w:ilvl w:val="0"/>
          <w:numId w:val="27"/>
        </w:numPr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Platforma główna dla e-usług publicznych, w skład której wchodzi portal </w:t>
      </w:r>
      <w:r w:rsidR="009017DE" w:rsidRPr="00E133A4">
        <w:rPr>
          <w:color w:val="auto"/>
        </w:rPr>
        <w:br/>
      </w:r>
      <w:r w:rsidRPr="00E133A4">
        <w:rPr>
          <w:color w:val="auto"/>
        </w:rPr>
        <w:t>www posiadający interfejs webowy oraz aplikacja mobilna</w:t>
      </w:r>
      <w:r w:rsidR="009017DE" w:rsidRPr="00E133A4">
        <w:rPr>
          <w:color w:val="auto"/>
        </w:rPr>
        <w:t>.</w:t>
      </w:r>
      <w:r w:rsidRPr="00E133A4">
        <w:rPr>
          <w:color w:val="auto"/>
        </w:rPr>
        <w:t xml:space="preserve"> </w:t>
      </w:r>
    </w:p>
    <w:p w14:paraId="52E4F319" w14:textId="77777777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</w:p>
    <w:p w14:paraId="344EDCC6" w14:textId="77777777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Dodatkowo, pragniemy zauważyć, że </w:t>
      </w:r>
      <w:r w:rsidRPr="00E133A4">
        <w:rPr>
          <w:b/>
          <w:bCs/>
          <w:color w:val="auto"/>
        </w:rPr>
        <w:t xml:space="preserve">obecnie na rynku brak jest jednolitego systemu </w:t>
      </w:r>
      <w:r w:rsidRPr="00E133A4">
        <w:rPr>
          <w:color w:val="auto"/>
        </w:rPr>
        <w:t xml:space="preserve">który: </w:t>
      </w:r>
    </w:p>
    <w:p w14:paraId="507877D6" w14:textId="77777777" w:rsidR="00373685" w:rsidRPr="00E133A4" w:rsidRDefault="00373685">
      <w:pPr>
        <w:pStyle w:val="Default"/>
        <w:numPr>
          <w:ilvl w:val="0"/>
          <w:numId w:val="28"/>
        </w:numPr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byłby w pełni zbudowany wyłącznie w technologii webowej, </w:t>
      </w:r>
    </w:p>
    <w:p w14:paraId="389A39C3" w14:textId="77777777" w:rsidR="00373685" w:rsidRPr="00E133A4" w:rsidRDefault="00373685">
      <w:pPr>
        <w:pStyle w:val="Default"/>
        <w:numPr>
          <w:ilvl w:val="0"/>
          <w:numId w:val="28"/>
        </w:numPr>
        <w:spacing w:line="360" w:lineRule="auto"/>
        <w:jc w:val="both"/>
        <w:rPr>
          <w:color w:val="auto"/>
        </w:rPr>
      </w:pPr>
      <w:r w:rsidRPr="00E133A4">
        <w:rPr>
          <w:color w:val="auto"/>
        </w:rPr>
        <w:lastRenderedPageBreak/>
        <w:t xml:space="preserve">jednocześnie realizowałby wszystkie złożone funkcjonalności wymagane przez Zamawiającego (w tym: e-usługi, portal e-podatkowy, </w:t>
      </w:r>
      <w:proofErr w:type="spellStart"/>
      <w:r w:rsidRPr="00E133A4">
        <w:rPr>
          <w:color w:val="auto"/>
        </w:rPr>
        <w:t>ePUAP</w:t>
      </w:r>
      <w:proofErr w:type="spellEnd"/>
      <w:r w:rsidRPr="00E133A4">
        <w:rPr>
          <w:color w:val="auto"/>
        </w:rPr>
        <w:t xml:space="preserve">, aplikację mobilną, repozytorium dokumentów, obsługę księgową, kadrową, majątkową itp.), </w:t>
      </w:r>
    </w:p>
    <w:p w14:paraId="0DEDBCE0" w14:textId="62EF2D40" w:rsidR="00373685" w:rsidRPr="00E133A4" w:rsidRDefault="00373685">
      <w:pPr>
        <w:pStyle w:val="Default"/>
        <w:numPr>
          <w:ilvl w:val="0"/>
          <w:numId w:val="28"/>
        </w:numPr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i spełniałby jednocześnie wysokie wymogi ergonomii, wydajności oraz bezpieczeństwa. </w:t>
      </w:r>
    </w:p>
    <w:p w14:paraId="7473986A" w14:textId="010E4984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Dlatego </w:t>
      </w:r>
      <w:r w:rsidRPr="00E133A4">
        <w:rPr>
          <w:b/>
          <w:bCs/>
          <w:color w:val="auto"/>
        </w:rPr>
        <w:t>prosimy o potwierdzenie, że Zamawiający dopuszcza realizację wybranych modułów dziedzinowych jako aplikacji desktopowych lub/i webowych</w:t>
      </w:r>
      <w:r w:rsidRPr="00E133A4">
        <w:rPr>
          <w:color w:val="auto"/>
        </w:rPr>
        <w:t xml:space="preserve">, pod warunkiem spełnienia pozostałych wymogów określonych w SWZ – w szczególności w zakresie jednolitego logowania, integracji danych i zgodności </w:t>
      </w:r>
      <w:r w:rsidR="00CE055C" w:rsidRPr="00E133A4">
        <w:rPr>
          <w:color w:val="auto"/>
        </w:rPr>
        <w:br/>
      </w:r>
      <w:r w:rsidRPr="00E133A4">
        <w:rPr>
          <w:color w:val="auto"/>
        </w:rPr>
        <w:t xml:space="preserve">z wymaganiami dotyczącymi e-usług publicznych. </w:t>
      </w:r>
    </w:p>
    <w:p w14:paraId="706ED65B" w14:textId="694D8B2D" w:rsidR="009017DE" w:rsidRPr="00E133A4" w:rsidRDefault="009017DE" w:rsidP="0046324A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3D6AFD05" w14:textId="399CA509" w:rsidR="00E87B65" w:rsidRPr="00E133A4" w:rsidRDefault="00AB27AC" w:rsidP="00E87B65">
      <w:pPr>
        <w:pStyle w:val="Default"/>
        <w:spacing w:line="360" w:lineRule="auto"/>
        <w:jc w:val="both"/>
        <w:rPr>
          <w:color w:val="auto"/>
          <w:u w:val="single"/>
        </w:rPr>
      </w:pPr>
      <w:r w:rsidRPr="00E133A4">
        <w:rPr>
          <w:color w:val="auto"/>
          <w:u w:val="single"/>
        </w:rPr>
        <w:t>Odpowiedź na pytanie nr 10</w:t>
      </w:r>
      <w:r w:rsidR="00E87B65" w:rsidRPr="00E133A4">
        <w:rPr>
          <w:color w:val="auto"/>
          <w:u w:val="single"/>
        </w:rPr>
        <w:t xml:space="preserve">: </w:t>
      </w:r>
    </w:p>
    <w:p w14:paraId="4C7989C7" w14:textId="22B14C05" w:rsidR="00E87B65" w:rsidRPr="00E133A4" w:rsidRDefault="002A2A11" w:rsidP="00E87B65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>Zamawiający dopuszcza realizację wybranych modułów dziedzinowych jako aplikacji desktopowych lub/i webowych, pod warunkiem spełnienia pozostałych wymogów określonych w OPZ.</w:t>
      </w:r>
    </w:p>
    <w:p w14:paraId="0DD8D3A1" w14:textId="53D6D7EB" w:rsidR="001560C2" w:rsidRPr="00E133A4" w:rsidRDefault="001560C2" w:rsidP="00E87B65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>Z</w:t>
      </w:r>
      <w:r w:rsidR="0043049A" w:rsidRPr="00E133A4">
        <w:rPr>
          <w:color w:val="auto"/>
        </w:rPr>
        <w:t>a</w:t>
      </w:r>
      <w:r w:rsidRPr="00E133A4">
        <w:rPr>
          <w:color w:val="auto"/>
        </w:rPr>
        <w:t>mawiający potwierdza</w:t>
      </w:r>
      <w:r w:rsidR="0043049A" w:rsidRPr="00E133A4">
        <w:rPr>
          <w:color w:val="auto"/>
        </w:rPr>
        <w:t>, że</w:t>
      </w:r>
      <w:r w:rsidRPr="00E133A4">
        <w:rPr>
          <w:color w:val="auto"/>
        </w:rPr>
        <w:t>:</w:t>
      </w:r>
    </w:p>
    <w:p w14:paraId="51615A51" w14:textId="413A2AA7" w:rsidR="001560C2" w:rsidRPr="00E133A4" w:rsidRDefault="001560C2">
      <w:pPr>
        <w:pStyle w:val="Default"/>
        <w:numPr>
          <w:ilvl w:val="0"/>
          <w:numId w:val="27"/>
        </w:numPr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funkcjonalności systemu dziedzinowego realizowane będą poprzez aplikacje desktopowe lub/i webowe, </w:t>
      </w:r>
    </w:p>
    <w:p w14:paraId="2F3EB431" w14:textId="539BABA1" w:rsidR="00004336" w:rsidRPr="00E133A4" w:rsidRDefault="002E7A03">
      <w:pPr>
        <w:pStyle w:val="Default"/>
        <w:numPr>
          <w:ilvl w:val="0"/>
          <w:numId w:val="27"/>
        </w:numPr>
        <w:spacing w:line="360" w:lineRule="auto"/>
        <w:jc w:val="both"/>
        <w:rPr>
          <w:color w:val="auto"/>
        </w:rPr>
      </w:pPr>
      <w:r w:rsidRPr="00E133A4">
        <w:rPr>
          <w:color w:val="auto"/>
        </w:rPr>
        <w:t>p</w:t>
      </w:r>
      <w:r w:rsidR="001560C2" w:rsidRPr="00E133A4">
        <w:rPr>
          <w:color w:val="auto"/>
        </w:rPr>
        <w:t xml:space="preserve">latforma główna dla e-usług publicznych, w skład której </w:t>
      </w:r>
      <w:r w:rsidR="0043049A" w:rsidRPr="00E133A4">
        <w:rPr>
          <w:color w:val="auto"/>
        </w:rPr>
        <w:t xml:space="preserve">ma </w:t>
      </w:r>
      <w:r w:rsidR="001560C2" w:rsidRPr="00E133A4">
        <w:rPr>
          <w:color w:val="auto"/>
        </w:rPr>
        <w:t>wchodzi</w:t>
      </w:r>
      <w:r w:rsidR="0043049A" w:rsidRPr="00E133A4">
        <w:rPr>
          <w:color w:val="auto"/>
        </w:rPr>
        <w:t>ć</w:t>
      </w:r>
      <w:r w:rsidR="001560C2" w:rsidRPr="00E133A4">
        <w:rPr>
          <w:color w:val="auto"/>
        </w:rPr>
        <w:t xml:space="preserve"> portal </w:t>
      </w:r>
      <w:r w:rsidR="001560C2" w:rsidRPr="00E133A4">
        <w:rPr>
          <w:color w:val="auto"/>
        </w:rPr>
        <w:br/>
        <w:t>www posiadający interfejs webowy oraz aplikacja mobilna</w:t>
      </w:r>
      <w:r w:rsidR="00004336" w:rsidRPr="00E133A4">
        <w:rPr>
          <w:color w:val="auto"/>
        </w:rPr>
        <w:t>.</w:t>
      </w:r>
    </w:p>
    <w:p w14:paraId="5EE11E9A" w14:textId="181B5D2E" w:rsidR="00E87B65" w:rsidRPr="00E133A4" w:rsidRDefault="00E87B65" w:rsidP="0046324A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11AB1FCF" w14:textId="4E24CB51" w:rsidR="00373685" w:rsidRPr="00E133A4" w:rsidRDefault="009017DE" w:rsidP="009017DE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 Pytanie </w:t>
      </w:r>
      <w:r w:rsidR="00C317D8" w:rsidRPr="00E133A4">
        <w:rPr>
          <w:b/>
          <w:bCs/>
          <w:color w:val="auto"/>
        </w:rPr>
        <w:t xml:space="preserve">nr </w:t>
      </w:r>
      <w:r w:rsidRPr="00E133A4">
        <w:rPr>
          <w:b/>
          <w:bCs/>
          <w:color w:val="auto"/>
        </w:rPr>
        <w:t>11</w:t>
      </w:r>
      <w:r w:rsidR="009B30C6" w:rsidRPr="00E133A4">
        <w:rPr>
          <w:b/>
          <w:bCs/>
          <w:color w:val="auto"/>
        </w:rPr>
        <w:t>:</w:t>
      </w:r>
    </w:p>
    <w:p w14:paraId="6CF00111" w14:textId="77777777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Załącznik nr 11 do SWZ – Opis Przedmiotu Zamówienia, punkt 3.1.25 </w:t>
      </w:r>
    </w:p>
    <w:p w14:paraId="31DB244F" w14:textId="2111CC6B" w:rsidR="000B1068" w:rsidRPr="00E133A4" w:rsidRDefault="00373685" w:rsidP="000B1068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W punkcie 3.1.25 Załącznika nr 11 do SWZ wskazano, że </w:t>
      </w:r>
      <w:r w:rsidRPr="00E133A4">
        <w:rPr>
          <w:i/>
          <w:iCs/>
          <w:color w:val="auto"/>
        </w:rPr>
        <w:t xml:space="preserve">„W systemie ma być możliwe zarządzanie wnioskami o wydatkowanie środków pochodzących z modułu </w:t>
      </w:r>
      <w:proofErr w:type="spellStart"/>
      <w:r w:rsidRPr="00E133A4">
        <w:rPr>
          <w:i/>
          <w:iCs/>
          <w:color w:val="auto"/>
        </w:rPr>
        <w:t>UmowyFV</w:t>
      </w:r>
      <w:proofErr w:type="spellEnd"/>
      <w:r w:rsidRPr="00E133A4">
        <w:rPr>
          <w:i/>
          <w:iCs/>
          <w:color w:val="auto"/>
        </w:rPr>
        <w:t xml:space="preserve">, co uprości procesy związane z realizacją umów (...).” </w:t>
      </w:r>
      <w:r w:rsidR="000B1068" w:rsidRPr="00E133A4">
        <w:rPr>
          <w:color w:val="auto"/>
        </w:rPr>
        <w:t xml:space="preserve">Z treści opisu funkcjonalności można wywnioskować, że odnosi się ona bezpośrednio do produktu o nazwie </w:t>
      </w:r>
      <w:proofErr w:type="spellStart"/>
      <w:r w:rsidR="000B1068" w:rsidRPr="00E133A4">
        <w:rPr>
          <w:b/>
          <w:bCs/>
          <w:color w:val="auto"/>
        </w:rPr>
        <w:t>UmowyFV</w:t>
      </w:r>
      <w:proofErr w:type="spellEnd"/>
      <w:r w:rsidR="000B1068" w:rsidRPr="00E133A4">
        <w:rPr>
          <w:color w:val="auto"/>
        </w:rPr>
        <w:t xml:space="preserve">, oferowanego przez firmę </w:t>
      </w:r>
      <w:r w:rsidR="000B1068" w:rsidRPr="00E133A4">
        <w:rPr>
          <w:b/>
          <w:bCs/>
          <w:color w:val="auto"/>
        </w:rPr>
        <w:t>INFOSYSTEM</w:t>
      </w:r>
      <w:r w:rsidR="000B1068" w:rsidRPr="00E133A4">
        <w:rPr>
          <w:color w:val="auto"/>
        </w:rPr>
        <w:t xml:space="preserve">. </w:t>
      </w:r>
    </w:p>
    <w:p w14:paraId="3F0CC25E" w14:textId="77777777" w:rsidR="000B1068" w:rsidRPr="00E133A4" w:rsidRDefault="000B1068" w:rsidP="000B1068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W związku z powyższym </w:t>
      </w:r>
      <w:r w:rsidRPr="00E133A4">
        <w:rPr>
          <w:b/>
          <w:bCs/>
          <w:color w:val="auto"/>
        </w:rPr>
        <w:t xml:space="preserve">prosimy o potwierdzenie </w:t>
      </w:r>
      <w:r w:rsidRPr="00E133A4">
        <w:rPr>
          <w:color w:val="auto"/>
        </w:rPr>
        <w:t xml:space="preserve">następujących kwestii: </w:t>
      </w:r>
    </w:p>
    <w:p w14:paraId="6789578E" w14:textId="77777777" w:rsidR="000B1068" w:rsidRPr="00E133A4" w:rsidRDefault="000B1068" w:rsidP="000B1068">
      <w:pPr>
        <w:pStyle w:val="Default"/>
        <w:numPr>
          <w:ilvl w:val="0"/>
          <w:numId w:val="7"/>
        </w:numPr>
        <w:spacing w:line="360" w:lineRule="auto"/>
        <w:ind w:left="360" w:hanging="360"/>
        <w:jc w:val="both"/>
        <w:rPr>
          <w:color w:val="auto"/>
        </w:rPr>
      </w:pPr>
      <w:r w:rsidRPr="00E133A4">
        <w:rPr>
          <w:color w:val="auto"/>
        </w:rPr>
        <w:t xml:space="preserve">Czy Zamawiający </w:t>
      </w:r>
      <w:r w:rsidRPr="00E133A4">
        <w:rPr>
          <w:b/>
          <w:bCs/>
          <w:color w:val="auto"/>
        </w:rPr>
        <w:t xml:space="preserve">aktualnie korzysta z oprogramowania </w:t>
      </w:r>
      <w:proofErr w:type="spellStart"/>
      <w:r w:rsidRPr="00E133A4">
        <w:rPr>
          <w:b/>
          <w:bCs/>
          <w:color w:val="auto"/>
        </w:rPr>
        <w:t>UmowyFV</w:t>
      </w:r>
      <w:proofErr w:type="spellEnd"/>
      <w:r w:rsidRPr="00E133A4">
        <w:rPr>
          <w:b/>
          <w:bCs/>
          <w:color w:val="auto"/>
        </w:rPr>
        <w:t xml:space="preserve"> firmy INFOSYSTEM</w:t>
      </w:r>
      <w:r w:rsidRPr="00E133A4">
        <w:rPr>
          <w:color w:val="auto"/>
        </w:rPr>
        <w:t xml:space="preserve">? Jeśli tak, prosimy o wskazanie tego faktu w dokumentacji postępowania wraz udostępnieniem dokumentacji API do integracji. </w:t>
      </w:r>
    </w:p>
    <w:p w14:paraId="1AF0C066" w14:textId="77777777" w:rsidR="000B1068" w:rsidRPr="00E133A4" w:rsidRDefault="000B1068" w:rsidP="000B1068">
      <w:pPr>
        <w:pStyle w:val="Default"/>
        <w:numPr>
          <w:ilvl w:val="0"/>
          <w:numId w:val="7"/>
        </w:numPr>
        <w:spacing w:line="360" w:lineRule="auto"/>
        <w:ind w:left="360" w:hanging="360"/>
        <w:jc w:val="both"/>
        <w:rPr>
          <w:color w:val="auto"/>
        </w:rPr>
      </w:pPr>
      <w:r w:rsidRPr="00E133A4">
        <w:rPr>
          <w:color w:val="auto"/>
        </w:rPr>
        <w:lastRenderedPageBreak/>
        <w:t xml:space="preserve">Jeżeli Zamawiający </w:t>
      </w:r>
      <w:r w:rsidRPr="00E133A4">
        <w:rPr>
          <w:b/>
          <w:bCs/>
          <w:color w:val="auto"/>
        </w:rPr>
        <w:t>nie korzysta obecnie z tego rozwiązania</w:t>
      </w:r>
      <w:r w:rsidRPr="00E133A4">
        <w:rPr>
          <w:color w:val="auto"/>
        </w:rPr>
        <w:t xml:space="preserve">, prosimy </w:t>
      </w:r>
      <w:r w:rsidRPr="00E133A4">
        <w:rPr>
          <w:color w:val="auto"/>
        </w:rPr>
        <w:br/>
        <w:t xml:space="preserve">o wyjaśnienie czy </w:t>
      </w:r>
      <w:r w:rsidRPr="00E133A4">
        <w:rPr>
          <w:b/>
          <w:bCs/>
          <w:color w:val="auto"/>
        </w:rPr>
        <w:t xml:space="preserve">wymóg zachowania tej konkretnej funkcjonalności nadal pozostaje w mocy? </w:t>
      </w:r>
    </w:p>
    <w:p w14:paraId="13BAC5DF" w14:textId="77777777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</w:p>
    <w:p w14:paraId="7F45C7C3" w14:textId="77777777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Dodatkowo, zwracamy uwagę, że wskazanie konkretnej nazwy produktu i producenta w dokumentacji postępowania </w:t>
      </w:r>
      <w:r w:rsidRPr="00E133A4">
        <w:rPr>
          <w:b/>
          <w:bCs/>
          <w:color w:val="auto"/>
        </w:rPr>
        <w:t>może naruszać zasadę uczciwej konkurencji</w:t>
      </w:r>
      <w:r w:rsidRPr="00E133A4">
        <w:rPr>
          <w:color w:val="auto"/>
        </w:rPr>
        <w:t xml:space="preserve">. </w:t>
      </w:r>
    </w:p>
    <w:p w14:paraId="330D762E" w14:textId="7C3F55C4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Prosimy zatem o doprecyzowanie. </w:t>
      </w:r>
    </w:p>
    <w:p w14:paraId="66DDB0D2" w14:textId="77777777" w:rsidR="009B30C6" w:rsidRPr="00E133A4" w:rsidRDefault="009B30C6" w:rsidP="009B30C6">
      <w:pPr>
        <w:pStyle w:val="Default"/>
        <w:spacing w:line="360" w:lineRule="auto"/>
        <w:jc w:val="both"/>
        <w:rPr>
          <w:color w:val="auto"/>
          <w:u w:val="single"/>
        </w:rPr>
      </w:pPr>
    </w:p>
    <w:p w14:paraId="7364276B" w14:textId="11BCB386" w:rsidR="009B30C6" w:rsidRPr="00E133A4" w:rsidRDefault="009B30C6" w:rsidP="009B30C6">
      <w:pPr>
        <w:pStyle w:val="Default"/>
        <w:spacing w:line="360" w:lineRule="auto"/>
        <w:jc w:val="both"/>
        <w:rPr>
          <w:color w:val="auto"/>
          <w:u w:val="single"/>
        </w:rPr>
      </w:pPr>
      <w:r w:rsidRPr="00E133A4">
        <w:rPr>
          <w:color w:val="auto"/>
          <w:u w:val="single"/>
        </w:rPr>
        <w:t xml:space="preserve">Odpowiedź na pytanie nr 11: </w:t>
      </w:r>
    </w:p>
    <w:p w14:paraId="24CA298E" w14:textId="5F6C7BCE" w:rsidR="009B30C6" w:rsidRPr="00E133A4" w:rsidRDefault="00E37562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>Zamawiający nie korzysta obecnie z ww. rozwiązania,</w:t>
      </w:r>
      <w:r w:rsidR="00176428" w:rsidRPr="00E133A4">
        <w:rPr>
          <w:color w:val="auto"/>
        </w:rPr>
        <w:t xml:space="preserve"> tym samym Zamawiający wykreśla tę funkcjonalność. W miejsce tej funkcjonalności </w:t>
      </w:r>
      <w:r w:rsidRPr="00E133A4">
        <w:rPr>
          <w:color w:val="auto"/>
        </w:rPr>
        <w:t>Zamawiający oczekuje</w:t>
      </w:r>
      <w:r w:rsidR="006F2214" w:rsidRPr="00E133A4">
        <w:rPr>
          <w:color w:val="auto"/>
        </w:rPr>
        <w:t>,</w:t>
      </w:r>
      <w:r w:rsidRPr="00E133A4">
        <w:rPr>
          <w:color w:val="auto"/>
        </w:rPr>
        <w:t xml:space="preserve"> </w:t>
      </w:r>
      <w:r w:rsidR="006F2214" w:rsidRPr="00E133A4">
        <w:rPr>
          <w:color w:val="auto"/>
        </w:rPr>
        <w:t>aby</w:t>
      </w:r>
      <w:r w:rsidRPr="00E133A4">
        <w:rPr>
          <w:color w:val="auto"/>
        </w:rPr>
        <w:t xml:space="preserve"> dostarczony system </w:t>
      </w:r>
      <w:r w:rsidR="00004336" w:rsidRPr="00E133A4">
        <w:rPr>
          <w:color w:val="auto"/>
        </w:rPr>
        <w:t>obsługiwał proces wnioskowania i angażowania środków  finansowych w zakresie wydatków urzędu, co usprawni</w:t>
      </w:r>
      <w:r w:rsidR="00204A4C" w:rsidRPr="00E133A4">
        <w:rPr>
          <w:color w:val="auto"/>
        </w:rPr>
        <w:t>,</w:t>
      </w:r>
      <w:r w:rsidR="00004336" w:rsidRPr="00E133A4">
        <w:rPr>
          <w:color w:val="auto"/>
        </w:rPr>
        <w:t xml:space="preserve"> przyspiesz</w:t>
      </w:r>
      <w:r w:rsidR="00475AC2" w:rsidRPr="00E133A4">
        <w:rPr>
          <w:color w:val="auto"/>
        </w:rPr>
        <w:t>y</w:t>
      </w:r>
      <w:r w:rsidR="00004336" w:rsidRPr="00E133A4">
        <w:rPr>
          <w:color w:val="auto"/>
        </w:rPr>
        <w:t xml:space="preserve"> i </w:t>
      </w:r>
      <w:r w:rsidR="00475AC2" w:rsidRPr="00E133A4">
        <w:rPr>
          <w:color w:val="auto"/>
        </w:rPr>
        <w:t>z</w:t>
      </w:r>
      <w:r w:rsidR="00004336" w:rsidRPr="00E133A4">
        <w:rPr>
          <w:color w:val="auto"/>
        </w:rPr>
        <w:t>optymaliz</w:t>
      </w:r>
      <w:r w:rsidR="00475AC2" w:rsidRPr="00E133A4">
        <w:rPr>
          <w:color w:val="auto"/>
        </w:rPr>
        <w:t>uje</w:t>
      </w:r>
      <w:r w:rsidR="00004336" w:rsidRPr="00E133A4">
        <w:rPr>
          <w:color w:val="auto"/>
        </w:rPr>
        <w:t xml:space="preserve"> wymian</w:t>
      </w:r>
      <w:r w:rsidR="00475AC2" w:rsidRPr="00E133A4">
        <w:rPr>
          <w:color w:val="auto"/>
        </w:rPr>
        <w:t>ę</w:t>
      </w:r>
      <w:r w:rsidR="00004336" w:rsidRPr="00E133A4">
        <w:rPr>
          <w:color w:val="auto"/>
        </w:rPr>
        <w:t xml:space="preserve"> informacji między </w:t>
      </w:r>
      <w:r w:rsidR="00914856" w:rsidRPr="00E133A4">
        <w:rPr>
          <w:color w:val="auto"/>
        </w:rPr>
        <w:t>komórką</w:t>
      </w:r>
      <w:r w:rsidR="00475AC2" w:rsidRPr="00E133A4">
        <w:rPr>
          <w:color w:val="auto"/>
        </w:rPr>
        <w:t xml:space="preserve"> finansowo</w:t>
      </w:r>
      <w:r w:rsidR="00004336" w:rsidRPr="00E133A4">
        <w:rPr>
          <w:color w:val="auto"/>
        </w:rPr>
        <w:t>-księgow</w:t>
      </w:r>
      <w:r w:rsidR="00475AC2" w:rsidRPr="00E133A4">
        <w:rPr>
          <w:color w:val="auto"/>
        </w:rPr>
        <w:t>ą</w:t>
      </w:r>
      <w:r w:rsidR="00004336" w:rsidRPr="00E133A4">
        <w:rPr>
          <w:color w:val="auto"/>
        </w:rPr>
        <w:t xml:space="preserve"> a pozostałymi komórkami organizacyjnymi jednostki.</w:t>
      </w:r>
    </w:p>
    <w:p w14:paraId="66C93273" w14:textId="77777777" w:rsidR="004E3EE2" w:rsidRPr="00E133A4" w:rsidRDefault="004E3EE2" w:rsidP="0046324A">
      <w:pPr>
        <w:pStyle w:val="Default"/>
        <w:spacing w:line="360" w:lineRule="auto"/>
        <w:jc w:val="both"/>
        <w:rPr>
          <w:color w:val="auto"/>
        </w:rPr>
      </w:pPr>
    </w:p>
    <w:p w14:paraId="267BA3BF" w14:textId="316AD65A" w:rsidR="00373685" w:rsidRPr="00E133A4" w:rsidRDefault="009B30C6" w:rsidP="009B30C6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 </w:t>
      </w:r>
      <w:r w:rsidR="00373685" w:rsidRPr="00E133A4">
        <w:rPr>
          <w:b/>
          <w:bCs/>
          <w:color w:val="auto"/>
        </w:rPr>
        <w:t xml:space="preserve">Pytanie </w:t>
      </w:r>
      <w:r w:rsidR="00C317D8" w:rsidRPr="00E133A4">
        <w:rPr>
          <w:b/>
          <w:bCs/>
          <w:color w:val="auto"/>
        </w:rPr>
        <w:t xml:space="preserve">nr </w:t>
      </w:r>
      <w:r w:rsidR="00373685" w:rsidRPr="00E133A4">
        <w:rPr>
          <w:b/>
          <w:bCs/>
          <w:color w:val="auto"/>
        </w:rPr>
        <w:t>12</w:t>
      </w:r>
      <w:r w:rsidRPr="00E133A4">
        <w:rPr>
          <w:b/>
          <w:bCs/>
          <w:color w:val="auto"/>
        </w:rPr>
        <w:t>:</w:t>
      </w:r>
      <w:r w:rsidR="00373685" w:rsidRPr="00E133A4">
        <w:rPr>
          <w:b/>
          <w:bCs/>
          <w:color w:val="auto"/>
        </w:rPr>
        <w:t xml:space="preserve"> </w:t>
      </w:r>
    </w:p>
    <w:p w14:paraId="7045927A" w14:textId="77777777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Załącznik nr 11 do SWZ – Opis Przedmiotu Zamówienia, punkt 3.1.30 </w:t>
      </w:r>
    </w:p>
    <w:p w14:paraId="38114616" w14:textId="38CA5DB8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W punkcie 3.1.30 Załącznika nr 11 do SWZ Zamawiający wskazuje, że </w:t>
      </w:r>
      <w:r w:rsidRPr="00E133A4">
        <w:rPr>
          <w:i/>
          <w:iCs/>
          <w:color w:val="auto"/>
        </w:rPr>
        <w:t xml:space="preserve">„System </w:t>
      </w:r>
      <w:r w:rsidR="009B30C6" w:rsidRPr="00E133A4">
        <w:rPr>
          <w:i/>
          <w:iCs/>
          <w:color w:val="auto"/>
        </w:rPr>
        <w:br/>
      </w:r>
      <w:r w:rsidRPr="00E133A4">
        <w:rPr>
          <w:i/>
          <w:iCs/>
          <w:color w:val="auto"/>
        </w:rPr>
        <w:t xml:space="preserve">ma umożliwiać generowanie przelewów seryjnych powiązanych z systemem UPK, </w:t>
      </w:r>
      <w:r w:rsidR="009B30C6" w:rsidRPr="00E133A4">
        <w:rPr>
          <w:i/>
          <w:iCs/>
          <w:color w:val="auto"/>
        </w:rPr>
        <w:br/>
      </w:r>
      <w:r w:rsidRPr="00E133A4">
        <w:rPr>
          <w:i/>
          <w:iCs/>
          <w:color w:val="auto"/>
        </w:rPr>
        <w:t>co przyspieszy księgowanie wyciągów bankowych”</w:t>
      </w:r>
      <w:r w:rsidRPr="00E133A4">
        <w:rPr>
          <w:color w:val="auto"/>
        </w:rPr>
        <w:t xml:space="preserve">. Z uwagi na fakt, że </w:t>
      </w:r>
      <w:r w:rsidRPr="00E133A4">
        <w:rPr>
          <w:b/>
          <w:bCs/>
          <w:color w:val="auto"/>
        </w:rPr>
        <w:t xml:space="preserve">system UPK </w:t>
      </w:r>
      <w:r w:rsidRPr="00E133A4">
        <w:rPr>
          <w:color w:val="auto"/>
        </w:rPr>
        <w:t xml:space="preserve">stanowi nazwę konkretnego produktu oferowanego przez firmę </w:t>
      </w:r>
      <w:r w:rsidRPr="00E133A4">
        <w:rPr>
          <w:b/>
          <w:bCs/>
          <w:color w:val="auto"/>
        </w:rPr>
        <w:t>INFOSYSTEM</w:t>
      </w:r>
      <w:r w:rsidRPr="00E133A4">
        <w:rPr>
          <w:color w:val="auto"/>
        </w:rPr>
        <w:t xml:space="preserve">, zapis ten może zostać odczytany jako odniesienie do konkretnego rozwiązania jednego dostawcy. </w:t>
      </w:r>
    </w:p>
    <w:p w14:paraId="09BA85E6" w14:textId="77777777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W związku z tym </w:t>
      </w:r>
      <w:r w:rsidRPr="00E133A4">
        <w:rPr>
          <w:b/>
          <w:bCs/>
          <w:color w:val="auto"/>
        </w:rPr>
        <w:t xml:space="preserve">prosimy o potwierdzenie </w:t>
      </w:r>
      <w:r w:rsidRPr="00E133A4">
        <w:rPr>
          <w:color w:val="auto"/>
        </w:rPr>
        <w:t xml:space="preserve">następujących kwestii: </w:t>
      </w:r>
    </w:p>
    <w:p w14:paraId="53AF7C1B" w14:textId="77777777" w:rsidR="00373685" w:rsidRPr="00E133A4" w:rsidRDefault="00373685" w:rsidP="00176428">
      <w:pPr>
        <w:pStyle w:val="Default"/>
        <w:numPr>
          <w:ilvl w:val="0"/>
          <w:numId w:val="8"/>
        </w:numPr>
        <w:spacing w:line="360" w:lineRule="auto"/>
        <w:ind w:left="357" w:hanging="357"/>
        <w:jc w:val="both"/>
        <w:rPr>
          <w:color w:val="auto"/>
        </w:rPr>
      </w:pPr>
      <w:r w:rsidRPr="00E133A4">
        <w:rPr>
          <w:color w:val="auto"/>
        </w:rPr>
        <w:t xml:space="preserve">Czy Zamawiający </w:t>
      </w:r>
      <w:r w:rsidRPr="00E133A4">
        <w:rPr>
          <w:b/>
          <w:bCs/>
          <w:color w:val="auto"/>
        </w:rPr>
        <w:t xml:space="preserve">obecnie korzysta z oprogramowania UPK firmy INFOSYSTEM </w:t>
      </w:r>
      <w:r w:rsidRPr="00E133A4">
        <w:rPr>
          <w:color w:val="auto"/>
        </w:rPr>
        <w:t xml:space="preserve">i wymaga zachowania jego integracji w ramach realizowanego zamówienia? Jeśli tak, prosimy o wskazanie tego faktu w dokumentacji postępowania wraz udostępnieniem dokumentacji API do integracji. </w:t>
      </w:r>
    </w:p>
    <w:p w14:paraId="0E38F074" w14:textId="3C0F2F01" w:rsidR="00373685" w:rsidRPr="00E133A4" w:rsidRDefault="00373685" w:rsidP="00176428">
      <w:pPr>
        <w:pStyle w:val="Default"/>
        <w:numPr>
          <w:ilvl w:val="0"/>
          <w:numId w:val="8"/>
        </w:numPr>
        <w:spacing w:line="360" w:lineRule="auto"/>
        <w:ind w:left="357" w:hanging="357"/>
        <w:jc w:val="both"/>
        <w:rPr>
          <w:color w:val="auto"/>
        </w:rPr>
      </w:pPr>
      <w:r w:rsidRPr="00E133A4">
        <w:rPr>
          <w:color w:val="auto"/>
        </w:rPr>
        <w:t xml:space="preserve">Jeżeli Zamawiający </w:t>
      </w:r>
      <w:r w:rsidRPr="00E133A4">
        <w:rPr>
          <w:b/>
          <w:bCs/>
          <w:color w:val="auto"/>
        </w:rPr>
        <w:t>nie korzysta z tego systemu</w:t>
      </w:r>
      <w:r w:rsidRPr="00E133A4">
        <w:rPr>
          <w:color w:val="auto"/>
        </w:rPr>
        <w:t xml:space="preserve">, prosimy o wyjaśnienie </w:t>
      </w:r>
      <w:r w:rsidR="009B30C6" w:rsidRPr="00E133A4">
        <w:rPr>
          <w:color w:val="auto"/>
        </w:rPr>
        <w:br/>
      </w:r>
      <w:r w:rsidRPr="00E133A4">
        <w:rPr>
          <w:color w:val="auto"/>
        </w:rPr>
        <w:t xml:space="preserve">czy wymóg integracji z UPK pozostaje w mocy? </w:t>
      </w:r>
    </w:p>
    <w:p w14:paraId="396D410C" w14:textId="77777777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</w:p>
    <w:p w14:paraId="5920A099" w14:textId="3CBDE143" w:rsidR="00373685" w:rsidRPr="00E133A4" w:rsidRDefault="00373685" w:rsidP="009B30C6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Ponadto, zwracamy uwagę, że odniesienie się do produktu jednego producenta może zostać potraktowane jako ograniczenie uczciwej konkurencji. Wymóg integracji </w:t>
      </w:r>
      <w:r w:rsidRPr="00E133A4">
        <w:rPr>
          <w:color w:val="auto"/>
        </w:rPr>
        <w:lastRenderedPageBreak/>
        <w:t xml:space="preserve">z oprogramowaniem określonym z nazwy handlowej może w praktyce prowadzić </w:t>
      </w:r>
      <w:r w:rsidR="009B30C6" w:rsidRPr="00E133A4">
        <w:rPr>
          <w:color w:val="auto"/>
        </w:rPr>
        <w:br/>
      </w:r>
      <w:r w:rsidRPr="00E133A4">
        <w:rPr>
          <w:color w:val="auto"/>
        </w:rPr>
        <w:t xml:space="preserve">do </w:t>
      </w:r>
      <w:r w:rsidRPr="00E133A4">
        <w:rPr>
          <w:b/>
          <w:bCs/>
          <w:color w:val="auto"/>
        </w:rPr>
        <w:t>preferencji konkretnego wykonawcy lub grupy wykonawców</w:t>
      </w:r>
      <w:r w:rsidRPr="00E133A4">
        <w:rPr>
          <w:color w:val="auto"/>
        </w:rPr>
        <w:t xml:space="preserve">, a tym samym ograniczyć możliwość złożenia oferty przez pozostałych uczestników rynku. </w:t>
      </w:r>
      <w:r w:rsidR="009B30C6" w:rsidRPr="00E133A4">
        <w:rPr>
          <w:color w:val="auto"/>
        </w:rPr>
        <w:br/>
      </w:r>
      <w:r w:rsidRPr="00E133A4">
        <w:rPr>
          <w:color w:val="auto"/>
        </w:rPr>
        <w:t xml:space="preserve">W związku z powyższym prosimy o doprecyzowanie czy zapis ten należy rozumieć jako wymaganie ogólne dotyczące </w:t>
      </w:r>
      <w:r w:rsidRPr="00E133A4">
        <w:rPr>
          <w:b/>
          <w:bCs/>
          <w:color w:val="auto"/>
        </w:rPr>
        <w:t xml:space="preserve">funkcjonalności masowego generowania </w:t>
      </w:r>
      <w:r w:rsidR="009B30C6" w:rsidRPr="00E133A4">
        <w:rPr>
          <w:b/>
          <w:bCs/>
          <w:color w:val="auto"/>
        </w:rPr>
        <w:br/>
      </w:r>
      <w:r w:rsidRPr="00E133A4">
        <w:rPr>
          <w:b/>
          <w:bCs/>
          <w:color w:val="auto"/>
        </w:rPr>
        <w:t>i księgowania przelewów</w:t>
      </w:r>
      <w:r w:rsidRPr="00E133A4">
        <w:rPr>
          <w:color w:val="auto"/>
        </w:rPr>
        <w:t xml:space="preserve">, czy jako wymóg utrzymania konkretnego produktu UPK firmy INFOSYSTEM. </w:t>
      </w:r>
    </w:p>
    <w:p w14:paraId="7B4774CA" w14:textId="120F17CA" w:rsidR="009B30C6" w:rsidRPr="00E133A4" w:rsidRDefault="009B30C6" w:rsidP="009B30C6">
      <w:pPr>
        <w:pStyle w:val="Default"/>
        <w:spacing w:line="360" w:lineRule="auto"/>
        <w:jc w:val="both"/>
        <w:rPr>
          <w:color w:val="auto"/>
        </w:rPr>
      </w:pPr>
    </w:p>
    <w:p w14:paraId="5F92F9C3" w14:textId="0C0061C1" w:rsidR="009B30C6" w:rsidRPr="00E133A4" w:rsidRDefault="009B30C6" w:rsidP="009B30C6">
      <w:pPr>
        <w:pStyle w:val="Default"/>
        <w:spacing w:line="360" w:lineRule="auto"/>
        <w:jc w:val="both"/>
        <w:rPr>
          <w:color w:val="auto"/>
          <w:u w:val="single"/>
        </w:rPr>
      </w:pPr>
      <w:r w:rsidRPr="00E133A4">
        <w:rPr>
          <w:color w:val="auto"/>
          <w:u w:val="single"/>
        </w:rPr>
        <w:t xml:space="preserve">Odpowiedź na pytanie nr 12: </w:t>
      </w:r>
    </w:p>
    <w:p w14:paraId="68104B77" w14:textId="0C353942" w:rsidR="009B30C6" w:rsidRPr="00E133A4" w:rsidRDefault="00176428" w:rsidP="009B30C6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>Zamawiający nie korzysta obecnie z ww. rozwiązania, tym samym Zamawiający wykreśla tę funkcjonalność. W miejsce tej funkcjonalności Zamawiający oczekuje</w:t>
      </w:r>
      <w:r w:rsidR="00DA6955" w:rsidRPr="00E133A4">
        <w:rPr>
          <w:color w:val="auto"/>
        </w:rPr>
        <w:t>,</w:t>
      </w:r>
      <w:r w:rsidRPr="00E133A4">
        <w:rPr>
          <w:color w:val="auto"/>
        </w:rPr>
        <w:t xml:space="preserve"> </w:t>
      </w:r>
      <w:r w:rsidR="00DA6955" w:rsidRPr="00E133A4">
        <w:rPr>
          <w:color w:val="auto"/>
        </w:rPr>
        <w:br/>
      </w:r>
      <w:r w:rsidRPr="00E133A4">
        <w:rPr>
          <w:color w:val="auto"/>
        </w:rPr>
        <w:t>że dostarczony system będzie</w:t>
      </w:r>
      <w:r w:rsidR="006C75C8" w:rsidRPr="00E133A4">
        <w:rPr>
          <w:color w:val="auto"/>
        </w:rPr>
        <w:t xml:space="preserve"> posiadał funkcjonalność, która przyspieszy proces księgowania</w:t>
      </w:r>
      <w:r w:rsidR="00B565D5" w:rsidRPr="00E133A4">
        <w:rPr>
          <w:color w:val="auto"/>
        </w:rPr>
        <w:t xml:space="preserve"> poprzez </w:t>
      </w:r>
      <w:r w:rsidR="006C75C8" w:rsidRPr="00E133A4">
        <w:rPr>
          <w:color w:val="auto"/>
        </w:rPr>
        <w:t>wczyt</w:t>
      </w:r>
      <w:r w:rsidR="00B565D5" w:rsidRPr="00E133A4">
        <w:rPr>
          <w:color w:val="auto"/>
        </w:rPr>
        <w:t xml:space="preserve">ywanie </w:t>
      </w:r>
      <w:r w:rsidR="00D94C2B" w:rsidRPr="00E133A4">
        <w:rPr>
          <w:color w:val="auto"/>
        </w:rPr>
        <w:t xml:space="preserve">tektonicznych </w:t>
      </w:r>
      <w:r w:rsidR="006C75C8" w:rsidRPr="00E133A4">
        <w:rPr>
          <w:color w:val="auto"/>
        </w:rPr>
        <w:t>wyciąg</w:t>
      </w:r>
      <w:r w:rsidR="00404EBE" w:rsidRPr="00E133A4">
        <w:rPr>
          <w:color w:val="auto"/>
        </w:rPr>
        <w:t>ów</w:t>
      </w:r>
      <w:r w:rsidR="006C75C8" w:rsidRPr="00E133A4">
        <w:rPr>
          <w:color w:val="auto"/>
        </w:rPr>
        <w:t xml:space="preserve"> bankowy</w:t>
      </w:r>
      <w:r w:rsidR="00D94C2B" w:rsidRPr="00E133A4">
        <w:rPr>
          <w:color w:val="auto"/>
        </w:rPr>
        <w:t>ch</w:t>
      </w:r>
      <w:r w:rsidR="006C75C8" w:rsidRPr="00E133A4">
        <w:rPr>
          <w:color w:val="auto"/>
        </w:rPr>
        <w:t>, rozpozn</w:t>
      </w:r>
      <w:r w:rsidR="00B565D5" w:rsidRPr="00E133A4">
        <w:rPr>
          <w:color w:val="auto"/>
        </w:rPr>
        <w:t xml:space="preserve">awanie </w:t>
      </w:r>
      <w:r w:rsidR="006C75C8" w:rsidRPr="00E133A4">
        <w:rPr>
          <w:color w:val="auto"/>
        </w:rPr>
        <w:t>poszczególn</w:t>
      </w:r>
      <w:r w:rsidR="00B565D5" w:rsidRPr="00E133A4">
        <w:rPr>
          <w:color w:val="auto"/>
        </w:rPr>
        <w:t xml:space="preserve">ych </w:t>
      </w:r>
      <w:r w:rsidR="006C75C8" w:rsidRPr="00E133A4">
        <w:rPr>
          <w:color w:val="auto"/>
        </w:rPr>
        <w:t xml:space="preserve"> przele</w:t>
      </w:r>
      <w:r w:rsidR="00B565D5" w:rsidRPr="00E133A4">
        <w:rPr>
          <w:color w:val="auto"/>
        </w:rPr>
        <w:t>wów</w:t>
      </w:r>
      <w:r w:rsidR="006C75C8" w:rsidRPr="00E133A4">
        <w:rPr>
          <w:color w:val="auto"/>
        </w:rPr>
        <w:t xml:space="preserve"> </w:t>
      </w:r>
      <w:r w:rsidR="00D94C2B" w:rsidRPr="00E133A4">
        <w:rPr>
          <w:color w:val="auto"/>
        </w:rPr>
        <w:t xml:space="preserve">oraz </w:t>
      </w:r>
      <w:r w:rsidR="006C75C8" w:rsidRPr="00E133A4">
        <w:rPr>
          <w:color w:val="auto"/>
        </w:rPr>
        <w:t xml:space="preserve">rejestrację przelewu z wyciągu </w:t>
      </w:r>
      <w:r w:rsidR="00404EBE" w:rsidRPr="00E133A4">
        <w:rPr>
          <w:color w:val="auto"/>
        </w:rPr>
        <w:br/>
      </w:r>
      <w:r w:rsidR="006C75C8" w:rsidRPr="00E133A4">
        <w:rPr>
          <w:color w:val="auto"/>
        </w:rPr>
        <w:t xml:space="preserve">do systemu finansowo </w:t>
      </w:r>
      <w:r w:rsidR="00B565D5" w:rsidRPr="00E133A4">
        <w:rPr>
          <w:color w:val="auto"/>
        </w:rPr>
        <w:t>–</w:t>
      </w:r>
      <w:r w:rsidR="006C75C8" w:rsidRPr="00E133A4">
        <w:rPr>
          <w:color w:val="auto"/>
        </w:rPr>
        <w:t xml:space="preserve"> księgowego</w:t>
      </w:r>
      <w:r w:rsidR="00D94C2B" w:rsidRPr="00E133A4">
        <w:rPr>
          <w:color w:val="auto"/>
        </w:rPr>
        <w:t>, a w połączeniu z modułem płatności elektronicznych automatycznie będzie księgował wpłacone kwoty.</w:t>
      </w:r>
    </w:p>
    <w:p w14:paraId="79DF25CF" w14:textId="77777777" w:rsidR="00176428" w:rsidRPr="00E133A4" w:rsidRDefault="00176428" w:rsidP="009B30C6">
      <w:pPr>
        <w:pStyle w:val="Default"/>
        <w:spacing w:line="360" w:lineRule="auto"/>
        <w:jc w:val="both"/>
        <w:rPr>
          <w:color w:val="auto"/>
        </w:rPr>
      </w:pPr>
    </w:p>
    <w:p w14:paraId="53BDEB51" w14:textId="0BEE0363" w:rsidR="00373685" w:rsidRPr="00E133A4" w:rsidRDefault="009B30C6" w:rsidP="009B30C6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 </w:t>
      </w:r>
      <w:r w:rsidR="00373685" w:rsidRPr="00E133A4">
        <w:rPr>
          <w:b/>
          <w:bCs/>
          <w:color w:val="auto"/>
        </w:rPr>
        <w:t>Pytanie</w:t>
      </w:r>
      <w:r w:rsidR="00C317D8" w:rsidRPr="00E133A4">
        <w:rPr>
          <w:b/>
          <w:bCs/>
          <w:color w:val="auto"/>
        </w:rPr>
        <w:t xml:space="preserve"> nr</w:t>
      </w:r>
      <w:r w:rsidR="00373685" w:rsidRPr="00E133A4">
        <w:rPr>
          <w:b/>
          <w:bCs/>
          <w:color w:val="auto"/>
        </w:rPr>
        <w:t xml:space="preserve"> </w:t>
      </w:r>
      <w:r w:rsidRPr="00E133A4">
        <w:rPr>
          <w:b/>
          <w:bCs/>
          <w:color w:val="auto"/>
        </w:rPr>
        <w:t>13:</w:t>
      </w:r>
    </w:p>
    <w:p w14:paraId="37F9652F" w14:textId="77777777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Załącznik nr 11 do SWZ – Opis Przedmiotu Zamówienia, punkt 3.1.21 </w:t>
      </w:r>
    </w:p>
    <w:p w14:paraId="75AB7EFB" w14:textId="3014F3EF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W punkcie 3.1.21 Załącznika nr 11 do SWZ wskazano, że </w:t>
      </w:r>
      <w:r w:rsidRPr="00E133A4">
        <w:rPr>
          <w:i/>
          <w:iCs/>
          <w:color w:val="auto"/>
        </w:rPr>
        <w:t xml:space="preserve">„w ramach realizacji zamówienia wymagane jest zastąpienie obecnie funkcjonującego systemu EZD nowym Systemem EZD, spełniającym poniższe wymagania oraz migracja danych </w:t>
      </w:r>
      <w:r w:rsidR="009B30C6" w:rsidRPr="00E133A4">
        <w:rPr>
          <w:i/>
          <w:iCs/>
          <w:color w:val="auto"/>
        </w:rPr>
        <w:br/>
      </w:r>
      <w:r w:rsidRPr="00E133A4">
        <w:rPr>
          <w:i/>
          <w:iCs/>
          <w:color w:val="auto"/>
        </w:rPr>
        <w:t>z obecnie funkcjonującego systemu do nowo wdrożonego Systemu EZD”</w:t>
      </w:r>
      <w:r w:rsidRPr="00E133A4">
        <w:rPr>
          <w:color w:val="auto"/>
        </w:rPr>
        <w:t xml:space="preserve">. </w:t>
      </w:r>
    </w:p>
    <w:p w14:paraId="4F336B41" w14:textId="6C813F04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Prosimy o potwierdzenie, że Zamawiający dopuszcza rozwiązanie polegające </w:t>
      </w:r>
      <w:r w:rsidR="009B30C6" w:rsidRPr="00E133A4">
        <w:rPr>
          <w:color w:val="auto"/>
        </w:rPr>
        <w:br/>
      </w:r>
      <w:r w:rsidRPr="00E133A4">
        <w:rPr>
          <w:color w:val="auto"/>
        </w:rPr>
        <w:t xml:space="preserve">na </w:t>
      </w:r>
      <w:r w:rsidRPr="00E133A4">
        <w:rPr>
          <w:b/>
          <w:bCs/>
          <w:color w:val="auto"/>
        </w:rPr>
        <w:t xml:space="preserve">zachowaniu archiwalnego systemu EZD w trybie tylko do odczytu </w:t>
      </w:r>
      <w:r w:rsidR="009B30C6" w:rsidRPr="00E133A4">
        <w:rPr>
          <w:b/>
          <w:bCs/>
          <w:color w:val="auto"/>
        </w:rPr>
        <w:br/>
      </w:r>
      <w:r w:rsidRPr="00E133A4">
        <w:rPr>
          <w:color w:val="auto"/>
        </w:rPr>
        <w:t xml:space="preserve">przy jednoczesnym wdrożeniu nowego rozwiązania zgodnie z wymaganiami SWZ. </w:t>
      </w:r>
    </w:p>
    <w:p w14:paraId="3417AE21" w14:textId="77777777" w:rsidR="009B30C6" w:rsidRPr="00E133A4" w:rsidRDefault="009B30C6" w:rsidP="009B30C6">
      <w:pPr>
        <w:pStyle w:val="Default"/>
        <w:spacing w:line="360" w:lineRule="auto"/>
        <w:jc w:val="both"/>
        <w:rPr>
          <w:color w:val="auto"/>
        </w:rPr>
      </w:pPr>
    </w:p>
    <w:p w14:paraId="156DEA95" w14:textId="2F4C59A3" w:rsidR="009B30C6" w:rsidRPr="00E133A4" w:rsidRDefault="009B30C6" w:rsidP="009B30C6">
      <w:pPr>
        <w:pStyle w:val="Default"/>
        <w:spacing w:line="360" w:lineRule="auto"/>
        <w:jc w:val="both"/>
        <w:rPr>
          <w:color w:val="auto"/>
          <w:u w:val="single"/>
        </w:rPr>
      </w:pPr>
      <w:r w:rsidRPr="00E133A4">
        <w:rPr>
          <w:color w:val="auto"/>
          <w:u w:val="single"/>
        </w:rPr>
        <w:t xml:space="preserve">Odpowiedź na pytanie nr 13: </w:t>
      </w:r>
    </w:p>
    <w:p w14:paraId="2539ECB9" w14:textId="10D20E3E" w:rsidR="009B30C6" w:rsidRPr="00E133A4" w:rsidRDefault="004C4BB3" w:rsidP="009B30C6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Zamawiający dopuszcza zachowanie archiwalnego systemu EZD w trybie tylko </w:t>
      </w:r>
      <w:r w:rsidR="004346BE" w:rsidRPr="00E133A4">
        <w:rPr>
          <w:color w:val="auto"/>
        </w:rPr>
        <w:br/>
      </w:r>
      <w:r w:rsidRPr="00E133A4">
        <w:rPr>
          <w:color w:val="auto"/>
        </w:rPr>
        <w:t>do odczytu</w:t>
      </w:r>
      <w:r w:rsidR="004346BE" w:rsidRPr="00E133A4">
        <w:rPr>
          <w:color w:val="auto"/>
        </w:rPr>
        <w:t>,</w:t>
      </w:r>
      <w:r w:rsidRPr="00E133A4">
        <w:rPr>
          <w:color w:val="auto"/>
        </w:rPr>
        <w:t xml:space="preserve"> ale wymaga dostarczenia nowego sytemu EZD.</w:t>
      </w:r>
    </w:p>
    <w:p w14:paraId="012731ED" w14:textId="524558D2" w:rsidR="009B30C6" w:rsidRPr="00E133A4" w:rsidRDefault="009B30C6" w:rsidP="0046324A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496D548B" w14:textId="4DF9BF80" w:rsidR="00404EBE" w:rsidRPr="00E133A4" w:rsidRDefault="00404EBE" w:rsidP="0046324A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01348259" w14:textId="2B862AF1" w:rsidR="00404EBE" w:rsidRPr="00E133A4" w:rsidRDefault="00404EBE" w:rsidP="0046324A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552A1EDD" w14:textId="77777777" w:rsidR="00404EBE" w:rsidRPr="00E133A4" w:rsidRDefault="00404EBE" w:rsidP="0046324A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02A67110" w14:textId="53F86C7F" w:rsidR="00373685" w:rsidRPr="00E133A4" w:rsidRDefault="009B30C6" w:rsidP="009B30C6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lastRenderedPageBreak/>
        <w:t xml:space="preserve"> Pytanie </w:t>
      </w:r>
      <w:r w:rsidR="00C317D8" w:rsidRPr="00E133A4">
        <w:rPr>
          <w:b/>
          <w:bCs/>
          <w:color w:val="auto"/>
        </w:rPr>
        <w:t xml:space="preserve">nr </w:t>
      </w:r>
      <w:r w:rsidRPr="00E133A4">
        <w:rPr>
          <w:b/>
          <w:bCs/>
          <w:color w:val="auto"/>
        </w:rPr>
        <w:t>14:</w:t>
      </w:r>
    </w:p>
    <w:p w14:paraId="464C1B20" w14:textId="77777777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Załącznik nr 11 do SWZ – Opis Przedmiotu Zamówienia, punkty 3.1.1, 3.1.2, 3.1.7 oraz 3.1.14 </w:t>
      </w:r>
    </w:p>
    <w:p w14:paraId="70B969D3" w14:textId="77777777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W powyższych punktach Opisu Przedmiotu Zamówienia Zamawiający wskazuje preferencję (a w niektórych przypadkach bezwzględny wymóg) stosowania </w:t>
      </w:r>
      <w:r w:rsidRPr="00E133A4">
        <w:rPr>
          <w:b/>
          <w:bCs/>
          <w:color w:val="auto"/>
        </w:rPr>
        <w:t xml:space="preserve">rozwiązań typu open </w:t>
      </w:r>
      <w:proofErr w:type="spellStart"/>
      <w:r w:rsidRPr="00E133A4">
        <w:rPr>
          <w:b/>
          <w:bCs/>
          <w:color w:val="auto"/>
        </w:rPr>
        <w:t>source</w:t>
      </w:r>
      <w:proofErr w:type="spellEnd"/>
      <w:r w:rsidRPr="00E133A4">
        <w:rPr>
          <w:color w:val="auto"/>
        </w:rPr>
        <w:t xml:space="preserve">, w szczególności dla komponentów systemu operacyjnego, serwerowego oraz usługowego. Jednocześnie podkreślana jest potrzeba otwartości i braku ograniczeń licencyjnych w przyszłości. </w:t>
      </w:r>
    </w:p>
    <w:p w14:paraId="7771EABC" w14:textId="77777777" w:rsidR="00C317D8" w:rsidRPr="00E133A4" w:rsidRDefault="00373685" w:rsidP="00C317D8">
      <w:pPr>
        <w:pStyle w:val="Default"/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>W związku z powyższym prosimy o jednoznaczne potwierdzenie</w:t>
      </w:r>
      <w:r w:rsidRPr="00E133A4">
        <w:rPr>
          <w:color w:val="auto"/>
        </w:rPr>
        <w:t xml:space="preserve">, </w:t>
      </w:r>
      <w:r w:rsidR="009B30C6" w:rsidRPr="00E133A4">
        <w:rPr>
          <w:color w:val="auto"/>
        </w:rPr>
        <w:br/>
      </w:r>
      <w:r w:rsidRPr="00E133A4">
        <w:rPr>
          <w:color w:val="auto"/>
        </w:rPr>
        <w:t xml:space="preserve">że Zamawiający </w:t>
      </w:r>
      <w:r w:rsidRPr="00E133A4">
        <w:rPr>
          <w:b/>
          <w:bCs/>
          <w:color w:val="auto"/>
        </w:rPr>
        <w:t>dopuszcza realizację systemu z wykorzystaniem komercyjnego systemu operacyjnego</w:t>
      </w:r>
      <w:r w:rsidRPr="00E133A4">
        <w:rPr>
          <w:color w:val="auto"/>
        </w:rPr>
        <w:t xml:space="preserve">, np. </w:t>
      </w:r>
      <w:r w:rsidRPr="00E133A4">
        <w:rPr>
          <w:b/>
          <w:bCs/>
          <w:color w:val="auto"/>
        </w:rPr>
        <w:t xml:space="preserve">Microsoft Windows Server wraz z wymaganymi licencjami dostępowymi (CAL, </w:t>
      </w:r>
      <w:proofErr w:type="spellStart"/>
      <w:r w:rsidRPr="00E133A4">
        <w:rPr>
          <w:b/>
          <w:bCs/>
          <w:color w:val="auto"/>
        </w:rPr>
        <w:t>External</w:t>
      </w:r>
      <w:proofErr w:type="spellEnd"/>
      <w:r w:rsidRPr="00E133A4">
        <w:rPr>
          <w:b/>
          <w:bCs/>
          <w:color w:val="auto"/>
        </w:rPr>
        <w:t xml:space="preserve"> Connector)</w:t>
      </w:r>
      <w:r w:rsidRPr="00E133A4">
        <w:rPr>
          <w:color w:val="auto"/>
        </w:rPr>
        <w:t xml:space="preserve">, </w:t>
      </w:r>
      <w:r w:rsidRPr="00E133A4">
        <w:rPr>
          <w:b/>
          <w:bCs/>
          <w:color w:val="auto"/>
        </w:rPr>
        <w:t>pod warunkiem, że</w:t>
      </w:r>
      <w:r w:rsidRPr="00E133A4">
        <w:rPr>
          <w:color w:val="auto"/>
        </w:rPr>
        <w:t xml:space="preserve">: </w:t>
      </w:r>
    </w:p>
    <w:p w14:paraId="0A8EB03A" w14:textId="77777777" w:rsidR="00C317D8" w:rsidRPr="00E133A4" w:rsidRDefault="00373685">
      <w:pPr>
        <w:pStyle w:val="Default"/>
        <w:numPr>
          <w:ilvl w:val="0"/>
          <w:numId w:val="29"/>
        </w:numPr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Wykonawca zapewni </w:t>
      </w:r>
      <w:r w:rsidRPr="00E133A4">
        <w:rPr>
          <w:b/>
          <w:bCs/>
          <w:color w:val="auto"/>
        </w:rPr>
        <w:t>pełne pokrycie kosztów uzupełnienia brakujących licencji na czas realizacji i trwania gwarancji</w:t>
      </w:r>
      <w:r w:rsidRPr="00E133A4">
        <w:rPr>
          <w:color w:val="auto"/>
        </w:rPr>
        <w:t xml:space="preserve">, </w:t>
      </w:r>
    </w:p>
    <w:p w14:paraId="7F1301D9" w14:textId="77777777" w:rsidR="00C317D8" w:rsidRPr="00E133A4" w:rsidRDefault="00373685">
      <w:pPr>
        <w:pStyle w:val="Default"/>
        <w:numPr>
          <w:ilvl w:val="0"/>
          <w:numId w:val="29"/>
        </w:numPr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całość rozwiązania będzie w pełni zgodna z wymaganiami funkcjonalnymi, integracyjnymi i organizacyjnymi zawartymi w SWZ, </w:t>
      </w:r>
    </w:p>
    <w:p w14:paraId="309ABE3E" w14:textId="52587CC2" w:rsidR="00C317D8" w:rsidRPr="00E133A4" w:rsidRDefault="00373685">
      <w:pPr>
        <w:pStyle w:val="Default"/>
        <w:numPr>
          <w:ilvl w:val="0"/>
          <w:numId w:val="29"/>
        </w:numPr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system będzie działał z wykorzystaniem </w:t>
      </w:r>
      <w:r w:rsidRPr="00E133A4">
        <w:rPr>
          <w:b/>
          <w:bCs/>
          <w:color w:val="auto"/>
        </w:rPr>
        <w:t xml:space="preserve">baz danych o otwartym standardzie licencyjnym (open </w:t>
      </w:r>
      <w:proofErr w:type="spellStart"/>
      <w:r w:rsidRPr="00E133A4">
        <w:rPr>
          <w:b/>
          <w:bCs/>
          <w:color w:val="auto"/>
        </w:rPr>
        <w:t>source</w:t>
      </w:r>
      <w:proofErr w:type="spellEnd"/>
      <w:r w:rsidRPr="00E133A4">
        <w:rPr>
          <w:b/>
          <w:bCs/>
          <w:color w:val="auto"/>
        </w:rPr>
        <w:t xml:space="preserve">) oraz dostępnych </w:t>
      </w:r>
      <w:r w:rsidR="004346BE" w:rsidRPr="00E133A4">
        <w:rPr>
          <w:b/>
          <w:bCs/>
          <w:color w:val="auto"/>
        </w:rPr>
        <w:br/>
      </w:r>
      <w:r w:rsidRPr="00E133A4">
        <w:rPr>
          <w:b/>
          <w:bCs/>
          <w:color w:val="auto"/>
        </w:rPr>
        <w:t>bez konieczności ponoszenia kosztów licencyjnych</w:t>
      </w:r>
      <w:r w:rsidRPr="00E133A4">
        <w:rPr>
          <w:color w:val="auto"/>
        </w:rPr>
        <w:t xml:space="preserve">, </w:t>
      </w:r>
    </w:p>
    <w:p w14:paraId="46239594" w14:textId="4FB7E14A" w:rsidR="00373685" w:rsidRPr="00E133A4" w:rsidRDefault="00373685" w:rsidP="00C317D8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Zwracamy przy tym uwagę, że w ramach równoległego postępowania o numerze </w:t>
      </w:r>
      <w:r w:rsidRPr="00E133A4">
        <w:rPr>
          <w:b/>
          <w:bCs/>
          <w:color w:val="auto"/>
        </w:rPr>
        <w:t>NIiPP.271.23.2024</w:t>
      </w:r>
      <w:r w:rsidRPr="00E133A4">
        <w:rPr>
          <w:color w:val="auto"/>
        </w:rPr>
        <w:t xml:space="preserve">, objętego tym samym dofinansowaniem w ramach projektu </w:t>
      </w:r>
      <w:r w:rsidR="004346BE" w:rsidRPr="00E133A4">
        <w:rPr>
          <w:color w:val="auto"/>
        </w:rPr>
        <w:br/>
      </w:r>
      <w:r w:rsidRPr="00E133A4">
        <w:rPr>
          <w:i/>
          <w:iCs/>
          <w:color w:val="auto"/>
        </w:rPr>
        <w:t>„E-usługi publiczne dla mieszkańców Gminy Wronki”</w:t>
      </w:r>
      <w:r w:rsidRPr="00E133A4">
        <w:rPr>
          <w:color w:val="auto"/>
        </w:rPr>
        <w:t xml:space="preserve">, Zamawiający przewidział zakup zarówno sprzętu informatycznego, jak i </w:t>
      </w:r>
      <w:r w:rsidRPr="00E133A4">
        <w:rPr>
          <w:b/>
          <w:bCs/>
          <w:color w:val="auto"/>
        </w:rPr>
        <w:t>licencji systemowych</w:t>
      </w:r>
      <w:r w:rsidRPr="00E133A4">
        <w:rPr>
          <w:color w:val="auto"/>
        </w:rPr>
        <w:t xml:space="preserve">, </w:t>
      </w:r>
      <w:r w:rsidR="00C317D8" w:rsidRPr="00E133A4">
        <w:rPr>
          <w:color w:val="auto"/>
        </w:rPr>
        <w:br/>
      </w:r>
      <w:r w:rsidRPr="00E133A4">
        <w:rPr>
          <w:color w:val="auto"/>
        </w:rPr>
        <w:t xml:space="preserve">w tym m.in.: </w:t>
      </w:r>
    </w:p>
    <w:p w14:paraId="5E2E3B69" w14:textId="77777777" w:rsidR="00373685" w:rsidRPr="00E133A4" w:rsidRDefault="00373685">
      <w:pPr>
        <w:pStyle w:val="Default"/>
        <w:numPr>
          <w:ilvl w:val="0"/>
          <w:numId w:val="30"/>
        </w:numPr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Microsoft Windows Server, </w:t>
      </w:r>
    </w:p>
    <w:p w14:paraId="2EAA1385" w14:textId="77777777" w:rsidR="00373685" w:rsidRPr="00E133A4" w:rsidRDefault="00373685">
      <w:pPr>
        <w:pStyle w:val="Default"/>
        <w:numPr>
          <w:ilvl w:val="0"/>
          <w:numId w:val="30"/>
        </w:numPr>
        <w:spacing w:line="360" w:lineRule="auto"/>
        <w:jc w:val="both"/>
        <w:rPr>
          <w:color w:val="auto"/>
        </w:rPr>
      </w:pPr>
      <w:proofErr w:type="spellStart"/>
      <w:r w:rsidRPr="00E133A4">
        <w:rPr>
          <w:color w:val="auto"/>
        </w:rPr>
        <w:t>External</w:t>
      </w:r>
      <w:proofErr w:type="spellEnd"/>
      <w:r w:rsidRPr="00E133A4">
        <w:rPr>
          <w:color w:val="auto"/>
        </w:rPr>
        <w:t xml:space="preserve"> Connector, </w:t>
      </w:r>
    </w:p>
    <w:p w14:paraId="3460C186" w14:textId="185327E7" w:rsidR="00373685" w:rsidRPr="00E133A4" w:rsidRDefault="00373685">
      <w:pPr>
        <w:pStyle w:val="Default"/>
        <w:numPr>
          <w:ilvl w:val="0"/>
          <w:numId w:val="30"/>
        </w:numPr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Red </w:t>
      </w:r>
      <w:proofErr w:type="spellStart"/>
      <w:r w:rsidRPr="00E133A4">
        <w:rPr>
          <w:b/>
          <w:bCs/>
          <w:color w:val="auto"/>
        </w:rPr>
        <w:t>Hat</w:t>
      </w:r>
      <w:proofErr w:type="spellEnd"/>
      <w:r w:rsidRPr="00E133A4">
        <w:rPr>
          <w:b/>
          <w:bCs/>
          <w:color w:val="auto"/>
        </w:rPr>
        <w:t xml:space="preserve"> Enterprise Linux</w:t>
      </w:r>
      <w:r w:rsidRPr="00E133A4">
        <w:rPr>
          <w:color w:val="auto"/>
        </w:rPr>
        <w:t xml:space="preserve">. </w:t>
      </w:r>
    </w:p>
    <w:p w14:paraId="7EECFBDB" w14:textId="4FCF2422" w:rsidR="00373685" w:rsidRPr="00E133A4" w:rsidRDefault="00373685" w:rsidP="00C317D8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Wnosimy zatem o potwierdzenie, że Zamawiający dopuszcza realizację zamówienia z wykorzystaniem oprogramowania systemowego innego niż open </w:t>
      </w:r>
      <w:proofErr w:type="spellStart"/>
      <w:r w:rsidRPr="00E133A4">
        <w:rPr>
          <w:color w:val="auto"/>
        </w:rPr>
        <w:t>source</w:t>
      </w:r>
      <w:proofErr w:type="spellEnd"/>
      <w:r w:rsidRPr="00E133A4">
        <w:rPr>
          <w:color w:val="auto"/>
        </w:rPr>
        <w:t xml:space="preserve"> </w:t>
      </w:r>
      <w:r w:rsidR="00C317D8" w:rsidRPr="00E133A4">
        <w:rPr>
          <w:color w:val="auto"/>
        </w:rPr>
        <w:br/>
      </w:r>
      <w:r w:rsidRPr="00E133A4">
        <w:rPr>
          <w:color w:val="auto"/>
        </w:rPr>
        <w:t xml:space="preserve">– w tym systemów komercyjnych – o ile zapewniona zostanie pełna zgodność </w:t>
      </w:r>
      <w:r w:rsidR="00C317D8" w:rsidRPr="00E133A4">
        <w:rPr>
          <w:color w:val="auto"/>
        </w:rPr>
        <w:br/>
      </w:r>
      <w:r w:rsidRPr="00E133A4">
        <w:rPr>
          <w:color w:val="auto"/>
        </w:rPr>
        <w:t xml:space="preserve">z wymaganiami SWZ, zapewnienie licencji oraz zgodność z istniejącą infrastrukturą Zamawiającego. </w:t>
      </w:r>
    </w:p>
    <w:p w14:paraId="7D3F7C9E" w14:textId="5DF52B4B" w:rsidR="00C317D8" w:rsidRPr="00E133A4" w:rsidRDefault="00C317D8" w:rsidP="00C317D8">
      <w:pPr>
        <w:pStyle w:val="Default"/>
        <w:spacing w:line="360" w:lineRule="auto"/>
        <w:jc w:val="both"/>
        <w:rPr>
          <w:color w:val="auto"/>
        </w:rPr>
      </w:pPr>
    </w:p>
    <w:p w14:paraId="218AD329" w14:textId="77777777" w:rsidR="00404EBE" w:rsidRPr="00E133A4" w:rsidRDefault="00404EBE" w:rsidP="00C317D8">
      <w:pPr>
        <w:pStyle w:val="Default"/>
        <w:spacing w:line="360" w:lineRule="auto"/>
        <w:jc w:val="both"/>
        <w:rPr>
          <w:color w:val="auto"/>
        </w:rPr>
      </w:pPr>
    </w:p>
    <w:p w14:paraId="079CB6AF" w14:textId="3D40E435" w:rsidR="00C317D8" w:rsidRPr="00E133A4" w:rsidRDefault="00C317D8" w:rsidP="00C317D8">
      <w:pPr>
        <w:pStyle w:val="Default"/>
        <w:spacing w:line="360" w:lineRule="auto"/>
        <w:jc w:val="both"/>
        <w:rPr>
          <w:color w:val="auto"/>
          <w:u w:val="single"/>
        </w:rPr>
      </w:pPr>
      <w:r w:rsidRPr="00E133A4">
        <w:rPr>
          <w:color w:val="auto"/>
          <w:u w:val="single"/>
        </w:rPr>
        <w:lastRenderedPageBreak/>
        <w:t xml:space="preserve">Odpowiedź na pytanie nr 14: </w:t>
      </w:r>
    </w:p>
    <w:p w14:paraId="6B3E27D0" w14:textId="3FB9B2B7" w:rsidR="004C4BB3" w:rsidRPr="00E133A4" w:rsidRDefault="004C4BB3" w:rsidP="004C4BB3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Zamawiający dopuszcza realizację systemu z wykorzystaniem komercyjnego systemu operacyjnego, np. Microsoft Windows Server wraz z wymaganymi licencjami dostępowymi (CAL, </w:t>
      </w:r>
      <w:proofErr w:type="spellStart"/>
      <w:r w:rsidRPr="00E133A4">
        <w:rPr>
          <w:color w:val="auto"/>
        </w:rPr>
        <w:t>External</w:t>
      </w:r>
      <w:proofErr w:type="spellEnd"/>
      <w:r w:rsidRPr="00E133A4">
        <w:rPr>
          <w:color w:val="auto"/>
        </w:rPr>
        <w:t xml:space="preserve"> Connector), pod warunkiem, że: </w:t>
      </w:r>
    </w:p>
    <w:p w14:paraId="4A8A4814" w14:textId="77777777" w:rsidR="004C4BB3" w:rsidRPr="00E133A4" w:rsidRDefault="004C4BB3">
      <w:pPr>
        <w:pStyle w:val="Default"/>
        <w:numPr>
          <w:ilvl w:val="0"/>
          <w:numId w:val="29"/>
        </w:numPr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Wykonawca zapewni pełne pokrycie kosztów uzupełnienia brakujących licencji na czas realizacji i trwania gwarancji, </w:t>
      </w:r>
    </w:p>
    <w:p w14:paraId="35FC084C" w14:textId="77777777" w:rsidR="004C4BB3" w:rsidRPr="00E133A4" w:rsidRDefault="004C4BB3">
      <w:pPr>
        <w:pStyle w:val="Default"/>
        <w:numPr>
          <w:ilvl w:val="0"/>
          <w:numId w:val="29"/>
        </w:numPr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całość rozwiązania będzie w pełni zgodna z wymaganiami funkcjonalnymi, integracyjnymi i organizacyjnymi zawartymi w SWZ, </w:t>
      </w:r>
    </w:p>
    <w:p w14:paraId="20D72E11" w14:textId="2A2BE605" w:rsidR="004C4BB3" w:rsidRPr="00E133A4" w:rsidRDefault="004C4BB3">
      <w:pPr>
        <w:pStyle w:val="Default"/>
        <w:numPr>
          <w:ilvl w:val="0"/>
          <w:numId w:val="29"/>
        </w:numPr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system będzie działał z wykorzystaniem baz danych o otwartym standardzie licencyjnym (open </w:t>
      </w:r>
      <w:proofErr w:type="spellStart"/>
      <w:r w:rsidRPr="00E133A4">
        <w:rPr>
          <w:color w:val="auto"/>
        </w:rPr>
        <w:t>source</w:t>
      </w:r>
      <w:proofErr w:type="spellEnd"/>
      <w:r w:rsidRPr="00E133A4">
        <w:rPr>
          <w:color w:val="auto"/>
        </w:rPr>
        <w:t>) oraz dostępnych bez konieczności ponoszenia kosztów licencyjnych.</w:t>
      </w:r>
    </w:p>
    <w:p w14:paraId="7D5F2EE7" w14:textId="77777777" w:rsidR="00C317D8" w:rsidRPr="00E133A4" w:rsidRDefault="00C317D8" w:rsidP="00C317D8">
      <w:pPr>
        <w:pStyle w:val="Default"/>
        <w:spacing w:line="360" w:lineRule="auto"/>
        <w:jc w:val="both"/>
        <w:rPr>
          <w:color w:val="auto"/>
        </w:rPr>
      </w:pPr>
    </w:p>
    <w:p w14:paraId="0135D1E4" w14:textId="1F5B05CD" w:rsidR="0061067A" w:rsidRPr="00E133A4" w:rsidRDefault="00C317D8" w:rsidP="00C317D8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 </w:t>
      </w:r>
      <w:r w:rsidR="00373685" w:rsidRPr="00E133A4">
        <w:rPr>
          <w:b/>
          <w:bCs/>
          <w:color w:val="auto"/>
        </w:rPr>
        <w:t xml:space="preserve">Pytanie </w:t>
      </w:r>
      <w:r w:rsidR="00047CFF" w:rsidRPr="00E133A4">
        <w:rPr>
          <w:b/>
          <w:bCs/>
          <w:color w:val="auto"/>
        </w:rPr>
        <w:t xml:space="preserve">nr </w:t>
      </w:r>
      <w:r w:rsidR="0061067A" w:rsidRPr="00E133A4">
        <w:rPr>
          <w:b/>
          <w:bCs/>
          <w:color w:val="auto"/>
        </w:rPr>
        <w:t>15:</w:t>
      </w:r>
    </w:p>
    <w:p w14:paraId="6486FA04" w14:textId="39D2919D" w:rsidR="00373685" w:rsidRPr="00E133A4" w:rsidRDefault="0061067A" w:rsidP="0061067A">
      <w:pPr>
        <w:pStyle w:val="Default"/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>Projektowane postanowienia</w:t>
      </w:r>
      <w:r w:rsidR="00373685" w:rsidRPr="00E133A4">
        <w:rPr>
          <w:b/>
          <w:bCs/>
          <w:color w:val="auto"/>
        </w:rPr>
        <w:t xml:space="preserve"> umowy §11 ust. 6</w:t>
      </w:r>
    </w:p>
    <w:p w14:paraId="2932563A" w14:textId="0C94903D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W §11 ust. 6 projektu umowy wskazano, że: </w:t>
      </w:r>
      <w:r w:rsidRPr="00E133A4">
        <w:rPr>
          <w:i/>
          <w:iCs/>
          <w:color w:val="auto"/>
        </w:rPr>
        <w:t xml:space="preserve">„Zamawiający jest uprawniony </w:t>
      </w:r>
      <w:r w:rsidR="00C317D8" w:rsidRPr="00E133A4">
        <w:rPr>
          <w:i/>
          <w:iCs/>
          <w:color w:val="auto"/>
        </w:rPr>
        <w:br/>
      </w:r>
      <w:r w:rsidRPr="00E133A4">
        <w:rPr>
          <w:i/>
          <w:iCs/>
          <w:color w:val="auto"/>
        </w:rPr>
        <w:t xml:space="preserve">do korzystania z Oprogramowania Wspomagającego bez ograniczeń ilościowych, </w:t>
      </w:r>
      <w:r w:rsidR="00C317D8" w:rsidRPr="00E133A4">
        <w:rPr>
          <w:i/>
          <w:iCs/>
          <w:color w:val="auto"/>
        </w:rPr>
        <w:br/>
      </w:r>
      <w:r w:rsidRPr="00E133A4">
        <w:rPr>
          <w:i/>
          <w:iCs/>
          <w:color w:val="auto"/>
        </w:rPr>
        <w:t xml:space="preserve">w tym bez ograniczeń co do liczby użytkowników.” </w:t>
      </w:r>
    </w:p>
    <w:p w14:paraId="0B22C2B2" w14:textId="77777777" w:rsidR="00373685" w:rsidRPr="00E133A4" w:rsidRDefault="00373685" w:rsidP="00C317D8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W związku z powyższym </w:t>
      </w:r>
      <w:r w:rsidRPr="00E133A4">
        <w:rPr>
          <w:b/>
          <w:bCs/>
          <w:color w:val="auto"/>
        </w:rPr>
        <w:t>prosimy o doprecyzowanie</w:t>
      </w:r>
      <w:r w:rsidRPr="00E133A4">
        <w:rPr>
          <w:color w:val="auto"/>
        </w:rPr>
        <w:t xml:space="preserve">: </w:t>
      </w:r>
    </w:p>
    <w:p w14:paraId="4F93CF0D" w14:textId="77777777" w:rsidR="00373685" w:rsidRPr="00E133A4" w:rsidRDefault="00373685" w:rsidP="00152B08">
      <w:pPr>
        <w:pStyle w:val="Default"/>
        <w:numPr>
          <w:ilvl w:val="0"/>
          <w:numId w:val="9"/>
        </w:numPr>
        <w:spacing w:line="360" w:lineRule="auto"/>
        <w:ind w:left="360" w:hanging="360"/>
        <w:jc w:val="both"/>
        <w:rPr>
          <w:color w:val="auto"/>
        </w:rPr>
      </w:pPr>
      <w:r w:rsidRPr="00E133A4">
        <w:rPr>
          <w:color w:val="auto"/>
        </w:rPr>
        <w:t xml:space="preserve">Ilu użytkowników Zamawiający planuje objąć dostępem do systemów na moment rozpoczęcia realizacji zamówienia? </w:t>
      </w:r>
    </w:p>
    <w:p w14:paraId="747AFBE3" w14:textId="77777777" w:rsidR="00373685" w:rsidRPr="00E133A4" w:rsidRDefault="00373685" w:rsidP="00152B08">
      <w:pPr>
        <w:pStyle w:val="Default"/>
        <w:numPr>
          <w:ilvl w:val="0"/>
          <w:numId w:val="9"/>
        </w:numPr>
        <w:spacing w:line="360" w:lineRule="auto"/>
        <w:ind w:left="360" w:hanging="360"/>
        <w:jc w:val="both"/>
        <w:rPr>
          <w:color w:val="auto"/>
        </w:rPr>
      </w:pPr>
      <w:r w:rsidRPr="00E133A4">
        <w:rPr>
          <w:color w:val="auto"/>
        </w:rPr>
        <w:t xml:space="preserve">Ile serwerów (fizycznych lub wirtualnych) wraz z oprogramowaniem systemowym Zamawiający planuje przeznaczyć na potrzeby realizacji przedmiotu zamówienia? </w:t>
      </w:r>
    </w:p>
    <w:p w14:paraId="7A0A405E" w14:textId="77777777" w:rsidR="00373685" w:rsidRPr="00E133A4" w:rsidRDefault="00373685" w:rsidP="00C317D8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W szczególności prosimy o wskazanie: </w:t>
      </w:r>
    </w:p>
    <w:p w14:paraId="76543F58" w14:textId="77777777" w:rsidR="00373685" w:rsidRPr="00E133A4" w:rsidRDefault="00373685">
      <w:pPr>
        <w:pStyle w:val="Default"/>
        <w:numPr>
          <w:ilvl w:val="0"/>
          <w:numId w:val="31"/>
        </w:numPr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liczby i rodzaju licencji systemów operacyjnych (np. serwerowych), </w:t>
      </w:r>
    </w:p>
    <w:p w14:paraId="190F1413" w14:textId="1A169CB7" w:rsidR="00373685" w:rsidRPr="00E133A4" w:rsidRDefault="00373685">
      <w:pPr>
        <w:pStyle w:val="Default"/>
        <w:numPr>
          <w:ilvl w:val="0"/>
          <w:numId w:val="31"/>
        </w:numPr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typów licencji dostępowych (np. CAL, </w:t>
      </w:r>
      <w:proofErr w:type="spellStart"/>
      <w:r w:rsidRPr="00E133A4">
        <w:rPr>
          <w:color w:val="auto"/>
        </w:rPr>
        <w:t>External</w:t>
      </w:r>
      <w:proofErr w:type="spellEnd"/>
      <w:r w:rsidRPr="00E133A4">
        <w:rPr>
          <w:color w:val="auto"/>
        </w:rPr>
        <w:t xml:space="preserve"> Connector)</w:t>
      </w:r>
      <w:r w:rsidR="00F65FCA" w:rsidRPr="00E133A4">
        <w:rPr>
          <w:color w:val="auto"/>
        </w:rPr>
        <w:t>,</w:t>
      </w:r>
      <w:r w:rsidRPr="00E133A4">
        <w:rPr>
          <w:color w:val="auto"/>
        </w:rPr>
        <w:t xml:space="preserve"> </w:t>
      </w:r>
    </w:p>
    <w:p w14:paraId="78F5ECFA" w14:textId="15FF94E1" w:rsidR="00373685" w:rsidRPr="00E133A4" w:rsidRDefault="00373685" w:rsidP="00C317D8">
      <w:pPr>
        <w:pStyle w:val="Default"/>
        <w:numPr>
          <w:ilvl w:val="0"/>
          <w:numId w:val="31"/>
        </w:numPr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zakresu licencjonowania systemów linuksowych (np. Red </w:t>
      </w:r>
      <w:proofErr w:type="spellStart"/>
      <w:r w:rsidRPr="00E133A4">
        <w:rPr>
          <w:color w:val="auto"/>
        </w:rPr>
        <w:t>Hat</w:t>
      </w:r>
      <w:proofErr w:type="spellEnd"/>
      <w:r w:rsidRPr="00E133A4">
        <w:rPr>
          <w:color w:val="auto"/>
        </w:rPr>
        <w:t>, SUSE)</w:t>
      </w:r>
      <w:r w:rsidR="00F65FCA" w:rsidRPr="00E133A4">
        <w:rPr>
          <w:color w:val="auto"/>
        </w:rPr>
        <w:t>.</w:t>
      </w:r>
      <w:r w:rsidRPr="00E133A4">
        <w:rPr>
          <w:color w:val="auto"/>
        </w:rPr>
        <w:t xml:space="preserve"> </w:t>
      </w:r>
    </w:p>
    <w:p w14:paraId="178F5B54" w14:textId="63937E65" w:rsidR="006C795B" w:rsidRPr="00E133A4" w:rsidRDefault="00373685" w:rsidP="006C795B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Pozyskanie powyższych informacji pozwoli prawidłowo zaplanować architekturę rozwiązania oraz określić, które komponenty powinny zostać zapewnione </w:t>
      </w:r>
      <w:r w:rsidR="00CE055C" w:rsidRPr="00E133A4">
        <w:rPr>
          <w:color w:val="auto"/>
        </w:rPr>
        <w:br/>
      </w:r>
      <w:r w:rsidRPr="00E133A4">
        <w:rPr>
          <w:color w:val="auto"/>
        </w:rPr>
        <w:t xml:space="preserve">przez Wykonawcę, a które dostępne będą po stronie Zamawiającego. </w:t>
      </w:r>
    </w:p>
    <w:p w14:paraId="0EA6D691" w14:textId="77777777" w:rsidR="006C795B" w:rsidRPr="00E133A4" w:rsidRDefault="006C795B" w:rsidP="006C795B">
      <w:pPr>
        <w:pStyle w:val="Default"/>
        <w:spacing w:line="360" w:lineRule="auto"/>
        <w:jc w:val="both"/>
        <w:rPr>
          <w:color w:val="auto"/>
        </w:rPr>
      </w:pPr>
    </w:p>
    <w:p w14:paraId="4B94E730" w14:textId="50122DB9" w:rsidR="006C795B" w:rsidRPr="00E133A4" w:rsidRDefault="006C795B" w:rsidP="006C795B">
      <w:pPr>
        <w:pStyle w:val="Default"/>
        <w:spacing w:line="360" w:lineRule="auto"/>
        <w:jc w:val="both"/>
        <w:rPr>
          <w:color w:val="auto"/>
          <w:u w:val="single"/>
        </w:rPr>
      </w:pPr>
      <w:r w:rsidRPr="00E133A4">
        <w:rPr>
          <w:color w:val="auto"/>
          <w:u w:val="single"/>
        </w:rPr>
        <w:t xml:space="preserve">Odpowiedź na pytanie nr 15: </w:t>
      </w:r>
    </w:p>
    <w:p w14:paraId="4B9F9863" w14:textId="77777777" w:rsidR="00F60B57" w:rsidRPr="00E133A4" w:rsidRDefault="00E1618C" w:rsidP="00E1618C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Zamawiający informuje, że wyżej wymienione zagadnienia będą przedmiotem analizy przedwdrożeniowej, podczas której zostaną szczegółowo omówione, </w:t>
      </w:r>
      <w:r w:rsidR="004346BE" w:rsidRPr="00E133A4">
        <w:rPr>
          <w:color w:val="auto"/>
        </w:rPr>
        <w:br/>
      </w:r>
      <w:r w:rsidRPr="00E133A4">
        <w:rPr>
          <w:color w:val="auto"/>
        </w:rPr>
        <w:t xml:space="preserve">co pozwoli Wykonawcy prawidłowo zaplanować architekturę rozwiązania </w:t>
      </w:r>
      <w:r w:rsidR="00EE2FC4" w:rsidRPr="00E133A4">
        <w:rPr>
          <w:color w:val="auto"/>
        </w:rPr>
        <w:br/>
      </w:r>
      <w:r w:rsidRPr="00E133A4">
        <w:rPr>
          <w:color w:val="auto"/>
        </w:rPr>
        <w:lastRenderedPageBreak/>
        <w:t xml:space="preserve">oraz określić, które komponenty powinny zostać zapewnione przez Wykonawcę, </w:t>
      </w:r>
      <w:r w:rsidR="00EE2FC4" w:rsidRPr="00E133A4">
        <w:rPr>
          <w:color w:val="auto"/>
        </w:rPr>
        <w:br/>
      </w:r>
      <w:r w:rsidRPr="00E133A4">
        <w:rPr>
          <w:color w:val="auto"/>
        </w:rPr>
        <w:t>a które dostępne będą po stronie Zamawiającego. Na potrzeby realizacji zamówienia Zamawiający planuje przeznaczyć jeden serwer fizyczny,</w:t>
      </w:r>
      <w:r w:rsidR="006754AA" w:rsidRPr="00E133A4">
        <w:rPr>
          <w:color w:val="auto"/>
        </w:rPr>
        <w:t xml:space="preserve"> oprogramowanie Windows 2022 </w:t>
      </w:r>
      <w:proofErr w:type="spellStart"/>
      <w:r w:rsidR="006754AA" w:rsidRPr="00E133A4">
        <w:rPr>
          <w:color w:val="auto"/>
        </w:rPr>
        <w:t>Srv</w:t>
      </w:r>
      <w:proofErr w:type="spellEnd"/>
      <w:r w:rsidR="006754AA" w:rsidRPr="00E133A4">
        <w:rPr>
          <w:color w:val="auto"/>
        </w:rPr>
        <w:t xml:space="preserve"> </w:t>
      </w:r>
      <w:proofErr w:type="spellStart"/>
      <w:r w:rsidR="006754AA" w:rsidRPr="00E133A4">
        <w:rPr>
          <w:color w:val="auto"/>
        </w:rPr>
        <w:t>Std</w:t>
      </w:r>
      <w:proofErr w:type="spellEnd"/>
      <w:r w:rsidR="006754AA" w:rsidRPr="00E133A4">
        <w:rPr>
          <w:color w:val="auto"/>
        </w:rPr>
        <w:t xml:space="preserve">, Linux </w:t>
      </w:r>
      <w:proofErr w:type="spellStart"/>
      <w:r w:rsidR="006754AA" w:rsidRPr="00E133A4">
        <w:rPr>
          <w:color w:val="auto"/>
        </w:rPr>
        <w:t>RedHAT</w:t>
      </w:r>
      <w:proofErr w:type="spellEnd"/>
      <w:r w:rsidR="006754AA" w:rsidRPr="00E133A4">
        <w:rPr>
          <w:color w:val="auto"/>
        </w:rPr>
        <w:t xml:space="preserve">, Windows 2022 </w:t>
      </w:r>
      <w:proofErr w:type="spellStart"/>
      <w:r w:rsidR="006754AA" w:rsidRPr="00E133A4">
        <w:rPr>
          <w:color w:val="auto"/>
        </w:rPr>
        <w:t>Ext</w:t>
      </w:r>
      <w:proofErr w:type="spellEnd"/>
      <w:r w:rsidR="006754AA" w:rsidRPr="00E133A4">
        <w:rPr>
          <w:color w:val="auto"/>
        </w:rPr>
        <w:t xml:space="preserve"> Connector</w:t>
      </w:r>
      <w:r w:rsidR="00EE2FC4" w:rsidRPr="00E133A4">
        <w:rPr>
          <w:color w:val="auto"/>
        </w:rPr>
        <w:t>.</w:t>
      </w:r>
      <w:r w:rsidR="006754AA" w:rsidRPr="00E133A4">
        <w:rPr>
          <w:color w:val="auto"/>
        </w:rPr>
        <w:t xml:space="preserve"> </w:t>
      </w:r>
    </w:p>
    <w:p w14:paraId="0C7E2926" w14:textId="551176E1" w:rsidR="00D92DAD" w:rsidRPr="00E133A4" w:rsidRDefault="00EE2FC4" w:rsidP="00E1618C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>N</w:t>
      </w:r>
      <w:r w:rsidR="006754AA" w:rsidRPr="00E133A4">
        <w:rPr>
          <w:color w:val="auto"/>
        </w:rPr>
        <w:t xml:space="preserve">a moment rozpoczęcia realizacji zamówienia planowane jest objęcie dostępem </w:t>
      </w:r>
      <w:r w:rsidR="00F60B57" w:rsidRPr="00E133A4">
        <w:rPr>
          <w:color w:val="auto"/>
        </w:rPr>
        <w:br/>
      </w:r>
      <w:r w:rsidR="006754AA" w:rsidRPr="00E133A4">
        <w:rPr>
          <w:color w:val="auto"/>
        </w:rPr>
        <w:t xml:space="preserve">do systemów około 10 użytkowników. </w:t>
      </w:r>
      <w:r w:rsidR="00D92DAD" w:rsidRPr="00E133A4">
        <w:rPr>
          <w:color w:val="auto"/>
        </w:rPr>
        <w:t>Zamawiający wyjaśnia, że intencją Zamawiającego jest możliwość korzystania z Oprogramowania Wspomagającego bez ograniczeń ilościowych oraz dla nieograniczonej ilości użytkowników.</w:t>
      </w:r>
    </w:p>
    <w:p w14:paraId="1E12650D" w14:textId="77777777" w:rsidR="006C795B" w:rsidRPr="00E133A4" w:rsidRDefault="006C795B" w:rsidP="006C795B">
      <w:pPr>
        <w:pStyle w:val="Default"/>
        <w:spacing w:line="360" w:lineRule="auto"/>
        <w:jc w:val="both"/>
        <w:rPr>
          <w:color w:val="auto"/>
        </w:rPr>
      </w:pPr>
    </w:p>
    <w:p w14:paraId="7C694035" w14:textId="42515FCF" w:rsidR="006C795B" w:rsidRPr="00E133A4" w:rsidRDefault="00373685" w:rsidP="006C795B">
      <w:pPr>
        <w:pStyle w:val="Default"/>
        <w:numPr>
          <w:ilvl w:val="0"/>
          <w:numId w:val="1"/>
        </w:numPr>
        <w:spacing w:line="360" w:lineRule="auto"/>
        <w:ind w:left="709" w:hanging="425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Pytanie </w:t>
      </w:r>
      <w:r w:rsidR="006C795B" w:rsidRPr="00E133A4">
        <w:rPr>
          <w:b/>
          <w:bCs/>
          <w:color w:val="auto"/>
        </w:rPr>
        <w:t xml:space="preserve">nr </w:t>
      </w:r>
      <w:r w:rsidRPr="00E133A4">
        <w:rPr>
          <w:b/>
          <w:bCs/>
          <w:color w:val="auto"/>
        </w:rPr>
        <w:t>16</w:t>
      </w:r>
      <w:r w:rsidR="006C795B" w:rsidRPr="00E133A4">
        <w:rPr>
          <w:b/>
          <w:bCs/>
          <w:color w:val="auto"/>
        </w:rPr>
        <w:t>:</w:t>
      </w:r>
      <w:r w:rsidRPr="00E133A4">
        <w:rPr>
          <w:b/>
          <w:bCs/>
          <w:color w:val="auto"/>
        </w:rPr>
        <w:t xml:space="preserve"> </w:t>
      </w:r>
    </w:p>
    <w:p w14:paraId="14B5D212" w14:textId="791D844C" w:rsidR="00373685" w:rsidRPr="00E133A4" w:rsidRDefault="00373685" w:rsidP="006C795B">
      <w:pPr>
        <w:pStyle w:val="Default"/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Załącznik nr 11 do SWZ – Opis Przedmiotu Zamówienia, punkt 3.1.14 </w:t>
      </w:r>
    </w:p>
    <w:p w14:paraId="1E48B2A4" w14:textId="04CA3906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W punkcie 3.1.14 Załącznika nr 11 do SWZ Zamawiający wskazuje, że </w:t>
      </w:r>
      <w:r w:rsidRPr="00E133A4">
        <w:rPr>
          <w:i/>
          <w:iCs/>
          <w:color w:val="auto"/>
        </w:rPr>
        <w:t xml:space="preserve">„System </w:t>
      </w:r>
      <w:r w:rsidR="006C795B" w:rsidRPr="00E133A4">
        <w:rPr>
          <w:i/>
          <w:iCs/>
          <w:color w:val="auto"/>
        </w:rPr>
        <w:br/>
      </w:r>
      <w:r w:rsidRPr="00E133A4">
        <w:rPr>
          <w:i/>
          <w:iCs/>
          <w:color w:val="auto"/>
        </w:rPr>
        <w:t xml:space="preserve">ma umożliwiać tworzenie deklaracji VAT-7 w formacie zgodnym z wymogami organów podatkowych (...).” </w:t>
      </w:r>
    </w:p>
    <w:p w14:paraId="65F9F699" w14:textId="7FE96CE1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Zwracamy uwagę, że </w:t>
      </w:r>
      <w:r w:rsidRPr="00E133A4">
        <w:rPr>
          <w:b/>
          <w:bCs/>
          <w:color w:val="auto"/>
        </w:rPr>
        <w:t>formularz VAT-7 został zastąpiony nową strukturą JPK_V7M lub JPK_V7K</w:t>
      </w:r>
      <w:r w:rsidRPr="00E133A4">
        <w:rPr>
          <w:color w:val="auto"/>
        </w:rPr>
        <w:t xml:space="preserve">, zgodnie z przepisami obowiązującymi od 1 października 2020 r., wprowadzonymi na podstawie ustawy z dnia 4 lipca 2019 r. o zmianie ustawy o podatku od towarów i usług oraz niektórych innych ustaw (Dz.U. z 2019 r. </w:t>
      </w:r>
      <w:r w:rsidR="006C795B" w:rsidRPr="00E133A4">
        <w:rPr>
          <w:color w:val="auto"/>
        </w:rPr>
        <w:br/>
      </w:r>
      <w:r w:rsidRPr="00E133A4">
        <w:rPr>
          <w:color w:val="auto"/>
        </w:rPr>
        <w:t xml:space="preserve">poz. 1520). </w:t>
      </w:r>
    </w:p>
    <w:p w14:paraId="41762E30" w14:textId="77777777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W związku z powyższym </w:t>
      </w:r>
      <w:r w:rsidRPr="00E133A4">
        <w:rPr>
          <w:b/>
          <w:bCs/>
          <w:color w:val="auto"/>
        </w:rPr>
        <w:t>prosimy o potwierdzenie</w:t>
      </w:r>
      <w:r w:rsidRPr="00E133A4">
        <w:rPr>
          <w:color w:val="auto"/>
        </w:rPr>
        <w:t xml:space="preserve">, że zapis dotyczący deklaracji VAT-7 zostanie zaktualizowany i odnosi się w istocie do: </w:t>
      </w:r>
    </w:p>
    <w:p w14:paraId="6DD6C2C6" w14:textId="6155FCF5" w:rsidR="00373685" w:rsidRPr="00E133A4" w:rsidRDefault="00373685">
      <w:pPr>
        <w:pStyle w:val="Default"/>
        <w:numPr>
          <w:ilvl w:val="0"/>
          <w:numId w:val="32"/>
        </w:numPr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>tworzenia oraz eksportu struktur JPK_V7M / JPK_V7K</w:t>
      </w:r>
      <w:r w:rsidRPr="00E133A4">
        <w:rPr>
          <w:color w:val="auto"/>
        </w:rPr>
        <w:t xml:space="preserve">, zgodnie </w:t>
      </w:r>
      <w:r w:rsidR="006C795B" w:rsidRPr="00E133A4">
        <w:rPr>
          <w:color w:val="auto"/>
        </w:rPr>
        <w:br/>
      </w:r>
      <w:r w:rsidRPr="00E133A4">
        <w:rPr>
          <w:color w:val="auto"/>
        </w:rPr>
        <w:t xml:space="preserve">z aktualnymi wymogami Ministerstwa Finansów, </w:t>
      </w:r>
    </w:p>
    <w:p w14:paraId="62FB0FE0" w14:textId="35C8F393" w:rsidR="00373685" w:rsidRPr="00E133A4" w:rsidRDefault="00373685">
      <w:pPr>
        <w:pStyle w:val="Default"/>
        <w:numPr>
          <w:ilvl w:val="0"/>
          <w:numId w:val="32"/>
        </w:numPr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oraz zapewnienia kompatybilności z aktualnymi strukturami XML </w:t>
      </w:r>
      <w:r w:rsidR="006C795B" w:rsidRPr="00E133A4">
        <w:rPr>
          <w:color w:val="auto"/>
        </w:rPr>
        <w:br/>
      </w:r>
      <w:r w:rsidRPr="00E133A4">
        <w:rPr>
          <w:color w:val="auto"/>
        </w:rPr>
        <w:t xml:space="preserve">dla e-Deklaracji. </w:t>
      </w:r>
    </w:p>
    <w:p w14:paraId="549CFE95" w14:textId="77777777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</w:p>
    <w:p w14:paraId="25DF7DC9" w14:textId="5D07EC10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Doprecyzowanie i uaktualnienie wymagań w tym zakresie pozwoli zapewnić zgodność wdrożonego systemu z obowiązującym stanem prawnym. </w:t>
      </w:r>
    </w:p>
    <w:p w14:paraId="13F80F23" w14:textId="23A62B22" w:rsidR="006C795B" w:rsidRPr="00E133A4" w:rsidRDefault="006C795B" w:rsidP="0046324A">
      <w:pPr>
        <w:pStyle w:val="Default"/>
        <w:spacing w:line="360" w:lineRule="auto"/>
        <w:jc w:val="both"/>
        <w:rPr>
          <w:color w:val="auto"/>
        </w:rPr>
      </w:pPr>
    </w:p>
    <w:p w14:paraId="60109EB2" w14:textId="194480FB" w:rsidR="006C795B" w:rsidRPr="00E133A4" w:rsidRDefault="006C795B" w:rsidP="006C795B">
      <w:pPr>
        <w:pStyle w:val="Default"/>
        <w:spacing w:line="360" w:lineRule="auto"/>
        <w:jc w:val="both"/>
        <w:rPr>
          <w:color w:val="auto"/>
          <w:u w:val="single"/>
        </w:rPr>
      </w:pPr>
      <w:r w:rsidRPr="00E133A4">
        <w:rPr>
          <w:color w:val="auto"/>
          <w:u w:val="single"/>
        </w:rPr>
        <w:t xml:space="preserve">Odpowiedź na pytanie nr 16: </w:t>
      </w:r>
    </w:p>
    <w:p w14:paraId="78A50D78" w14:textId="1915B4CB" w:rsidR="006C795B" w:rsidRPr="00E133A4" w:rsidRDefault="006754AA" w:rsidP="006C795B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>Zamawiający oczekuje,</w:t>
      </w:r>
      <w:r w:rsidR="004346BE" w:rsidRPr="00E133A4">
        <w:rPr>
          <w:color w:val="auto"/>
        </w:rPr>
        <w:t xml:space="preserve"> aby</w:t>
      </w:r>
      <w:r w:rsidRPr="00E133A4">
        <w:rPr>
          <w:color w:val="auto"/>
        </w:rPr>
        <w:t xml:space="preserve"> oferowany system </w:t>
      </w:r>
      <w:r w:rsidR="004346BE" w:rsidRPr="00E133A4">
        <w:rPr>
          <w:color w:val="auto"/>
        </w:rPr>
        <w:t xml:space="preserve">był </w:t>
      </w:r>
      <w:r w:rsidRPr="00E133A4">
        <w:rPr>
          <w:color w:val="auto"/>
        </w:rPr>
        <w:t xml:space="preserve">zgodny </w:t>
      </w:r>
      <w:r w:rsidR="004431A1" w:rsidRPr="00E133A4">
        <w:rPr>
          <w:color w:val="auto"/>
        </w:rPr>
        <w:t>z</w:t>
      </w:r>
      <w:r w:rsidR="004346BE" w:rsidRPr="00E133A4">
        <w:rPr>
          <w:color w:val="auto"/>
        </w:rPr>
        <w:t xml:space="preserve"> </w:t>
      </w:r>
      <w:r w:rsidR="00553A4A" w:rsidRPr="00E133A4">
        <w:rPr>
          <w:color w:val="auto"/>
        </w:rPr>
        <w:t>obowiązującym stanem pra</w:t>
      </w:r>
      <w:r w:rsidRPr="00E133A4">
        <w:rPr>
          <w:color w:val="auto"/>
        </w:rPr>
        <w:t>wny</w:t>
      </w:r>
      <w:r w:rsidR="004346BE" w:rsidRPr="00E133A4">
        <w:rPr>
          <w:color w:val="auto"/>
        </w:rPr>
        <w:t>m</w:t>
      </w:r>
      <w:r w:rsidRPr="00E133A4">
        <w:rPr>
          <w:color w:val="auto"/>
        </w:rPr>
        <w:t>.</w:t>
      </w:r>
    </w:p>
    <w:p w14:paraId="38D176D1" w14:textId="4AB129A8" w:rsidR="006C795B" w:rsidRPr="00E133A4" w:rsidRDefault="00152B08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 </w:t>
      </w:r>
    </w:p>
    <w:p w14:paraId="0997EF65" w14:textId="77777777" w:rsidR="009424B7" w:rsidRPr="00E133A4" w:rsidRDefault="009424B7" w:rsidP="0046324A">
      <w:pPr>
        <w:pStyle w:val="Default"/>
        <w:spacing w:line="360" w:lineRule="auto"/>
        <w:jc w:val="both"/>
        <w:rPr>
          <w:color w:val="auto"/>
        </w:rPr>
      </w:pPr>
    </w:p>
    <w:p w14:paraId="32ED1B9A" w14:textId="31551880" w:rsidR="006C795B" w:rsidRPr="00E133A4" w:rsidRDefault="00152B08" w:rsidP="006C795B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lastRenderedPageBreak/>
        <w:t xml:space="preserve"> </w:t>
      </w:r>
      <w:r w:rsidR="006C795B" w:rsidRPr="00E133A4">
        <w:rPr>
          <w:b/>
          <w:bCs/>
          <w:color w:val="auto"/>
        </w:rPr>
        <w:t>Pytanie</w:t>
      </w:r>
      <w:r w:rsidRPr="00E133A4">
        <w:rPr>
          <w:b/>
          <w:bCs/>
          <w:color w:val="auto"/>
        </w:rPr>
        <w:t xml:space="preserve"> nr</w:t>
      </w:r>
      <w:r w:rsidR="006C795B" w:rsidRPr="00E133A4">
        <w:rPr>
          <w:b/>
          <w:bCs/>
          <w:color w:val="auto"/>
        </w:rPr>
        <w:t xml:space="preserve"> 17</w:t>
      </w:r>
      <w:r w:rsidRPr="00E133A4">
        <w:rPr>
          <w:b/>
          <w:bCs/>
          <w:color w:val="auto"/>
        </w:rPr>
        <w:t>:</w:t>
      </w:r>
    </w:p>
    <w:p w14:paraId="09E951D4" w14:textId="6556183F" w:rsidR="00373685" w:rsidRPr="00E133A4" w:rsidRDefault="00373685" w:rsidP="006C795B">
      <w:pPr>
        <w:pStyle w:val="Default"/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Załącznik nr 11 do SWZ – Opis Przedmiotu Zamówienia, punkt 5.13 </w:t>
      </w:r>
    </w:p>
    <w:p w14:paraId="56F4E245" w14:textId="77777777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W punkcie 5.13 Załącznika nr 11 do SWZ Zamawiający opisuje funkcjonalność modułu </w:t>
      </w:r>
      <w:r w:rsidRPr="00E133A4">
        <w:rPr>
          <w:b/>
          <w:bCs/>
          <w:color w:val="auto"/>
        </w:rPr>
        <w:t>„Czynsze”</w:t>
      </w:r>
      <w:r w:rsidRPr="00E133A4">
        <w:rPr>
          <w:color w:val="auto"/>
        </w:rPr>
        <w:t xml:space="preserve">, wskazując, że system ma umożliwiać obsługę należności czynszowych oraz prowadzenie ewidencji i rozliczeń z najemcami lub dzierżawcami lokali. </w:t>
      </w:r>
    </w:p>
    <w:p w14:paraId="0B994A03" w14:textId="77777777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W związku z powyższym </w:t>
      </w:r>
      <w:r w:rsidRPr="00E133A4">
        <w:rPr>
          <w:b/>
          <w:bCs/>
          <w:color w:val="auto"/>
        </w:rPr>
        <w:t>prosimy o doprecyzowanie</w:t>
      </w:r>
      <w:r w:rsidRPr="00E133A4">
        <w:rPr>
          <w:color w:val="auto"/>
        </w:rPr>
        <w:t xml:space="preserve">, czy w ramach realizacji niniejszego zamówienia </w:t>
      </w:r>
      <w:r w:rsidRPr="00E133A4">
        <w:rPr>
          <w:b/>
          <w:bCs/>
          <w:color w:val="auto"/>
        </w:rPr>
        <w:t xml:space="preserve">wymagana będzie również implementacja e-usługi </w:t>
      </w:r>
      <w:r w:rsidRPr="00E133A4">
        <w:rPr>
          <w:color w:val="auto"/>
        </w:rPr>
        <w:t xml:space="preserve">udostępnionej mieszkańcom (np. w portalu e-usług lub aplikacji mobilnej). </w:t>
      </w:r>
    </w:p>
    <w:p w14:paraId="12B8F982" w14:textId="39E53694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Doprecyzowanie, czy e-usługa w tym zakresie jest obligatoryjna, pozwoli właściwie zaplanować architekturę rozwiązania oraz zakres funkcjonalny portalu e-usług </w:t>
      </w:r>
      <w:r w:rsidR="00152B08" w:rsidRPr="00E133A4">
        <w:rPr>
          <w:color w:val="auto"/>
        </w:rPr>
        <w:br/>
      </w:r>
      <w:r w:rsidRPr="00E133A4">
        <w:rPr>
          <w:color w:val="auto"/>
        </w:rPr>
        <w:t xml:space="preserve">w odniesieniu do tego obszaru. </w:t>
      </w:r>
    </w:p>
    <w:p w14:paraId="29336C84" w14:textId="77777777" w:rsidR="00152B08" w:rsidRPr="00E133A4" w:rsidRDefault="00152B08" w:rsidP="00152B08">
      <w:pPr>
        <w:pStyle w:val="Default"/>
        <w:spacing w:line="360" w:lineRule="auto"/>
        <w:jc w:val="both"/>
        <w:rPr>
          <w:color w:val="auto"/>
          <w:u w:val="single"/>
        </w:rPr>
      </w:pPr>
    </w:p>
    <w:p w14:paraId="4D9C28C7" w14:textId="630C908C" w:rsidR="00152B08" w:rsidRPr="00E133A4" w:rsidRDefault="00152B08" w:rsidP="00152B08">
      <w:pPr>
        <w:pStyle w:val="Default"/>
        <w:spacing w:line="360" w:lineRule="auto"/>
        <w:jc w:val="both"/>
        <w:rPr>
          <w:color w:val="auto"/>
          <w:u w:val="single"/>
        </w:rPr>
      </w:pPr>
      <w:r w:rsidRPr="00E133A4">
        <w:rPr>
          <w:color w:val="auto"/>
          <w:u w:val="single"/>
        </w:rPr>
        <w:t xml:space="preserve">Odpowiedź na pytanie nr 17: </w:t>
      </w:r>
    </w:p>
    <w:p w14:paraId="7AD54A02" w14:textId="4C4303EC" w:rsidR="00152B08" w:rsidRPr="00E133A4" w:rsidRDefault="006754AA" w:rsidP="00EC5538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>Z</w:t>
      </w:r>
      <w:r w:rsidR="00EC5538" w:rsidRPr="00E133A4">
        <w:rPr>
          <w:color w:val="auto"/>
        </w:rPr>
        <w:t>a</w:t>
      </w:r>
      <w:r w:rsidRPr="00E133A4">
        <w:rPr>
          <w:color w:val="auto"/>
        </w:rPr>
        <w:t>mawiający określił w OPZ wykaz e-usług</w:t>
      </w:r>
      <w:r w:rsidR="00EC5538" w:rsidRPr="00E133A4">
        <w:rPr>
          <w:color w:val="auto"/>
        </w:rPr>
        <w:t>,</w:t>
      </w:r>
      <w:r w:rsidRPr="00E133A4">
        <w:rPr>
          <w:color w:val="auto"/>
        </w:rPr>
        <w:t xml:space="preserve"> które zostaną udostępnione w wyniku realizacji zamówienia. </w:t>
      </w:r>
    </w:p>
    <w:p w14:paraId="7A7D1909" w14:textId="77777777" w:rsidR="00152B08" w:rsidRPr="00E133A4" w:rsidRDefault="00152B08" w:rsidP="0046324A">
      <w:pPr>
        <w:pStyle w:val="Default"/>
        <w:spacing w:line="360" w:lineRule="auto"/>
        <w:jc w:val="both"/>
        <w:rPr>
          <w:color w:val="auto"/>
        </w:rPr>
      </w:pPr>
    </w:p>
    <w:p w14:paraId="606BE8D1" w14:textId="31FDF644" w:rsidR="00152B08" w:rsidRPr="00E133A4" w:rsidRDefault="00152B08" w:rsidP="00152B08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 </w:t>
      </w:r>
      <w:r w:rsidR="00373685" w:rsidRPr="00E133A4">
        <w:rPr>
          <w:b/>
          <w:bCs/>
          <w:color w:val="auto"/>
        </w:rPr>
        <w:t xml:space="preserve">Pytanie </w:t>
      </w:r>
      <w:r w:rsidRPr="00E133A4">
        <w:rPr>
          <w:b/>
          <w:bCs/>
          <w:color w:val="auto"/>
        </w:rPr>
        <w:t>nr 18:</w:t>
      </w:r>
    </w:p>
    <w:p w14:paraId="5D48AE57" w14:textId="718041DE" w:rsidR="00373685" w:rsidRPr="00E133A4" w:rsidRDefault="00373685" w:rsidP="00152B08">
      <w:pPr>
        <w:pStyle w:val="Default"/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Załącznik nr 11 do SWZ – Opis Przedmiotu Zamówienia, punkt 6.1.10 </w:t>
      </w:r>
    </w:p>
    <w:p w14:paraId="48552FB3" w14:textId="65B72A9D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W punkcie 6.1.10 Załącznika nr 11 do SWZ Zamawiający wskazuje, że </w:t>
      </w:r>
      <w:r w:rsidRPr="00E133A4">
        <w:rPr>
          <w:i/>
          <w:iCs/>
          <w:color w:val="auto"/>
        </w:rPr>
        <w:t>„</w:t>
      </w:r>
      <w:bookmarkStart w:id="1" w:name="_Hlk195132206"/>
      <w:r w:rsidRPr="00E133A4">
        <w:rPr>
          <w:i/>
          <w:iCs/>
          <w:color w:val="auto"/>
        </w:rPr>
        <w:t xml:space="preserve">System </w:t>
      </w:r>
      <w:r w:rsidR="00CD24B2" w:rsidRPr="00E133A4">
        <w:rPr>
          <w:i/>
          <w:iCs/>
          <w:color w:val="auto"/>
        </w:rPr>
        <w:br/>
      </w:r>
      <w:r w:rsidRPr="00E133A4">
        <w:rPr>
          <w:i/>
          <w:iCs/>
          <w:color w:val="auto"/>
        </w:rPr>
        <w:t>EZD musi wspierać obsługę e-Doręczeń</w:t>
      </w:r>
      <w:bookmarkEnd w:id="1"/>
      <w:r w:rsidRPr="00E133A4">
        <w:rPr>
          <w:i/>
          <w:iCs/>
          <w:color w:val="auto"/>
        </w:rPr>
        <w:t xml:space="preserve">.” </w:t>
      </w:r>
    </w:p>
    <w:p w14:paraId="1A2D8AE9" w14:textId="401A51B8" w:rsidR="00373685" w:rsidRPr="00E133A4" w:rsidRDefault="00373685" w:rsidP="00152B08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W związku z powyższym </w:t>
      </w:r>
      <w:r w:rsidRPr="00E133A4">
        <w:rPr>
          <w:b/>
          <w:bCs/>
          <w:color w:val="auto"/>
        </w:rPr>
        <w:t>prosimy o potwierdzenie</w:t>
      </w:r>
      <w:r w:rsidRPr="00E133A4">
        <w:rPr>
          <w:color w:val="auto"/>
        </w:rPr>
        <w:t xml:space="preserve">, że w ramach realizacji tego wymagania: </w:t>
      </w:r>
    </w:p>
    <w:p w14:paraId="00716A73" w14:textId="0260E253" w:rsidR="00152B08" w:rsidRPr="00E133A4" w:rsidRDefault="00373685" w:rsidP="00152B08">
      <w:pPr>
        <w:pStyle w:val="Default"/>
        <w:numPr>
          <w:ilvl w:val="1"/>
          <w:numId w:val="10"/>
        </w:numPr>
        <w:spacing w:line="360" w:lineRule="auto"/>
        <w:ind w:left="426" w:hanging="360"/>
        <w:jc w:val="both"/>
        <w:rPr>
          <w:color w:val="auto"/>
        </w:rPr>
      </w:pPr>
      <w:r w:rsidRPr="00E133A4">
        <w:rPr>
          <w:b/>
          <w:bCs/>
          <w:color w:val="auto"/>
        </w:rPr>
        <w:t>System EZD ma wspierać realizację masowej wysyłki korespondencji</w:t>
      </w:r>
      <w:r w:rsidRPr="00E133A4">
        <w:rPr>
          <w:color w:val="auto"/>
        </w:rPr>
        <w:t xml:space="preserve">, </w:t>
      </w:r>
      <w:r w:rsidR="00152B08" w:rsidRPr="00E133A4">
        <w:rPr>
          <w:color w:val="auto"/>
        </w:rPr>
        <w:br/>
      </w:r>
      <w:r w:rsidRPr="00E133A4">
        <w:rPr>
          <w:color w:val="auto"/>
        </w:rPr>
        <w:t xml:space="preserve">w szczególności </w:t>
      </w:r>
      <w:r w:rsidRPr="00E133A4">
        <w:rPr>
          <w:b/>
          <w:bCs/>
          <w:color w:val="auto"/>
        </w:rPr>
        <w:t xml:space="preserve">decyzji podatkowych związanych z wymiarem podatku </w:t>
      </w:r>
      <w:r w:rsidR="00152B08" w:rsidRPr="00E133A4">
        <w:rPr>
          <w:b/>
          <w:bCs/>
          <w:color w:val="auto"/>
        </w:rPr>
        <w:br/>
      </w:r>
      <w:r w:rsidRPr="00E133A4">
        <w:rPr>
          <w:b/>
          <w:bCs/>
          <w:color w:val="auto"/>
        </w:rPr>
        <w:t>od nieruchomości dla osób fizycznych</w:t>
      </w:r>
      <w:r w:rsidRPr="00E133A4">
        <w:rPr>
          <w:color w:val="auto"/>
        </w:rPr>
        <w:t xml:space="preserve">, poprzez integrację z systemem dziedzinowym podatkowym. </w:t>
      </w:r>
    </w:p>
    <w:p w14:paraId="6036D70C" w14:textId="078E7D81" w:rsidR="00373685" w:rsidRPr="00E133A4" w:rsidRDefault="00373685">
      <w:pPr>
        <w:pStyle w:val="Default"/>
        <w:numPr>
          <w:ilvl w:val="0"/>
          <w:numId w:val="33"/>
        </w:numPr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Oczekujemy potwierdzenia, że możliwe będzie wygodne, zautomatyzowane przekazanie danych z systemu wymiarowego do EZD, w celu przygotowania i wysyłki dokumentów przy pomocy mechanizmów e-Doręczeń. </w:t>
      </w:r>
    </w:p>
    <w:p w14:paraId="0EF3DAC3" w14:textId="1FC64EBA" w:rsidR="00373685" w:rsidRPr="00E133A4" w:rsidRDefault="00373685">
      <w:pPr>
        <w:pStyle w:val="Default"/>
        <w:numPr>
          <w:ilvl w:val="0"/>
          <w:numId w:val="33"/>
        </w:numPr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Prosimy o potwierdzenie, że wysyłka ma być realizowana za pośrednictwem </w:t>
      </w:r>
      <w:r w:rsidRPr="00E133A4">
        <w:rPr>
          <w:b/>
          <w:bCs/>
          <w:color w:val="auto"/>
        </w:rPr>
        <w:t>usług PURDE oraz PUH</w:t>
      </w:r>
      <w:r w:rsidRPr="00E133A4">
        <w:rPr>
          <w:color w:val="auto"/>
        </w:rPr>
        <w:t xml:space="preserve">, zgodnie z wymogami ustawy o doręczeniach elektronicznych oraz specyfikacją usług e-Doręczeń. </w:t>
      </w:r>
    </w:p>
    <w:p w14:paraId="3C1C1241" w14:textId="222832B9" w:rsidR="00373685" w:rsidRPr="00E133A4" w:rsidRDefault="00373685" w:rsidP="00152B08">
      <w:pPr>
        <w:pStyle w:val="Default"/>
        <w:numPr>
          <w:ilvl w:val="1"/>
          <w:numId w:val="10"/>
        </w:numPr>
        <w:spacing w:line="360" w:lineRule="auto"/>
        <w:ind w:left="360" w:hanging="360"/>
        <w:jc w:val="both"/>
        <w:rPr>
          <w:color w:val="auto"/>
        </w:rPr>
      </w:pPr>
      <w:r w:rsidRPr="00E133A4">
        <w:rPr>
          <w:b/>
          <w:bCs/>
          <w:color w:val="auto"/>
        </w:rPr>
        <w:lastRenderedPageBreak/>
        <w:t xml:space="preserve">System dziedzinowy </w:t>
      </w:r>
      <w:r w:rsidRPr="00E133A4">
        <w:rPr>
          <w:color w:val="auto"/>
        </w:rPr>
        <w:t xml:space="preserve">w zakresie wymiaru podatków ma umożliwiać </w:t>
      </w:r>
      <w:r w:rsidRPr="00E133A4">
        <w:rPr>
          <w:b/>
          <w:bCs/>
          <w:color w:val="auto"/>
        </w:rPr>
        <w:t xml:space="preserve">automatyczną weryfikację adresów w Bazie Adresów Elektronicznych (BAE) </w:t>
      </w:r>
      <w:r w:rsidRPr="00E133A4">
        <w:rPr>
          <w:color w:val="auto"/>
        </w:rPr>
        <w:t xml:space="preserve">przed przekazaniem korespondencji do wysyłki elektronicznej, w celu zapewnienia zgodności z aktualnym statusem odbiorców i uniknięcia błędów </w:t>
      </w:r>
      <w:r w:rsidR="00152B08" w:rsidRPr="00E133A4">
        <w:rPr>
          <w:color w:val="auto"/>
        </w:rPr>
        <w:br/>
      </w:r>
      <w:r w:rsidRPr="00E133A4">
        <w:rPr>
          <w:color w:val="auto"/>
        </w:rPr>
        <w:t xml:space="preserve">w doręczeniach. </w:t>
      </w:r>
    </w:p>
    <w:p w14:paraId="1BF50FEC" w14:textId="77777777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</w:p>
    <w:p w14:paraId="23708F14" w14:textId="77777777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Powyższe informacje są istotne dla prawidłowego zaprojektowania funkcjonalności systemu oraz jego integracji z usługami państwowej infrastruktury e-Doręczeń. </w:t>
      </w:r>
    </w:p>
    <w:p w14:paraId="6E2EC841" w14:textId="17919C86" w:rsidR="00152B08" w:rsidRPr="00E133A4" w:rsidRDefault="00152B08" w:rsidP="0046324A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717A5B62" w14:textId="6A79CEB6" w:rsidR="00152B08" w:rsidRPr="00E133A4" w:rsidRDefault="00152B08" w:rsidP="00152B08">
      <w:pPr>
        <w:pStyle w:val="Default"/>
        <w:spacing w:line="360" w:lineRule="auto"/>
        <w:jc w:val="both"/>
        <w:rPr>
          <w:color w:val="auto"/>
          <w:u w:val="single"/>
        </w:rPr>
      </w:pPr>
      <w:r w:rsidRPr="00E133A4">
        <w:rPr>
          <w:color w:val="auto"/>
          <w:u w:val="single"/>
        </w:rPr>
        <w:t xml:space="preserve">Odpowiedź na pytanie nr 18: </w:t>
      </w:r>
    </w:p>
    <w:p w14:paraId="7E10C1B9" w14:textId="0D3ACCE7" w:rsidR="00152B08" w:rsidRPr="00E133A4" w:rsidRDefault="00ED2A9E" w:rsidP="00ED2A9E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Zamawiający potwierdza, że System EZD musi wspierać obsługę e-Doręczeń, </w:t>
      </w:r>
      <w:r w:rsidR="000F3617" w:rsidRPr="00E133A4">
        <w:rPr>
          <w:color w:val="auto"/>
        </w:rPr>
        <w:br/>
      </w:r>
      <w:r w:rsidRPr="00E133A4">
        <w:rPr>
          <w:color w:val="auto"/>
        </w:rPr>
        <w:t xml:space="preserve">a wysyłka ma być realizowana za pośrednictwem usług PURDE oraz PUH, zgodnie z wymogami ustawy o doręczeniach elektronicznych oraz specyfikacją usług </w:t>
      </w:r>
      <w:r w:rsidR="000F3617" w:rsidRPr="00E133A4">
        <w:rPr>
          <w:color w:val="auto"/>
        </w:rPr>
        <w:br/>
      </w:r>
      <w:r w:rsidRPr="00E133A4">
        <w:rPr>
          <w:color w:val="auto"/>
        </w:rPr>
        <w:t>e-Doręczeń</w:t>
      </w:r>
      <w:r w:rsidR="00BB574C" w:rsidRPr="00E133A4">
        <w:rPr>
          <w:color w:val="auto"/>
        </w:rPr>
        <w:t xml:space="preserve"> oraz umożliwiać automatyczną weryfikację adresów w Bazie Adresów Elektronicznych w celu zapewnienia zgodności z aktualnym statusem odbiorców </w:t>
      </w:r>
      <w:r w:rsidR="000F3617" w:rsidRPr="00E133A4">
        <w:rPr>
          <w:color w:val="auto"/>
        </w:rPr>
        <w:br/>
      </w:r>
      <w:r w:rsidR="00BB574C" w:rsidRPr="00E133A4">
        <w:rPr>
          <w:color w:val="auto"/>
        </w:rPr>
        <w:t>i uniknięcia błędów w doręczeniach</w:t>
      </w:r>
      <w:r w:rsidRPr="00E133A4">
        <w:rPr>
          <w:color w:val="auto"/>
        </w:rPr>
        <w:t>.</w:t>
      </w:r>
    </w:p>
    <w:p w14:paraId="61D22260" w14:textId="3799E769" w:rsidR="00BB574C" w:rsidRPr="00E133A4" w:rsidRDefault="00BB574C" w:rsidP="00BB574C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Jednocześnie system dziedzinowy w zakresie wymiaru podatków ma umożliwiać automatyczną weryfikację adresów w Bazie Adresów Elektronicznych (BAE) </w:t>
      </w:r>
      <w:r w:rsidR="000F3617" w:rsidRPr="00E133A4">
        <w:rPr>
          <w:color w:val="auto"/>
        </w:rPr>
        <w:br/>
      </w:r>
      <w:r w:rsidRPr="00E133A4">
        <w:rPr>
          <w:color w:val="auto"/>
        </w:rPr>
        <w:t>przed przekazaniem korespondencji do wysyłki elektronicznej, w celu zapewnienia zgodności z aktualnym statusem odbiorców i uniknięcia błędów w doręczeniach.</w:t>
      </w:r>
    </w:p>
    <w:p w14:paraId="482E791A" w14:textId="77777777" w:rsidR="00152B08" w:rsidRPr="00E133A4" w:rsidRDefault="00152B08" w:rsidP="0046324A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4F8A701D" w14:textId="1F1DC3E1" w:rsidR="00152B08" w:rsidRPr="00E133A4" w:rsidRDefault="00152B08" w:rsidP="00152B08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 </w:t>
      </w:r>
      <w:r w:rsidR="00373685" w:rsidRPr="00E133A4">
        <w:rPr>
          <w:b/>
          <w:bCs/>
          <w:color w:val="auto"/>
        </w:rPr>
        <w:t xml:space="preserve">Pytanie </w:t>
      </w:r>
      <w:r w:rsidRPr="00E133A4">
        <w:rPr>
          <w:b/>
          <w:bCs/>
          <w:color w:val="auto"/>
        </w:rPr>
        <w:t xml:space="preserve">nr </w:t>
      </w:r>
      <w:r w:rsidR="00373685" w:rsidRPr="00E133A4">
        <w:rPr>
          <w:b/>
          <w:bCs/>
          <w:color w:val="auto"/>
        </w:rPr>
        <w:t>19</w:t>
      </w:r>
      <w:r w:rsidRPr="00E133A4">
        <w:rPr>
          <w:b/>
          <w:bCs/>
          <w:color w:val="auto"/>
        </w:rPr>
        <w:t>:</w:t>
      </w:r>
      <w:r w:rsidR="00373685" w:rsidRPr="00E133A4">
        <w:rPr>
          <w:b/>
          <w:bCs/>
          <w:color w:val="auto"/>
        </w:rPr>
        <w:t xml:space="preserve"> </w:t>
      </w:r>
    </w:p>
    <w:p w14:paraId="302DAA8A" w14:textId="71F4987A" w:rsidR="00373685" w:rsidRPr="00E133A4" w:rsidRDefault="00373685" w:rsidP="00152B08">
      <w:pPr>
        <w:pStyle w:val="Default"/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Załącznik nr 11 do SWZ – Opis Przedmiotu Zamówienia, punkt 6.2.30 </w:t>
      </w:r>
    </w:p>
    <w:p w14:paraId="62F4336B" w14:textId="29D3DFB1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W punkcie 6.2.30 Załącznika nr 11 do SWZ wskazano, że </w:t>
      </w:r>
      <w:r w:rsidRPr="00E133A4">
        <w:rPr>
          <w:i/>
          <w:iCs/>
          <w:color w:val="auto"/>
        </w:rPr>
        <w:t xml:space="preserve">„System musi obsługiwać korespondencję poza EZD (masową), umożliwiając rejestrację, monitorowanie </w:t>
      </w:r>
      <w:r w:rsidR="00152B08" w:rsidRPr="00E133A4">
        <w:rPr>
          <w:i/>
          <w:iCs/>
          <w:color w:val="auto"/>
        </w:rPr>
        <w:br/>
      </w:r>
      <w:r w:rsidRPr="00E133A4">
        <w:rPr>
          <w:i/>
          <w:iCs/>
          <w:color w:val="auto"/>
        </w:rPr>
        <w:t xml:space="preserve">i kontrolowanie przesyłek wysyłanych na zewnątrz systemu.” </w:t>
      </w:r>
    </w:p>
    <w:p w14:paraId="4D656E0E" w14:textId="59ED9451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W związku z powyższym </w:t>
      </w:r>
      <w:r w:rsidRPr="00E133A4">
        <w:rPr>
          <w:b/>
          <w:bCs/>
          <w:color w:val="auto"/>
        </w:rPr>
        <w:t>prosimy o doprecyzowanie</w:t>
      </w:r>
      <w:r w:rsidRPr="00E133A4">
        <w:rPr>
          <w:color w:val="auto"/>
        </w:rPr>
        <w:t xml:space="preserve">, w jakim systemie lub module Zamawiający planuje realizować proces obsługi korespondencji masowej </w:t>
      </w:r>
      <w:r w:rsidR="00CD24B2" w:rsidRPr="00E133A4">
        <w:rPr>
          <w:color w:val="auto"/>
        </w:rPr>
        <w:br/>
      </w:r>
      <w:r w:rsidRPr="00E133A4">
        <w:rPr>
          <w:b/>
          <w:bCs/>
          <w:color w:val="auto"/>
        </w:rPr>
        <w:t>poza systemem EZD</w:t>
      </w:r>
      <w:r w:rsidRPr="00E133A4">
        <w:rPr>
          <w:color w:val="auto"/>
        </w:rPr>
        <w:t xml:space="preserve">, skoro: </w:t>
      </w:r>
    </w:p>
    <w:p w14:paraId="473BF54A" w14:textId="2E2053D9" w:rsidR="00373685" w:rsidRPr="00E133A4" w:rsidRDefault="00373685" w:rsidP="00152B08">
      <w:pPr>
        <w:pStyle w:val="Default"/>
        <w:numPr>
          <w:ilvl w:val="0"/>
          <w:numId w:val="11"/>
        </w:numPr>
        <w:spacing w:line="360" w:lineRule="auto"/>
        <w:ind w:left="360" w:hanging="360"/>
        <w:jc w:val="both"/>
        <w:rPr>
          <w:color w:val="auto"/>
        </w:rPr>
      </w:pPr>
      <w:r w:rsidRPr="00E133A4">
        <w:rPr>
          <w:color w:val="auto"/>
        </w:rPr>
        <w:t xml:space="preserve">Zgodnie z opisem wielu procesów, w tym w zakresie e-usług </w:t>
      </w:r>
      <w:r w:rsidR="000F3617" w:rsidRPr="00E133A4">
        <w:rPr>
          <w:color w:val="auto"/>
        </w:rPr>
        <w:br/>
      </w:r>
      <w:r w:rsidRPr="00E133A4">
        <w:rPr>
          <w:color w:val="auto"/>
        </w:rPr>
        <w:t xml:space="preserve">(np. </w:t>
      </w:r>
      <w:proofErr w:type="spellStart"/>
      <w:r w:rsidRPr="00E133A4">
        <w:rPr>
          <w:color w:val="auto"/>
        </w:rPr>
        <w:t>eKorespondencja</w:t>
      </w:r>
      <w:proofErr w:type="spellEnd"/>
      <w:r w:rsidRPr="00E133A4">
        <w:rPr>
          <w:color w:val="auto"/>
        </w:rPr>
        <w:t xml:space="preserve"> – pkt 3.4.2), dokumenty generowane i przekazywane </w:t>
      </w:r>
      <w:r w:rsidR="000F3617" w:rsidRPr="00E133A4">
        <w:rPr>
          <w:color w:val="auto"/>
        </w:rPr>
        <w:br/>
      </w:r>
      <w:r w:rsidRPr="00E133A4">
        <w:rPr>
          <w:color w:val="auto"/>
        </w:rPr>
        <w:t xml:space="preserve">do obywatela mają być obsługiwane właśnie za pośrednictwem </w:t>
      </w:r>
      <w:r w:rsidRPr="00E133A4">
        <w:rPr>
          <w:b/>
          <w:bCs/>
          <w:color w:val="auto"/>
        </w:rPr>
        <w:t>EZD</w:t>
      </w:r>
      <w:r w:rsidRPr="00E133A4">
        <w:rPr>
          <w:color w:val="auto"/>
        </w:rPr>
        <w:t xml:space="preserve">, </w:t>
      </w:r>
    </w:p>
    <w:p w14:paraId="623DE86E" w14:textId="77777777" w:rsidR="00373685" w:rsidRPr="00E133A4" w:rsidRDefault="00373685" w:rsidP="00152B08">
      <w:pPr>
        <w:pStyle w:val="Default"/>
        <w:numPr>
          <w:ilvl w:val="0"/>
          <w:numId w:val="11"/>
        </w:numPr>
        <w:spacing w:line="360" w:lineRule="auto"/>
        <w:ind w:left="360" w:hanging="360"/>
        <w:jc w:val="both"/>
        <w:rPr>
          <w:color w:val="auto"/>
        </w:rPr>
      </w:pPr>
      <w:r w:rsidRPr="00E133A4">
        <w:rPr>
          <w:color w:val="auto"/>
        </w:rPr>
        <w:t xml:space="preserve">W dokumentacji nie wskazano osobnego systemu ani modułu do obsługi alternatywnego obiegu dokumentów, </w:t>
      </w:r>
    </w:p>
    <w:p w14:paraId="7C0AA7E9" w14:textId="77777777" w:rsidR="00373685" w:rsidRPr="00E133A4" w:rsidRDefault="00373685" w:rsidP="00152B08">
      <w:pPr>
        <w:pStyle w:val="Default"/>
        <w:numPr>
          <w:ilvl w:val="0"/>
          <w:numId w:val="11"/>
        </w:numPr>
        <w:spacing w:line="360" w:lineRule="auto"/>
        <w:ind w:left="360" w:hanging="360"/>
        <w:jc w:val="both"/>
        <w:rPr>
          <w:color w:val="auto"/>
        </w:rPr>
      </w:pPr>
      <w:r w:rsidRPr="00E133A4">
        <w:rPr>
          <w:color w:val="auto"/>
        </w:rPr>
        <w:lastRenderedPageBreak/>
        <w:t xml:space="preserve">W wielu miejscach OPZ podkreślono potrzebę centralizacji, automatyzacji oraz elektronicznego nadzoru nad korespondencją – co wydaje się być funkcjonalnością typową dla systemu EZD. </w:t>
      </w:r>
    </w:p>
    <w:p w14:paraId="3FD8A1B0" w14:textId="77777777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</w:p>
    <w:p w14:paraId="76E2A3D8" w14:textId="5B56B6AF" w:rsidR="00373685" w:rsidRPr="00E133A4" w:rsidRDefault="00373685" w:rsidP="00152B08">
      <w:pPr>
        <w:pStyle w:val="Default"/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Prosimy zatem o potwierdzenie: </w:t>
      </w:r>
    </w:p>
    <w:p w14:paraId="6FB49AC3" w14:textId="77777777" w:rsidR="00373685" w:rsidRPr="00E133A4" w:rsidRDefault="00373685">
      <w:pPr>
        <w:pStyle w:val="Default"/>
        <w:numPr>
          <w:ilvl w:val="0"/>
          <w:numId w:val="34"/>
        </w:numPr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czy Zamawiający przewiduje funkcjonowanie </w:t>
      </w:r>
      <w:r w:rsidRPr="00E133A4">
        <w:rPr>
          <w:b/>
          <w:bCs/>
          <w:color w:val="auto"/>
        </w:rPr>
        <w:t xml:space="preserve">odrębnego systemu obsługi korespondencji masowej (spoza EZD) </w:t>
      </w:r>
      <w:r w:rsidRPr="00E133A4">
        <w:rPr>
          <w:color w:val="auto"/>
        </w:rPr>
        <w:t xml:space="preserve">– a jeśli tak, to jakiego rodzaju system ma zostać wykorzystany i czy jego dostawa leży po stronie Wykonawcy, </w:t>
      </w:r>
    </w:p>
    <w:p w14:paraId="7EA2306F" w14:textId="7D999E98" w:rsidR="00373685" w:rsidRPr="00E133A4" w:rsidRDefault="00373685">
      <w:pPr>
        <w:pStyle w:val="Default"/>
        <w:numPr>
          <w:ilvl w:val="0"/>
          <w:numId w:val="34"/>
        </w:numPr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jaki dokładnie jest przewidziany sposób obsługi korespondencji masowej </w:t>
      </w:r>
      <w:r w:rsidR="00152B08" w:rsidRPr="00E133A4">
        <w:rPr>
          <w:color w:val="auto"/>
        </w:rPr>
        <w:br/>
      </w:r>
      <w:r w:rsidRPr="00E133A4">
        <w:rPr>
          <w:color w:val="auto"/>
        </w:rPr>
        <w:t xml:space="preserve">w kontekście integracji z innymi komponentami systemu (EZD, e-Doręczenia, </w:t>
      </w:r>
      <w:proofErr w:type="spellStart"/>
      <w:r w:rsidRPr="00E133A4">
        <w:rPr>
          <w:color w:val="auto"/>
        </w:rPr>
        <w:t>ePUAP</w:t>
      </w:r>
      <w:proofErr w:type="spellEnd"/>
      <w:r w:rsidRPr="00E133A4">
        <w:rPr>
          <w:color w:val="auto"/>
        </w:rPr>
        <w:t xml:space="preserve">, PUH, PURDE itp.). </w:t>
      </w:r>
    </w:p>
    <w:p w14:paraId="2F290D6F" w14:textId="77777777" w:rsidR="00373685" w:rsidRPr="00E133A4" w:rsidRDefault="00373685" w:rsidP="00152B08">
      <w:pPr>
        <w:pStyle w:val="Default"/>
        <w:spacing w:line="360" w:lineRule="auto"/>
        <w:jc w:val="both"/>
        <w:rPr>
          <w:color w:val="auto"/>
        </w:rPr>
      </w:pPr>
    </w:p>
    <w:p w14:paraId="54F51F95" w14:textId="77777777" w:rsidR="00373685" w:rsidRPr="00E133A4" w:rsidRDefault="00373685" w:rsidP="00152B08">
      <w:pPr>
        <w:pStyle w:val="Default"/>
        <w:spacing w:line="360" w:lineRule="auto"/>
        <w:jc w:val="both"/>
        <w:rPr>
          <w:color w:val="auto"/>
          <w:highlight w:val="yellow"/>
        </w:rPr>
      </w:pPr>
      <w:r w:rsidRPr="00E133A4">
        <w:rPr>
          <w:color w:val="auto"/>
        </w:rPr>
        <w:t xml:space="preserve">Doprecyzowanie powyższych informacji jest niezbędne do jednoznacznego zrozumienia wymagań oraz właściwego zaplanowania architektury rozwiązania. </w:t>
      </w:r>
    </w:p>
    <w:p w14:paraId="62E38517" w14:textId="77777777" w:rsidR="00152B08" w:rsidRPr="00E133A4" w:rsidRDefault="00152B08" w:rsidP="00152B08">
      <w:pPr>
        <w:pStyle w:val="Default"/>
        <w:spacing w:line="360" w:lineRule="auto"/>
        <w:jc w:val="both"/>
        <w:rPr>
          <w:color w:val="auto"/>
          <w:highlight w:val="yellow"/>
          <w:u w:val="single"/>
        </w:rPr>
      </w:pPr>
    </w:p>
    <w:p w14:paraId="07F29AB9" w14:textId="56AC4058" w:rsidR="00152B08" w:rsidRPr="00E133A4" w:rsidRDefault="00152B08" w:rsidP="00152B08">
      <w:pPr>
        <w:pStyle w:val="Default"/>
        <w:spacing w:line="360" w:lineRule="auto"/>
        <w:jc w:val="both"/>
        <w:rPr>
          <w:color w:val="auto"/>
          <w:u w:val="single"/>
        </w:rPr>
      </w:pPr>
      <w:r w:rsidRPr="00E133A4">
        <w:rPr>
          <w:color w:val="auto"/>
          <w:u w:val="single"/>
        </w:rPr>
        <w:t xml:space="preserve">Odpowiedź na pytanie nr 19: </w:t>
      </w:r>
    </w:p>
    <w:p w14:paraId="012B4C60" w14:textId="1CC9E4C6" w:rsidR="00152B08" w:rsidRPr="00E133A4" w:rsidRDefault="00F82C4C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>Zamawiający wykreśla to wymaganie</w:t>
      </w:r>
      <w:r w:rsidR="000F3617" w:rsidRPr="00E133A4">
        <w:rPr>
          <w:color w:val="auto"/>
        </w:rPr>
        <w:t>.</w:t>
      </w:r>
    </w:p>
    <w:p w14:paraId="678E823D" w14:textId="77777777" w:rsidR="00152B08" w:rsidRPr="00E133A4" w:rsidRDefault="00152B08" w:rsidP="0046324A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65E8BEFD" w14:textId="7397901E" w:rsidR="00152B08" w:rsidRPr="00E133A4" w:rsidRDefault="00152B08" w:rsidP="00152B08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 </w:t>
      </w:r>
      <w:r w:rsidR="00373685" w:rsidRPr="00E133A4">
        <w:rPr>
          <w:b/>
          <w:bCs/>
          <w:color w:val="auto"/>
        </w:rPr>
        <w:t xml:space="preserve">Pytanie </w:t>
      </w:r>
      <w:r w:rsidRPr="00E133A4">
        <w:rPr>
          <w:b/>
          <w:bCs/>
          <w:color w:val="auto"/>
        </w:rPr>
        <w:t xml:space="preserve">nr </w:t>
      </w:r>
      <w:r w:rsidR="00373685" w:rsidRPr="00E133A4">
        <w:rPr>
          <w:b/>
          <w:bCs/>
          <w:color w:val="auto"/>
        </w:rPr>
        <w:t>20</w:t>
      </w:r>
      <w:r w:rsidRPr="00E133A4">
        <w:rPr>
          <w:b/>
          <w:bCs/>
          <w:color w:val="auto"/>
        </w:rPr>
        <w:t>:</w:t>
      </w:r>
      <w:r w:rsidR="00373685" w:rsidRPr="00E133A4">
        <w:rPr>
          <w:b/>
          <w:bCs/>
          <w:color w:val="auto"/>
        </w:rPr>
        <w:t xml:space="preserve"> </w:t>
      </w:r>
    </w:p>
    <w:p w14:paraId="5AC9832D" w14:textId="5A28AFAF" w:rsidR="00373685" w:rsidRPr="00E133A4" w:rsidRDefault="00373685" w:rsidP="00152B08">
      <w:pPr>
        <w:pStyle w:val="Default"/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Załącznik nr 11 do SWZ – Opis Przedmiotu Zamówienia, punkt 6.1.12 </w:t>
      </w:r>
    </w:p>
    <w:p w14:paraId="7FBA2C56" w14:textId="77777777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W punkcie 6.1.12 Załącznika nr 11 do SWZ Zamawiający wskazuje, że </w:t>
      </w:r>
      <w:r w:rsidRPr="00E133A4">
        <w:rPr>
          <w:i/>
          <w:iCs/>
          <w:color w:val="auto"/>
        </w:rPr>
        <w:t xml:space="preserve">„Wykonawca jest zobowiązany do dostarczenia pełnej dokumentacji dotyczącej zastosowanych rozwiązań open </w:t>
      </w:r>
      <w:proofErr w:type="spellStart"/>
      <w:r w:rsidRPr="00E133A4">
        <w:rPr>
          <w:i/>
          <w:iCs/>
          <w:color w:val="auto"/>
        </w:rPr>
        <w:t>source</w:t>
      </w:r>
      <w:proofErr w:type="spellEnd"/>
      <w:r w:rsidRPr="00E133A4">
        <w:rPr>
          <w:i/>
          <w:iCs/>
          <w:color w:val="auto"/>
        </w:rPr>
        <w:t xml:space="preserve">, w tym: nazwę i wersję oprogramowania, link do repozytorium kodu źródłowego, licencję, na jakiej oprogramowanie jest udostępniane, opis konfiguracji oraz wszelkie wprowadzone modyfikacje.” </w:t>
      </w:r>
    </w:p>
    <w:p w14:paraId="2443DB07" w14:textId="77777777" w:rsidR="00373685" w:rsidRPr="00E133A4" w:rsidRDefault="00373685" w:rsidP="00152B08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W związku z powyższym </w:t>
      </w:r>
      <w:r w:rsidRPr="00E133A4">
        <w:rPr>
          <w:b/>
          <w:bCs/>
          <w:color w:val="auto"/>
        </w:rPr>
        <w:t>prosimy o doprecyzowanie</w:t>
      </w:r>
      <w:r w:rsidRPr="00E133A4">
        <w:rPr>
          <w:color w:val="auto"/>
        </w:rPr>
        <w:t xml:space="preserve">, czy obowiązek ten dotyczy </w:t>
      </w:r>
      <w:r w:rsidRPr="00E133A4">
        <w:rPr>
          <w:b/>
          <w:bCs/>
          <w:color w:val="auto"/>
        </w:rPr>
        <w:t xml:space="preserve">wyłącznie tych komponentów, które rzeczywiście są oprogramowaniem typu open </w:t>
      </w:r>
      <w:proofErr w:type="spellStart"/>
      <w:r w:rsidRPr="00E133A4">
        <w:rPr>
          <w:b/>
          <w:bCs/>
          <w:color w:val="auto"/>
        </w:rPr>
        <w:t>source</w:t>
      </w:r>
      <w:proofErr w:type="spellEnd"/>
      <w:r w:rsidRPr="00E133A4">
        <w:rPr>
          <w:color w:val="auto"/>
        </w:rPr>
        <w:t xml:space="preserve">, tj. udostępnianym publicznie na otwartych licencjach, z kodem źródłowym dostępnym w repozytoriach. </w:t>
      </w:r>
    </w:p>
    <w:p w14:paraId="5A3651B7" w14:textId="77777777" w:rsidR="00373685" w:rsidRPr="00E133A4" w:rsidRDefault="00373685" w:rsidP="00152B08">
      <w:pPr>
        <w:pStyle w:val="Default"/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>Prosimy o potwierdzenie</w:t>
      </w:r>
      <w:r w:rsidRPr="00E133A4">
        <w:rPr>
          <w:color w:val="auto"/>
        </w:rPr>
        <w:t xml:space="preserve">, że: </w:t>
      </w:r>
    </w:p>
    <w:p w14:paraId="70E9BFD4" w14:textId="77777777" w:rsidR="00373685" w:rsidRPr="00E133A4" w:rsidRDefault="00373685" w:rsidP="00152B08">
      <w:pPr>
        <w:pStyle w:val="Default"/>
        <w:numPr>
          <w:ilvl w:val="0"/>
          <w:numId w:val="12"/>
        </w:numPr>
        <w:spacing w:line="360" w:lineRule="auto"/>
        <w:ind w:left="360" w:hanging="360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Nie dotyczy to autorskich rozwiązań wykonawcy </w:t>
      </w:r>
      <w:r w:rsidRPr="00E133A4">
        <w:rPr>
          <w:color w:val="auto"/>
        </w:rPr>
        <w:t xml:space="preserve">(np. systemów dziedzinowych lub EZD), które nie są rozpowszechniane jako open </w:t>
      </w:r>
      <w:proofErr w:type="spellStart"/>
      <w:r w:rsidRPr="00E133A4">
        <w:rPr>
          <w:color w:val="auto"/>
        </w:rPr>
        <w:t>source</w:t>
      </w:r>
      <w:proofErr w:type="spellEnd"/>
      <w:r w:rsidRPr="00E133A4">
        <w:rPr>
          <w:color w:val="auto"/>
        </w:rPr>
        <w:t xml:space="preserve"> i objęte są ochroną praw autorskich, </w:t>
      </w:r>
    </w:p>
    <w:p w14:paraId="52712CDD" w14:textId="77777777" w:rsidR="00373685" w:rsidRPr="00E133A4" w:rsidRDefault="00373685" w:rsidP="00152B08">
      <w:pPr>
        <w:pStyle w:val="Default"/>
        <w:numPr>
          <w:ilvl w:val="0"/>
          <w:numId w:val="12"/>
        </w:numPr>
        <w:spacing w:line="360" w:lineRule="auto"/>
        <w:ind w:left="360" w:hanging="360"/>
        <w:jc w:val="both"/>
        <w:rPr>
          <w:color w:val="auto"/>
        </w:rPr>
      </w:pPr>
      <w:r w:rsidRPr="00E133A4">
        <w:rPr>
          <w:b/>
          <w:bCs/>
          <w:color w:val="auto"/>
        </w:rPr>
        <w:lastRenderedPageBreak/>
        <w:t>Nie dotyczy to komponentów komercyjnych</w:t>
      </w:r>
      <w:r w:rsidRPr="00E133A4">
        <w:rPr>
          <w:color w:val="auto"/>
        </w:rPr>
        <w:t xml:space="preserve">, które mogą być zastosowane zgodnie z wymaganiami SWZ (w szczególności w warstwie systemowej), </w:t>
      </w:r>
    </w:p>
    <w:p w14:paraId="5AD2F612" w14:textId="031827E9" w:rsidR="00373685" w:rsidRPr="00E133A4" w:rsidRDefault="00373685" w:rsidP="00152B08">
      <w:pPr>
        <w:pStyle w:val="Default"/>
        <w:numPr>
          <w:ilvl w:val="0"/>
          <w:numId w:val="12"/>
        </w:numPr>
        <w:spacing w:line="360" w:lineRule="auto"/>
        <w:ind w:left="360" w:hanging="360"/>
        <w:jc w:val="both"/>
        <w:rPr>
          <w:color w:val="auto"/>
        </w:rPr>
      </w:pPr>
      <w:r w:rsidRPr="00E133A4">
        <w:rPr>
          <w:color w:val="auto"/>
        </w:rPr>
        <w:t>Nie jest wymagane udostępnianie kodu źródłowego systemu jako całości</w:t>
      </w:r>
      <w:r w:rsidR="00152B08" w:rsidRPr="00E133A4">
        <w:rPr>
          <w:color w:val="auto"/>
        </w:rPr>
        <w:t>.</w:t>
      </w:r>
      <w:r w:rsidRPr="00E133A4">
        <w:rPr>
          <w:color w:val="auto"/>
        </w:rPr>
        <w:t xml:space="preserve"> </w:t>
      </w:r>
    </w:p>
    <w:p w14:paraId="6A36FDEF" w14:textId="77777777" w:rsidR="00373685" w:rsidRPr="00E133A4" w:rsidRDefault="00373685" w:rsidP="00152B08">
      <w:pPr>
        <w:pStyle w:val="Default"/>
        <w:spacing w:line="360" w:lineRule="auto"/>
        <w:jc w:val="both"/>
        <w:rPr>
          <w:color w:val="auto"/>
        </w:rPr>
      </w:pPr>
    </w:p>
    <w:p w14:paraId="5AB89B28" w14:textId="61E001F8" w:rsidR="00373685" w:rsidRPr="00E133A4" w:rsidRDefault="00373685" w:rsidP="00152B08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Wskazany w SWZ obowiązek wydaje się odnosić do sytuacji, w której Wykonawca wykorzystuje komponenty open </w:t>
      </w:r>
      <w:proofErr w:type="spellStart"/>
      <w:r w:rsidRPr="00E133A4">
        <w:rPr>
          <w:color w:val="auto"/>
        </w:rPr>
        <w:t>source</w:t>
      </w:r>
      <w:proofErr w:type="spellEnd"/>
      <w:r w:rsidRPr="00E133A4">
        <w:rPr>
          <w:color w:val="auto"/>
        </w:rPr>
        <w:t xml:space="preserve">, modyfikuje je i dołącza do oferowanego rozwiązania — i wówczas ma obowiązek wykazać, na jakiej licencji je zastosował </w:t>
      </w:r>
      <w:r w:rsidR="00152B08" w:rsidRPr="00E133A4">
        <w:rPr>
          <w:color w:val="auto"/>
        </w:rPr>
        <w:br/>
      </w:r>
      <w:r w:rsidRPr="00E133A4">
        <w:rPr>
          <w:color w:val="auto"/>
        </w:rPr>
        <w:t xml:space="preserve">i jakie zmiany wprowadził. </w:t>
      </w:r>
    </w:p>
    <w:p w14:paraId="7725257E" w14:textId="43AC5617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>Prosimy o jednoznaczne potwierdzenie</w:t>
      </w:r>
      <w:r w:rsidRPr="00E133A4">
        <w:rPr>
          <w:color w:val="auto"/>
        </w:rPr>
        <w:t xml:space="preserve">, że nie ma obowiązku ujawniania kodu źródłowego własnych (zamkniętych) rozwiązań, dla których Wykonawca udziela licencji. </w:t>
      </w:r>
    </w:p>
    <w:p w14:paraId="456F816E" w14:textId="0313FDA0" w:rsidR="00152B08" w:rsidRPr="00E133A4" w:rsidRDefault="00152B08" w:rsidP="0046324A">
      <w:pPr>
        <w:pStyle w:val="Default"/>
        <w:spacing w:line="360" w:lineRule="auto"/>
        <w:jc w:val="both"/>
        <w:rPr>
          <w:color w:val="auto"/>
        </w:rPr>
      </w:pPr>
    </w:p>
    <w:p w14:paraId="676093AD" w14:textId="66F09B80" w:rsidR="00152B08" w:rsidRPr="00E133A4" w:rsidRDefault="00152B08" w:rsidP="00152B08">
      <w:pPr>
        <w:pStyle w:val="Default"/>
        <w:spacing w:line="360" w:lineRule="auto"/>
        <w:jc w:val="both"/>
        <w:rPr>
          <w:color w:val="auto"/>
          <w:u w:val="single"/>
        </w:rPr>
      </w:pPr>
      <w:r w:rsidRPr="00E133A4">
        <w:rPr>
          <w:color w:val="auto"/>
          <w:u w:val="single"/>
        </w:rPr>
        <w:t xml:space="preserve">Odpowiedź na pytanie nr 20: </w:t>
      </w:r>
    </w:p>
    <w:p w14:paraId="1F4C08AC" w14:textId="258BEA8D" w:rsidR="00152B08" w:rsidRPr="00E133A4" w:rsidRDefault="00D25F8F" w:rsidP="00152B08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>Zamawiający potwierdza, że nie ma obowiązku ujawniania kodu źródłowego własnych (zamkniętych) rozwiązań, dla których Wykonawca udziela licencji.</w:t>
      </w:r>
    </w:p>
    <w:p w14:paraId="3139567C" w14:textId="77777777" w:rsidR="00152B08" w:rsidRPr="00E133A4" w:rsidRDefault="00152B08" w:rsidP="00152B08">
      <w:pPr>
        <w:pStyle w:val="Default"/>
        <w:spacing w:line="360" w:lineRule="auto"/>
        <w:jc w:val="both"/>
        <w:rPr>
          <w:color w:val="auto"/>
        </w:rPr>
      </w:pPr>
    </w:p>
    <w:p w14:paraId="643BFDDF" w14:textId="77777777" w:rsidR="00152B08" w:rsidRPr="00E133A4" w:rsidRDefault="00152B08" w:rsidP="00152B08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 </w:t>
      </w:r>
      <w:r w:rsidR="00373685" w:rsidRPr="00E133A4">
        <w:rPr>
          <w:b/>
          <w:bCs/>
          <w:color w:val="auto"/>
        </w:rPr>
        <w:t xml:space="preserve">Pytanie </w:t>
      </w:r>
      <w:r w:rsidRPr="00E133A4">
        <w:rPr>
          <w:b/>
          <w:bCs/>
          <w:color w:val="auto"/>
        </w:rPr>
        <w:t xml:space="preserve">nr </w:t>
      </w:r>
      <w:r w:rsidR="00373685" w:rsidRPr="00E133A4">
        <w:rPr>
          <w:b/>
          <w:bCs/>
          <w:color w:val="auto"/>
        </w:rPr>
        <w:t>21</w:t>
      </w:r>
      <w:r w:rsidRPr="00E133A4">
        <w:rPr>
          <w:b/>
          <w:bCs/>
          <w:color w:val="auto"/>
        </w:rPr>
        <w:t>:</w:t>
      </w:r>
    </w:p>
    <w:p w14:paraId="671C5C6A" w14:textId="38605F7D" w:rsidR="00373685" w:rsidRPr="00E133A4" w:rsidRDefault="00373685" w:rsidP="00152B08">
      <w:pPr>
        <w:pStyle w:val="Default"/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Załącznik nr 11 do SWZ – Opis Przedmiotu Zamówienia, punkt 8.1 </w:t>
      </w:r>
    </w:p>
    <w:p w14:paraId="46124246" w14:textId="255A141F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W punkcie 8.1 Załącznika nr 11 do SWZ, dotyczącym integracji i migracji danych, Zamawiający wskazuje m.in., że: </w:t>
      </w:r>
      <w:r w:rsidRPr="00E133A4">
        <w:rPr>
          <w:i/>
          <w:iCs/>
          <w:color w:val="auto"/>
        </w:rPr>
        <w:t xml:space="preserve">„Wykonawca zapewni bezproblemową integrację </w:t>
      </w:r>
      <w:r w:rsidR="00152B08" w:rsidRPr="00E133A4">
        <w:rPr>
          <w:i/>
          <w:iCs/>
          <w:color w:val="auto"/>
        </w:rPr>
        <w:br/>
      </w:r>
      <w:r w:rsidRPr="00E133A4">
        <w:rPr>
          <w:i/>
          <w:iCs/>
          <w:color w:val="auto"/>
        </w:rPr>
        <w:t xml:space="preserve">z istniejącymi systemami dziedzinowymi, z wykorzystaniem API oraz </w:t>
      </w:r>
      <w:proofErr w:type="spellStart"/>
      <w:r w:rsidRPr="00E133A4">
        <w:rPr>
          <w:i/>
          <w:iCs/>
          <w:color w:val="auto"/>
        </w:rPr>
        <w:t>middleware</w:t>
      </w:r>
      <w:proofErr w:type="spellEnd"/>
      <w:r w:rsidRPr="00E133A4">
        <w:rPr>
          <w:i/>
          <w:iCs/>
          <w:color w:val="auto"/>
        </w:rPr>
        <w:t xml:space="preserve"> </w:t>
      </w:r>
      <w:r w:rsidR="00152B08" w:rsidRPr="00E133A4">
        <w:rPr>
          <w:i/>
          <w:iCs/>
          <w:color w:val="auto"/>
        </w:rPr>
        <w:br/>
      </w:r>
      <w:r w:rsidRPr="00E133A4">
        <w:rPr>
          <w:i/>
          <w:iCs/>
          <w:color w:val="auto"/>
        </w:rPr>
        <w:t xml:space="preserve">do efektywnej komunikacji między systemami. Integracja API zostanie wykonana przez Wykonawcę, natomiast Zamawiający udostępni Wykonawcy API.” </w:t>
      </w:r>
    </w:p>
    <w:p w14:paraId="45854342" w14:textId="77777777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Jednocześnie w treści OPZ oraz SWZ znajdują się odniesienia do wymiany dotychczas wykorzystywanych systemów dziedzinowych i EZD na nowe rozwiązanie wdrażane w ramach niniejszego postępowania. </w:t>
      </w:r>
    </w:p>
    <w:p w14:paraId="24720DED" w14:textId="77777777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W związku z powyższym </w:t>
      </w:r>
      <w:r w:rsidRPr="00E133A4">
        <w:rPr>
          <w:b/>
          <w:bCs/>
          <w:color w:val="auto"/>
        </w:rPr>
        <w:t>prosimy o jednoznaczne potwierdzenie</w:t>
      </w:r>
      <w:r w:rsidRPr="00E133A4">
        <w:rPr>
          <w:color w:val="auto"/>
        </w:rPr>
        <w:t xml:space="preserve">, że: </w:t>
      </w:r>
    </w:p>
    <w:p w14:paraId="468CF37F" w14:textId="77777777" w:rsidR="00373685" w:rsidRPr="00E133A4" w:rsidRDefault="00373685" w:rsidP="00152B08">
      <w:pPr>
        <w:pStyle w:val="Default"/>
        <w:numPr>
          <w:ilvl w:val="0"/>
          <w:numId w:val="13"/>
        </w:numPr>
        <w:spacing w:line="360" w:lineRule="auto"/>
        <w:ind w:left="360" w:hanging="360"/>
        <w:jc w:val="both"/>
        <w:rPr>
          <w:color w:val="auto"/>
        </w:rPr>
      </w:pPr>
      <w:r w:rsidRPr="00E133A4">
        <w:rPr>
          <w:color w:val="auto"/>
        </w:rPr>
        <w:t xml:space="preserve">W przypadku, gdy Wykonawca zaoferuje </w:t>
      </w:r>
      <w:r w:rsidRPr="00E133A4">
        <w:rPr>
          <w:b/>
          <w:bCs/>
          <w:color w:val="auto"/>
        </w:rPr>
        <w:t>kompleksowe rozwiązanie systemowe obejmujące wszystkie obszary wskazane w OPZ</w:t>
      </w:r>
      <w:r w:rsidRPr="00E133A4">
        <w:rPr>
          <w:color w:val="auto"/>
        </w:rPr>
        <w:t xml:space="preserve">, </w:t>
      </w:r>
      <w:r w:rsidRPr="00E133A4">
        <w:rPr>
          <w:b/>
          <w:bCs/>
          <w:color w:val="auto"/>
        </w:rPr>
        <w:t>Zamawiający nie będzie wymagał integracji z dotychczasowymi systemami dziedzinowymi i EZD</w:t>
      </w:r>
      <w:r w:rsidRPr="00E133A4">
        <w:rPr>
          <w:color w:val="auto"/>
        </w:rPr>
        <w:t xml:space="preserve">, które </w:t>
      </w:r>
      <w:r w:rsidRPr="00E133A4">
        <w:rPr>
          <w:b/>
          <w:bCs/>
          <w:color w:val="auto"/>
        </w:rPr>
        <w:t>przestaną być wykorzystywane po wdrożeniu nowego systemu</w:t>
      </w:r>
      <w:r w:rsidRPr="00E133A4">
        <w:rPr>
          <w:color w:val="auto"/>
        </w:rPr>
        <w:t xml:space="preserve">. </w:t>
      </w:r>
    </w:p>
    <w:p w14:paraId="28662408" w14:textId="77777777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</w:p>
    <w:p w14:paraId="71811906" w14:textId="4DEDCB5C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lastRenderedPageBreak/>
        <w:t xml:space="preserve">Dodatkowo </w:t>
      </w:r>
      <w:r w:rsidRPr="00E133A4">
        <w:rPr>
          <w:b/>
          <w:bCs/>
          <w:color w:val="auto"/>
        </w:rPr>
        <w:t>prosimy o wskazanie listy takich systemów, które nie będą wymieniane, a których integracja z nowym systemem będzie wymagana</w:t>
      </w:r>
      <w:r w:rsidRPr="00E133A4">
        <w:rPr>
          <w:color w:val="auto"/>
        </w:rPr>
        <w:t xml:space="preserve">. Umożliwi to właściwe oszacowanie zakresu i kosztów prac integracyjnych oraz </w:t>
      </w:r>
      <w:proofErr w:type="spellStart"/>
      <w:r w:rsidRPr="00E133A4">
        <w:rPr>
          <w:color w:val="auto"/>
        </w:rPr>
        <w:t>ryzyk</w:t>
      </w:r>
      <w:proofErr w:type="spellEnd"/>
      <w:r w:rsidRPr="00E133A4">
        <w:rPr>
          <w:color w:val="auto"/>
        </w:rPr>
        <w:t xml:space="preserve"> technicznych. </w:t>
      </w:r>
    </w:p>
    <w:p w14:paraId="369F6E40" w14:textId="69B9BB89" w:rsidR="00152B08" w:rsidRPr="00E133A4" w:rsidRDefault="00152B08" w:rsidP="0046324A">
      <w:pPr>
        <w:pStyle w:val="Default"/>
        <w:spacing w:line="360" w:lineRule="auto"/>
        <w:jc w:val="both"/>
        <w:rPr>
          <w:color w:val="auto"/>
        </w:rPr>
      </w:pPr>
    </w:p>
    <w:p w14:paraId="698E384F" w14:textId="03A9BF28" w:rsidR="00152B08" w:rsidRPr="00E133A4" w:rsidRDefault="00152B08" w:rsidP="00152B08">
      <w:pPr>
        <w:pStyle w:val="Default"/>
        <w:spacing w:line="360" w:lineRule="auto"/>
        <w:jc w:val="both"/>
        <w:rPr>
          <w:color w:val="auto"/>
          <w:u w:val="single"/>
        </w:rPr>
      </w:pPr>
      <w:r w:rsidRPr="00E133A4">
        <w:rPr>
          <w:color w:val="auto"/>
          <w:u w:val="single"/>
        </w:rPr>
        <w:t xml:space="preserve">Odpowiedź na pytanie nr 21: </w:t>
      </w:r>
    </w:p>
    <w:p w14:paraId="101330B4" w14:textId="4FC8EFC3" w:rsidR="00152B08" w:rsidRPr="00E133A4" w:rsidRDefault="007A476B" w:rsidP="00152B08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>Zamawiający potwierdza, że w przypadku, gdy Wykonawca zaoferuje kompleksowe rozwiązanie systemowe obejmujące wszystkie obszary wskazane w OPZ, Zamawiający nie będzie wymagał integracji z dotychczasowymi systemami dziedzinowymi i EZD, które przestaną być wykorzystywane po wdrożeniu nowego systemu.</w:t>
      </w:r>
    </w:p>
    <w:p w14:paraId="155C6F7B" w14:textId="058420EF" w:rsidR="00152B08" w:rsidRPr="00E133A4" w:rsidRDefault="007A476B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>Ze względu bezpieczeństwa Zam</w:t>
      </w:r>
      <w:r w:rsidR="008A16E4" w:rsidRPr="00E133A4">
        <w:rPr>
          <w:color w:val="auto"/>
        </w:rPr>
        <w:t xml:space="preserve">awiający </w:t>
      </w:r>
      <w:r w:rsidRPr="00E133A4">
        <w:rPr>
          <w:color w:val="auto"/>
        </w:rPr>
        <w:t xml:space="preserve">nie może udostępnić listy </w:t>
      </w:r>
      <w:r w:rsidR="008A16E4" w:rsidRPr="00E133A4">
        <w:rPr>
          <w:color w:val="auto"/>
        </w:rPr>
        <w:t xml:space="preserve">takich systemów, które nie będą wymieniane, a których integracja z nowym systemem będzie wymagana. W celu właściwego </w:t>
      </w:r>
      <w:r w:rsidR="000F3617" w:rsidRPr="00E133A4">
        <w:rPr>
          <w:color w:val="auto"/>
        </w:rPr>
        <w:t>oszacowania</w:t>
      </w:r>
      <w:r w:rsidR="008A16E4" w:rsidRPr="00E133A4">
        <w:rPr>
          <w:color w:val="auto"/>
        </w:rPr>
        <w:t xml:space="preserve"> zakresu i kosztów prac integracyjnych oraz </w:t>
      </w:r>
      <w:proofErr w:type="spellStart"/>
      <w:r w:rsidR="008A16E4" w:rsidRPr="00E133A4">
        <w:rPr>
          <w:color w:val="auto"/>
        </w:rPr>
        <w:t>ryzyk</w:t>
      </w:r>
      <w:proofErr w:type="spellEnd"/>
      <w:r w:rsidR="008A16E4" w:rsidRPr="00E133A4">
        <w:rPr>
          <w:color w:val="auto"/>
        </w:rPr>
        <w:t xml:space="preserve"> technicznych, Zamawiający informuje</w:t>
      </w:r>
      <w:r w:rsidR="005C3DC1" w:rsidRPr="00E133A4">
        <w:rPr>
          <w:color w:val="auto"/>
        </w:rPr>
        <w:t>,</w:t>
      </w:r>
      <w:r w:rsidR="008A16E4" w:rsidRPr="00E133A4">
        <w:rPr>
          <w:color w:val="auto"/>
        </w:rPr>
        <w:t xml:space="preserve"> że liczba </w:t>
      </w:r>
      <w:r w:rsidR="00570ABF" w:rsidRPr="00E133A4">
        <w:rPr>
          <w:color w:val="auto"/>
        </w:rPr>
        <w:br/>
      </w:r>
      <w:r w:rsidR="008A16E4" w:rsidRPr="00E133A4">
        <w:rPr>
          <w:color w:val="auto"/>
        </w:rPr>
        <w:t>tych systemów nie przekroczy 10 szt.</w:t>
      </w:r>
    </w:p>
    <w:p w14:paraId="4EFB2F21" w14:textId="77777777" w:rsidR="008A16E4" w:rsidRPr="00E133A4" w:rsidRDefault="008A16E4" w:rsidP="0046324A">
      <w:pPr>
        <w:pStyle w:val="Default"/>
        <w:spacing w:line="360" w:lineRule="auto"/>
        <w:jc w:val="both"/>
        <w:rPr>
          <w:color w:val="auto"/>
        </w:rPr>
      </w:pPr>
    </w:p>
    <w:p w14:paraId="6C4C83D2" w14:textId="77777777" w:rsidR="00152B08" w:rsidRPr="00E133A4" w:rsidRDefault="00152B08" w:rsidP="00152B08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 </w:t>
      </w:r>
      <w:r w:rsidR="00373685" w:rsidRPr="00E133A4">
        <w:rPr>
          <w:b/>
          <w:bCs/>
          <w:color w:val="auto"/>
        </w:rPr>
        <w:t xml:space="preserve">Pytanie </w:t>
      </w:r>
      <w:r w:rsidRPr="00E133A4">
        <w:rPr>
          <w:b/>
          <w:bCs/>
          <w:color w:val="auto"/>
        </w:rPr>
        <w:t xml:space="preserve">nr </w:t>
      </w:r>
      <w:r w:rsidR="00373685" w:rsidRPr="00E133A4">
        <w:rPr>
          <w:b/>
          <w:bCs/>
          <w:color w:val="auto"/>
        </w:rPr>
        <w:t>22</w:t>
      </w:r>
      <w:r w:rsidRPr="00E133A4">
        <w:rPr>
          <w:b/>
          <w:bCs/>
          <w:color w:val="auto"/>
        </w:rPr>
        <w:t>:</w:t>
      </w:r>
    </w:p>
    <w:p w14:paraId="00A9FE62" w14:textId="49A8D051" w:rsidR="00373685" w:rsidRPr="00E133A4" w:rsidRDefault="00373685" w:rsidP="00152B08">
      <w:pPr>
        <w:pStyle w:val="Default"/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Załącznik nr 11 do SWZ – Opis Przedmiotu Zamówienia, punkt 3.4.2 oraz opis e-usług nr 11 i 12 </w:t>
      </w:r>
    </w:p>
    <w:p w14:paraId="1490AB2E" w14:textId="77777777" w:rsidR="00373685" w:rsidRPr="00E133A4" w:rsidRDefault="00373685" w:rsidP="00152B08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Zgodnie z zapisami OPZ, przedmiotem zamówienia jest realizacja: </w:t>
      </w:r>
    </w:p>
    <w:p w14:paraId="0D03B252" w14:textId="77777777" w:rsidR="00373685" w:rsidRPr="00E133A4" w:rsidRDefault="00373685">
      <w:pPr>
        <w:pStyle w:val="Default"/>
        <w:numPr>
          <w:ilvl w:val="0"/>
          <w:numId w:val="35"/>
        </w:numPr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>E-usługi nr 11: Elektroniczna obsługa zobowiązania z tytułu wieczystego użytkowania</w:t>
      </w:r>
      <w:r w:rsidRPr="00E133A4">
        <w:rPr>
          <w:color w:val="auto"/>
        </w:rPr>
        <w:t xml:space="preserve">, </w:t>
      </w:r>
    </w:p>
    <w:p w14:paraId="61DCB204" w14:textId="77777777" w:rsidR="00373685" w:rsidRPr="00E133A4" w:rsidRDefault="00373685">
      <w:pPr>
        <w:pStyle w:val="Default"/>
        <w:numPr>
          <w:ilvl w:val="0"/>
          <w:numId w:val="35"/>
        </w:numPr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>E-usługi nr 12: Elektroniczna obsługa zobowiązania z tytułu przekształcenia wieczystego użytkowania w prawo własności</w:t>
      </w:r>
      <w:r w:rsidRPr="00E133A4">
        <w:rPr>
          <w:color w:val="auto"/>
        </w:rPr>
        <w:t xml:space="preserve">. </w:t>
      </w:r>
    </w:p>
    <w:p w14:paraId="6AA62AD0" w14:textId="77777777" w:rsidR="00373685" w:rsidRPr="00E133A4" w:rsidRDefault="00373685" w:rsidP="00152B08">
      <w:pPr>
        <w:pStyle w:val="Default"/>
        <w:spacing w:line="360" w:lineRule="auto"/>
        <w:jc w:val="both"/>
        <w:rPr>
          <w:color w:val="auto"/>
        </w:rPr>
      </w:pPr>
    </w:p>
    <w:p w14:paraId="03C5708B" w14:textId="77777777" w:rsidR="00373685" w:rsidRPr="00E133A4" w:rsidRDefault="00373685" w:rsidP="00152B08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Jednak w pozostałej części Opisu Przedmiotu Zamówienia </w:t>
      </w:r>
      <w:r w:rsidRPr="00E133A4">
        <w:rPr>
          <w:b/>
          <w:bCs/>
          <w:color w:val="auto"/>
        </w:rPr>
        <w:t>brakuje jednoznacznych zapisów dotyczących wymagań funkcjonalnych dla modułu dziedzinowego obsługującego opłaty z tytułu wieczystego użytkowania oraz przekształcenia</w:t>
      </w:r>
      <w:r w:rsidRPr="00E133A4">
        <w:rPr>
          <w:color w:val="auto"/>
        </w:rPr>
        <w:t xml:space="preserve">. </w:t>
      </w:r>
    </w:p>
    <w:p w14:paraId="21D9FEB6" w14:textId="77777777" w:rsidR="008A16E4" w:rsidRPr="00E133A4" w:rsidRDefault="00373685" w:rsidP="008A16E4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W związku z powyższym </w:t>
      </w:r>
      <w:r w:rsidRPr="00E133A4">
        <w:rPr>
          <w:b/>
          <w:bCs/>
          <w:color w:val="auto"/>
        </w:rPr>
        <w:t>prosimy o potwierdzenie</w:t>
      </w:r>
      <w:r w:rsidRPr="00E133A4">
        <w:rPr>
          <w:color w:val="auto"/>
        </w:rPr>
        <w:t xml:space="preserve">, że w ramach niniejszego zamówienia: </w:t>
      </w:r>
    </w:p>
    <w:p w14:paraId="136BE85F" w14:textId="6F40BE86" w:rsidR="00373685" w:rsidRPr="00E133A4" w:rsidRDefault="00373685" w:rsidP="008A16E4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Zamawiający </w:t>
      </w:r>
      <w:r w:rsidRPr="00E133A4">
        <w:rPr>
          <w:b/>
          <w:bCs/>
          <w:color w:val="auto"/>
        </w:rPr>
        <w:t xml:space="preserve">oczekuje wdrożenia dedykowanych modułów dziedzinowych </w:t>
      </w:r>
      <w:r w:rsidRPr="00E133A4">
        <w:rPr>
          <w:color w:val="auto"/>
        </w:rPr>
        <w:t xml:space="preserve">umożliwiających: </w:t>
      </w:r>
    </w:p>
    <w:p w14:paraId="2DBE2EFF" w14:textId="77777777" w:rsidR="00373685" w:rsidRPr="00E133A4" w:rsidRDefault="00373685">
      <w:pPr>
        <w:pStyle w:val="Default"/>
        <w:numPr>
          <w:ilvl w:val="0"/>
          <w:numId w:val="36"/>
        </w:numPr>
        <w:spacing w:line="360" w:lineRule="auto"/>
        <w:ind w:left="709"/>
        <w:jc w:val="both"/>
        <w:rPr>
          <w:color w:val="auto"/>
        </w:rPr>
      </w:pPr>
      <w:r w:rsidRPr="00E133A4">
        <w:rPr>
          <w:color w:val="auto"/>
        </w:rPr>
        <w:lastRenderedPageBreak/>
        <w:t xml:space="preserve">prowadzenie ewidencji nieruchomości objętych opłatami za użytkowanie wieczyste i przekształcenie, </w:t>
      </w:r>
    </w:p>
    <w:p w14:paraId="741DC619" w14:textId="77777777" w:rsidR="00373685" w:rsidRPr="00E133A4" w:rsidRDefault="00373685">
      <w:pPr>
        <w:pStyle w:val="Default"/>
        <w:numPr>
          <w:ilvl w:val="0"/>
          <w:numId w:val="36"/>
        </w:numPr>
        <w:spacing w:line="360" w:lineRule="auto"/>
        <w:ind w:left="709"/>
        <w:jc w:val="both"/>
        <w:rPr>
          <w:color w:val="auto"/>
        </w:rPr>
      </w:pPr>
      <w:r w:rsidRPr="00E133A4">
        <w:rPr>
          <w:color w:val="auto"/>
        </w:rPr>
        <w:t xml:space="preserve">naliczanie oraz rejestrowanie opłat, </w:t>
      </w:r>
    </w:p>
    <w:p w14:paraId="3545A8A4" w14:textId="77777777" w:rsidR="00373685" w:rsidRPr="00E133A4" w:rsidRDefault="00373685">
      <w:pPr>
        <w:pStyle w:val="Default"/>
        <w:numPr>
          <w:ilvl w:val="0"/>
          <w:numId w:val="36"/>
        </w:numPr>
        <w:spacing w:line="360" w:lineRule="auto"/>
        <w:ind w:left="709"/>
        <w:jc w:val="both"/>
        <w:rPr>
          <w:color w:val="auto"/>
        </w:rPr>
      </w:pPr>
      <w:r w:rsidRPr="00E133A4">
        <w:rPr>
          <w:color w:val="auto"/>
        </w:rPr>
        <w:t xml:space="preserve">generowanie dokumentów i harmonogramów płatności, </w:t>
      </w:r>
    </w:p>
    <w:p w14:paraId="4C636349" w14:textId="77777777" w:rsidR="00373685" w:rsidRPr="00E133A4" w:rsidRDefault="00373685">
      <w:pPr>
        <w:pStyle w:val="Default"/>
        <w:numPr>
          <w:ilvl w:val="0"/>
          <w:numId w:val="36"/>
        </w:numPr>
        <w:spacing w:line="360" w:lineRule="auto"/>
        <w:ind w:left="709"/>
        <w:jc w:val="both"/>
        <w:rPr>
          <w:color w:val="auto"/>
        </w:rPr>
      </w:pPr>
      <w:r w:rsidRPr="00E133A4">
        <w:rPr>
          <w:color w:val="auto"/>
        </w:rPr>
        <w:t xml:space="preserve">obsługę spłat ratalnych i korekt, </w:t>
      </w:r>
    </w:p>
    <w:p w14:paraId="34E74D9F" w14:textId="72245724" w:rsidR="00373685" w:rsidRPr="00E133A4" w:rsidRDefault="00373685">
      <w:pPr>
        <w:pStyle w:val="Default"/>
        <w:numPr>
          <w:ilvl w:val="0"/>
          <w:numId w:val="36"/>
        </w:numPr>
        <w:spacing w:line="360" w:lineRule="auto"/>
        <w:ind w:left="709"/>
        <w:jc w:val="both"/>
        <w:rPr>
          <w:color w:val="auto"/>
        </w:rPr>
      </w:pPr>
      <w:r w:rsidRPr="00E133A4">
        <w:rPr>
          <w:color w:val="auto"/>
        </w:rPr>
        <w:t xml:space="preserve">powiązanie danych z rejestrem właścicieli/użytkowników, </w:t>
      </w:r>
    </w:p>
    <w:p w14:paraId="28B8FDB5" w14:textId="5BF7CA62" w:rsidR="00373685" w:rsidRPr="00E133A4" w:rsidRDefault="00373685">
      <w:pPr>
        <w:pStyle w:val="Default"/>
        <w:numPr>
          <w:ilvl w:val="0"/>
          <w:numId w:val="37"/>
        </w:numPr>
        <w:spacing w:line="360" w:lineRule="auto"/>
        <w:ind w:left="426"/>
        <w:jc w:val="both"/>
        <w:rPr>
          <w:color w:val="auto"/>
        </w:rPr>
      </w:pPr>
      <w:r w:rsidRPr="00E133A4">
        <w:rPr>
          <w:color w:val="auto"/>
        </w:rPr>
        <w:t xml:space="preserve">Wdrożone moduły będą </w:t>
      </w:r>
      <w:r w:rsidRPr="00E133A4">
        <w:rPr>
          <w:b/>
          <w:bCs/>
          <w:color w:val="auto"/>
        </w:rPr>
        <w:t xml:space="preserve">wspierały realizację e-usług na poziomie </w:t>
      </w:r>
      <w:r w:rsidR="009424B7" w:rsidRPr="00E133A4">
        <w:rPr>
          <w:b/>
          <w:bCs/>
          <w:color w:val="auto"/>
        </w:rPr>
        <w:br/>
      </w:r>
      <w:r w:rsidRPr="00E133A4">
        <w:rPr>
          <w:b/>
          <w:bCs/>
          <w:color w:val="auto"/>
        </w:rPr>
        <w:t>5. dojrzałości</w:t>
      </w:r>
      <w:r w:rsidRPr="00E133A4">
        <w:rPr>
          <w:color w:val="auto"/>
        </w:rPr>
        <w:t xml:space="preserve">, zgodnie z wymaganiami SWZ – tj. umożliwią mieszkańcom pełen dostęp do danych, historię płatności, zdalne złożenie wniosków, dokonanie płatności oraz bieżący wgląd w stan zobowiązań. </w:t>
      </w:r>
    </w:p>
    <w:p w14:paraId="5BE9CA51" w14:textId="079F05D0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Doprecyzowanie tego zagadnienia pozwoli prawidłowo określić zakres funkcjonalny systemu dziedzinowego i zapewnić zgodność z wymaganiami dotyczącymi cyfryzacji usług publicznych. </w:t>
      </w:r>
    </w:p>
    <w:p w14:paraId="5FD018EE" w14:textId="77777777" w:rsidR="00EB2C82" w:rsidRPr="00E133A4" w:rsidRDefault="00EB2C82" w:rsidP="00EB2C82">
      <w:pPr>
        <w:pStyle w:val="Default"/>
        <w:spacing w:line="360" w:lineRule="auto"/>
        <w:jc w:val="both"/>
        <w:rPr>
          <w:color w:val="auto"/>
          <w:u w:val="single"/>
        </w:rPr>
      </w:pPr>
    </w:p>
    <w:p w14:paraId="4FF67428" w14:textId="6BE3E457" w:rsidR="00EB2C82" w:rsidRPr="00E133A4" w:rsidRDefault="00EB2C82" w:rsidP="00EB2C82">
      <w:pPr>
        <w:pStyle w:val="Default"/>
        <w:spacing w:line="360" w:lineRule="auto"/>
        <w:jc w:val="both"/>
        <w:rPr>
          <w:color w:val="auto"/>
          <w:u w:val="single"/>
        </w:rPr>
      </w:pPr>
      <w:r w:rsidRPr="00E133A4">
        <w:rPr>
          <w:color w:val="auto"/>
          <w:u w:val="single"/>
        </w:rPr>
        <w:t xml:space="preserve">Odpowiedź na pytanie nr 22: </w:t>
      </w:r>
    </w:p>
    <w:p w14:paraId="0727F11B" w14:textId="04F054B3" w:rsidR="004C6B0E" w:rsidRPr="00E133A4" w:rsidRDefault="004C6B0E" w:rsidP="004C6B0E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>Zamawiający oczekuje wdrożenia dedykowanych modułów dziedzinowych</w:t>
      </w:r>
      <w:r w:rsidRPr="00E133A4">
        <w:rPr>
          <w:b/>
          <w:bCs/>
          <w:color w:val="auto"/>
        </w:rPr>
        <w:t xml:space="preserve"> </w:t>
      </w:r>
      <w:r w:rsidRPr="00E133A4">
        <w:rPr>
          <w:color w:val="auto"/>
        </w:rPr>
        <w:t>umożliwiających, co najmniej</w:t>
      </w:r>
      <w:r w:rsidR="00FA0891" w:rsidRPr="00E133A4">
        <w:rPr>
          <w:color w:val="auto"/>
        </w:rPr>
        <w:t>:</w:t>
      </w:r>
      <w:r w:rsidRPr="00E133A4">
        <w:rPr>
          <w:color w:val="auto"/>
        </w:rPr>
        <w:t xml:space="preserve">  </w:t>
      </w:r>
    </w:p>
    <w:p w14:paraId="22594671" w14:textId="77777777" w:rsidR="004C6B0E" w:rsidRPr="00E133A4" w:rsidRDefault="004C6B0E">
      <w:pPr>
        <w:pStyle w:val="Default"/>
        <w:numPr>
          <w:ilvl w:val="0"/>
          <w:numId w:val="36"/>
        </w:numPr>
        <w:spacing w:line="360" w:lineRule="auto"/>
        <w:ind w:left="709"/>
        <w:jc w:val="both"/>
        <w:rPr>
          <w:color w:val="auto"/>
        </w:rPr>
      </w:pPr>
      <w:r w:rsidRPr="00E133A4">
        <w:rPr>
          <w:color w:val="auto"/>
        </w:rPr>
        <w:t xml:space="preserve">prowadzenie ewidencji nieruchomości objętych opłatami za użytkowanie wieczyste i przekształcenie, </w:t>
      </w:r>
    </w:p>
    <w:p w14:paraId="55F02847" w14:textId="77777777" w:rsidR="004C6B0E" w:rsidRPr="00E133A4" w:rsidRDefault="004C6B0E">
      <w:pPr>
        <w:pStyle w:val="Default"/>
        <w:numPr>
          <w:ilvl w:val="0"/>
          <w:numId w:val="36"/>
        </w:numPr>
        <w:spacing w:line="360" w:lineRule="auto"/>
        <w:ind w:left="709"/>
        <w:jc w:val="both"/>
        <w:rPr>
          <w:color w:val="auto"/>
        </w:rPr>
      </w:pPr>
      <w:r w:rsidRPr="00E133A4">
        <w:rPr>
          <w:color w:val="auto"/>
        </w:rPr>
        <w:t xml:space="preserve">naliczanie oraz rejestrowanie opłat, </w:t>
      </w:r>
    </w:p>
    <w:p w14:paraId="794613B7" w14:textId="77777777" w:rsidR="004C6B0E" w:rsidRPr="00E133A4" w:rsidRDefault="004C6B0E">
      <w:pPr>
        <w:pStyle w:val="Default"/>
        <w:numPr>
          <w:ilvl w:val="0"/>
          <w:numId w:val="36"/>
        </w:numPr>
        <w:spacing w:line="360" w:lineRule="auto"/>
        <w:ind w:left="709"/>
        <w:jc w:val="both"/>
        <w:rPr>
          <w:color w:val="auto"/>
        </w:rPr>
      </w:pPr>
      <w:r w:rsidRPr="00E133A4">
        <w:rPr>
          <w:color w:val="auto"/>
        </w:rPr>
        <w:t xml:space="preserve">generowanie dokumentów i harmonogramów płatności, </w:t>
      </w:r>
    </w:p>
    <w:p w14:paraId="42042CCA" w14:textId="77777777" w:rsidR="00FA0891" w:rsidRPr="00E133A4" w:rsidRDefault="004C6B0E">
      <w:pPr>
        <w:pStyle w:val="Default"/>
        <w:numPr>
          <w:ilvl w:val="0"/>
          <w:numId w:val="36"/>
        </w:numPr>
        <w:spacing w:line="360" w:lineRule="auto"/>
        <w:ind w:left="709"/>
        <w:jc w:val="both"/>
        <w:rPr>
          <w:color w:val="auto"/>
        </w:rPr>
      </w:pPr>
      <w:r w:rsidRPr="00E133A4">
        <w:rPr>
          <w:color w:val="auto"/>
        </w:rPr>
        <w:t xml:space="preserve">obsługę spłat ratalnych i korekt, </w:t>
      </w:r>
    </w:p>
    <w:p w14:paraId="7AAEC17E" w14:textId="7F538437" w:rsidR="00EB2C82" w:rsidRPr="00E133A4" w:rsidRDefault="004C6B0E">
      <w:pPr>
        <w:pStyle w:val="Default"/>
        <w:numPr>
          <w:ilvl w:val="0"/>
          <w:numId w:val="36"/>
        </w:numPr>
        <w:spacing w:line="360" w:lineRule="auto"/>
        <w:ind w:left="709"/>
        <w:jc w:val="both"/>
        <w:rPr>
          <w:color w:val="auto"/>
        </w:rPr>
      </w:pPr>
      <w:r w:rsidRPr="00E133A4">
        <w:rPr>
          <w:color w:val="auto"/>
        </w:rPr>
        <w:t>powiązanie danych z rejestrem właścicieli/użytkowników.</w:t>
      </w:r>
    </w:p>
    <w:p w14:paraId="0B8BD1C4" w14:textId="3EB9377F" w:rsidR="00EB2C82" w:rsidRPr="00E133A4" w:rsidRDefault="00B42CF0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Zamawiający oczekuje, aby </w:t>
      </w:r>
      <w:r w:rsidR="00AA4A8C" w:rsidRPr="00E133A4">
        <w:rPr>
          <w:color w:val="auto"/>
        </w:rPr>
        <w:t xml:space="preserve">wyżej wskazane </w:t>
      </w:r>
      <w:r w:rsidRPr="00E133A4">
        <w:rPr>
          <w:color w:val="auto"/>
        </w:rPr>
        <w:t>wdrożone moduły wspierały realizację e-usług na poziomie 5. dojrzał</w:t>
      </w:r>
      <w:r w:rsidR="00CD24B2" w:rsidRPr="00E133A4">
        <w:rPr>
          <w:color w:val="auto"/>
        </w:rPr>
        <w:t>ości, zgodnie z wymaganiami SWZ,</w:t>
      </w:r>
      <w:r w:rsidRPr="00E133A4">
        <w:rPr>
          <w:color w:val="auto"/>
        </w:rPr>
        <w:t xml:space="preserve"> tj. </w:t>
      </w:r>
      <w:r w:rsidR="00CD24B2" w:rsidRPr="00E133A4">
        <w:rPr>
          <w:color w:val="auto"/>
        </w:rPr>
        <w:t>aby umożliwiły</w:t>
      </w:r>
      <w:r w:rsidRPr="00E133A4">
        <w:rPr>
          <w:color w:val="auto"/>
        </w:rPr>
        <w:t xml:space="preserve"> mieszkańcom pełen dostęp do danych, historię płatności, zdalne złożenie wniosków, dokonanie płatności oraz bieżący wgląd w stan zobowiązań.</w:t>
      </w:r>
    </w:p>
    <w:p w14:paraId="3CD42243" w14:textId="3DBE5A06" w:rsidR="00ED680E" w:rsidRPr="00E133A4" w:rsidRDefault="00ED680E" w:rsidP="0046324A">
      <w:pPr>
        <w:pStyle w:val="Default"/>
        <w:spacing w:line="360" w:lineRule="auto"/>
        <w:jc w:val="both"/>
        <w:rPr>
          <w:color w:val="auto"/>
        </w:rPr>
      </w:pPr>
    </w:p>
    <w:p w14:paraId="5993417C" w14:textId="77777777" w:rsidR="00EB2C82" w:rsidRPr="00E133A4" w:rsidRDefault="00EB2C82" w:rsidP="00EB2C82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 </w:t>
      </w:r>
      <w:r w:rsidR="00373685" w:rsidRPr="00E133A4">
        <w:rPr>
          <w:b/>
          <w:bCs/>
          <w:color w:val="auto"/>
        </w:rPr>
        <w:t xml:space="preserve">Pytanie </w:t>
      </w:r>
      <w:r w:rsidRPr="00E133A4">
        <w:rPr>
          <w:b/>
          <w:bCs/>
          <w:color w:val="auto"/>
        </w:rPr>
        <w:t xml:space="preserve">nr </w:t>
      </w:r>
      <w:r w:rsidR="00373685" w:rsidRPr="00E133A4">
        <w:rPr>
          <w:b/>
          <w:bCs/>
          <w:color w:val="auto"/>
        </w:rPr>
        <w:t>23</w:t>
      </w:r>
      <w:r w:rsidRPr="00E133A4">
        <w:rPr>
          <w:b/>
          <w:bCs/>
          <w:color w:val="auto"/>
        </w:rPr>
        <w:t>:</w:t>
      </w:r>
    </w:p>
    <w:p w14:paraId="33035CCB" w14:textId="2B9850E5" w:rsidR="00373685" w:rsidRPr="00E133A4" w:rsidRDefault="00373685" w:rsidP="00A11B32">
      <w:pPr>
        <w:pStyle w:val="Default"/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Załącznik nr 12 do SWZ – Opis próbki i procedura badania próbki </w:t>
      </w:r>
    </w:p>
    <w:p w14:paraId="230BA9A5" w14:textId="1FF47391" w:rsidR="00373685" w:rsidRPr="00E133A4" w:rsidRDefault="00373685" w:rsidP="008812F6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W związku z analizą opisu próbki przedstawionego w Załączniku nr 12 do SWZ, </w:t>
      </w:r>
      <w:r w:rsidRPr="00E133A4">
        <w:rPr>
          <w:b/>
          <w:bCs/>
          <w:color w:val="auto"/>
        </w:rPr>
        <w:t>prosimy o potwierdzenie</w:t>
      </w:r>
      <w:r w:rsidRPr="00E133A4">
        <w:rPr>
          <w:color w:val="auto"/>
        </w:rPr>
        <w:t xml:space="preserve">, że Zamawiający dopuści </w:t>
      </w:r>
      <w:r w:rsidRPr="00E133A4">
        <w:rPr>
          <w:b/>
          <w:bCs/>
          <w:color w:val="auto"/>
        </w:rPr>
        <w:t xml:space="preserve">różne podejścia technologiczne i projektowe </w:t>
      </w:r>
      <w:r w:rsidRPr="00E133A4">
        <w:rPr>
          <w:color w:val="auto"/>
        </w:rPr>
        <w:t xml:space="preserve">w realizacji wymagań funkcjonalnych próbki </w:t>
      </w:r>
      <w:r w:rsidR="008812F6" w:rsidRPr="00E133A4">
        <w:rPr>
          <w:color w:val="auto"/>
        </w:rPr>
        <w:br/>
      </w:r>
      <w:r w:rsidRPr="00E133A4">
        <w:rPr>
          <w:color w:val="auto"/>
        </w:rPr>
        <w:t xml:space="preserve">– w szczególności w zakresie: </w:t>
      </w:r>
    </w:p>
    <w:p w14:paraId="1177E6E0" w14:textId="77777777" w:rsidR="00373685" w:rsidRPr="00E133A4" w:rsidRDefault="00373685">
      <w:pPr>
        <w:pStyle w:val="Default"/>
        <w:numPr>
          <w:ilvl w:val="0"/>
          <w:numId w:val="14"/>
        </w:numPr>
        <w:spacing w:line="360" w:lineRule="auto"/>
        <w:jc w:val="both"/>
        <w:rPr>
          <w:color w:val="auto"/>
        </w:rPr>
      </w:pPr>
      <w:r w:rsidRPr="00E133A4">
        <w:rPr>
          <w:color w:val="auto"/>
        </w:rPr>
        <w:lastRenderedPageBreak/>
        <w:t xml:space="preserve">interfejsu użytkownika, </w:t>
      </w:r>
    </w:p>
    <w:p w14:paraId="210EC4A4" w14:textId="77777777" w:rsidR="008812F6" w:rsidRPr="00E133A4" w:rsidRDefault="00373685">
      <w:pPr>
        <w:pStyle w:val="Default"/>
        <w:numPr>
          <w:ilvl w:val="0"/>
          <w:numId w:val="14"/>
        </w:numPr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przebiegu procesów, </w:t>
      </w:r>
    </w:p>
    <w:p w14:paraId="69EF3580" w14:textId="77777777" w:rsidR="008812F6" w:rsidRPr="00E133A4" w:rsidRDefault="00373685">
      <w:pPr>
        <w:pStyle w:val="Default"/>
        <w:numPr>
          <w:ilvl w:val="0"/>
          <w:numId w:val="14"/>
        </w:numPr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oraz sposobu prezentacji informacji </w:t>
      </w:r>
    </w:p>
    <w:p w14:paraId="3535D0CA" w14:textId="2F945E37" w:rsidR="00373685" w:rsidRPr="00E133A4" w:rsidRDefault="00373685" w:rsidP="008812F6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– </w:t>
      </w:r>
      <w:r w:rsidRPr="00E133A4">
        <w:rPr>
          <w:b/>
          <w:bCs/>
          <w:color w:val="auto"/>
        </w:rPr>
        <w:t xml:space="preserve">pod warunkiem pełnego spełnienia wymogów funkcjonalnych i użytkowych wynikających z opisu próbki. </w:t>
      </w:r>
    </w:p>
    <w:p w14:paraId="59738841" w14:textId="77777777" w:rsidR="008812F6" w:rsidRPr="00E133A4" w:rsidRDefault="00373685" w:rsidP="008812F6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Jednocześnie pragniemy zwrócić uwagę, że: </w:t>
      </w:r>
    </w:p>
    <w:p w14:paraId="1E813C16" w14:textId="77777777" w:rsidR="008812F6" w:rsidRPr="00E133A4" w:rsidRDefault="00373685">
      <w:pPr>
        <w:pStyle w:val="Default"/>
        <w:numPr>
          <w:ilvl w:val="0"/>
          <w:numId w:val="38"/>
        </w:numPr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Scenariusze próbki zostały opisane w sposób bardzo szczegółowy </w:t>
      </w:r>
      <w:r w:rsidR="008812F6" w:rsidRPr="00E133A4">
        <w:rPr>
          <w:b/>
          <w:bCs/>
          <w:color w:val="auto"/>
        </w:rPr>
        <w:br/>
      </w:r>
      <w:r w:rsidRPr="00E133A4">
        <w:rPr>
          <w:b/>
          <w:bCs/>
          <w:color w:val="auto"/>
        </w:rPr>
        <w:t>i specyficzny</w:t>
      </w:r>
      <w:r w:rsidRPr="00E133A4">
        <w:rPr>
          <w:color w:val="auto"/>
        </w:rPr>
        <w:t xml:space="preserve">, oceniając głównie aspekt technologiczny i administracyjny, </w:t>
      </w:r>
      <w:r w:rsidR="008812F6" w:rsidRPr="00E133A4">
        <w:rPr>
          <w:color w:val="auto"/>
        </w:rPr>
        <w:br/>
      </w:r>
      <w:r w:rsidRPr="00E133A4">
        <w:rPr>
          <w:color w:val="auto"/>
        </w:rPr>
        <w:t>nie uwzględniając funkcjonalności wymaganych do całościowej realizacji docelowych pr</w:t>
      </w:r>
      <w:r w:rsidR="008812F6" w:rsidRPr="00E133A4">
        <w:rPr>
          <w:color w:val="auto"/>
        </w:rPr>
        <w:t xml:space="preserve">ocesów e-usług opisanych w OPZ. </w:t>
      </w:r>
    </w:p>
    <w:p w14:paraId="54FBDC7E" w14:textId="77777777" w:rsidR="008812F6" w:rsidRPr="00E133A4" w:rsidRDefault="00373685">
      <w:pPr>
        <w:pStyle w:val="Default"/>
        <w:numPr>
          <w:ilvl w:val="0"/>
          <w:numId w:val="38"/>
        </w:numPr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>Nie został udostępniony żaden opis ani makieta portalu e-usług</w:t>
      </w:r>
      <w:r w:rsidRPr="00E133A4">
        <w:rPr>
          <w:color w:val="auto"/>
        </w:rPr>
        <w:t xml:space="preserve">, którego dotyczy próbka – mimo że to właśnie ten komponent podlega weryfikacji podczas próbki. </w:t>
      </w:r>
    </w:p>
    <w:p w14:paraId="0BFF5D97" w14:textId="3C1A38A5" w:rsidR="00373685" w:rsidRPr="00E133A4" w:rsidRDefault="00373685">
      <w:pPr>
        <w:pStyle w:val="Default"/>
        <w:numPr>
          <w:ilvl w:val="0"/>
          <w:numId w:val="38"/>
        </w:numPr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Opisany w próbce portal e-usług ma funkcjonować w ścisłej integracji </w:t>
      </w:r>
      <w:r w:rsidR="008812F6" w:rsidRPr="00E133A4">
        <w:rPr>
          <w:b/>
          <w:bCs/>
          <w:color w:val="auto"/>
        </w:rPr>
        <w:br/>
      </w:r>
      <w:r w:rsidRPr="00E133A4">
        <w:rPr>
          <w:b/>
          <w:bCs/>
          <w:color w:val="auto"/>
        </w:rPr>
        <w:t>z systemami dziedzinowymi</w:t>
      </w:r>
      <w:r w:rsidRPr="00E133A4">
        <w:rPr>
          <w:color w:val="auto"/>
        </w:rPr>
        <w:t xml:space="preserve">, natomiast w scenariuszach brak jest bezpośrednich odniesień do </w:t>
      </w:r>
      <w:r w:rsidR="008812F6" w:rsidRPr="00E133A4">
        <w:rPr>
          <w:color w:val="auto"/>
        </w:rPr>
        <w:t xml:space="preserve">funkcjonalności systemów dziedzinowych (SD), mimo że ich zakres został opisany w Załączniku nr 11 do SWZ i stanowi znaczną część wartości zamówienia. </w:t>
      </w:r>
    </w:p>
    <w:p w14:paraId="5EB626EC" w14:textId="77777777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W naszej ocenie </w:t>
      </w:r>
      <w:r w:rsidRPr="00E133A4">
        <w:rPr>
          <w:b/>
          <w:bCs/>
          <w:color w:val="auto"/>
        </w:rPr>
        <w:t xml:space="preserve">brak równoważnego poziomu szczegółowości między opisem systemów dziedzinowych a portalem e-usług – który de facto jest jedynym ocenianym elementem próbki – może prowadzić do utrudnień w przygotowaniu uczciwych i porównywalnych próbek przez różnych wykonawców. </w:t>
      </w:r>
    </w:p>
    <w:p w14:paraId="0D000700" w14:textId="77777777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W związku z powyższym </w:t>
      </w:r>
      <w:r w:rsidRPr="00E133A4">
        <w:rPr>
          <w:b/>
          <w:bCs/>
          <w:color w:val="auto"/>
        </w:rPr>
        <w:t>prosimy o potwierdzenie</w:t>
      </w:r>
      <w:r w:rsidRPr="00E133A4">
        <w:rPr>
          <w:color w:val="auto"/>
        </w:rPr>
        <w:t xml:space="preserve">: </w:t>
      </w:r>
    </w:p>
    <w:p w14:paraId="5519479E" w14:textId="77777777" w:rsidR="00373685" w:rsidRPr="00E133A4" w:rsidRDefault="00373685">
      <w:pPr>
        <w:pStyle w:val="Default"/>
        <w:numPr>
          <w:ilvl w:val="0"/>
          <w:numId w:val="39"/>
        </w:numPr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czy Zamawiający planuje udostępnić opis struktury lub funkcjonalności portalu e-usług? </w:t>
      </w:r>
    </w:p>
    <w:p w14:paraId="45DD5037" w14:textId="77777777" w:rsidR="00373685" w:rsidRPr="00E133A4" w:rsidRDefault="00373685">
      <w:pPr>
        <w:pStyle w:val="Default"/>
        <w:numPr>
          <w:ilvl w:val="0"/>
          <w:numId w:val="39"/>
        </w:numPr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czy oceniana będzie realizacja celów użytkowych, a nie zgodność z jedną konkretną implementacją? </w:t>
      </w:r>
    </w:p>
    <w:p w14:paraId="565B2353" w14:textId="77777777" w:rsidR="00373685" w:rsidRPr="00E133A4" w:rsidRDefault="00373685">
      <w:pPr>
        <w:pStyle w:val="Default"/>
        <w:numPr>
          <w:ilvl w:val="0"/>
          <w:numId w:val="39"/>
        </w:numPr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Czy zamawiający będzie weryfikował na próbce funkcjonalności systemu dziedzinowego (SD), który niezbędny jest do spełnienia opisanych w OPZ procesów realizacji e-usług? </w:t>
      </w:r>
    </w:p>
    <w:p w14:paraId="0166FCB9" w14:textId="55EB9FEB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</w:p>
    <w:p w14:paraId="4B62EF7C" w14:textId="499B2BB3" w:rsidR="006B0090" w:rsidRPr="00E133A4" w:rsidRDefault="006B0090" w:rsidP="0046324A">
      <w:pPr>
        <w:pStyle w:val="Default"/>
        <w:spacing w:line="360" w:lineRule="auto"/>
        <w:jc w:val="both"/>
        <w:rPr>
          <w:color w:val="auto"/>
        </w:rPr>
      </w:pPr>
    </w:p>
    <w:p w14:paraId="60E84126" w14:textId="421BD000" w:rsidR="006B0090" w:rsidRPr="00E133A4" w:rsidRDefault="006B0090" w:rsidP="0046324A">
      <w:pPr>
        <w:pStyle w:val="Default"/>
        <w:spacing w:line="360" w:lineRule="auto"/>
        <w:jc w:val="both"/>
        <w:rPr>
          <w:color w:val="auto"/>
        </w:rPr>
      </w:pPr>
    </w:p>
    <w:p w14:paraId="400775AE" w14:textId="77777777" w:rsidR="006B0090" w:rsidRPr="00E133A4" w:rsidRDefault="006B0090" w:rsidP="0046324A">
      <w:pPr>
        <w:pStyle w:val="Default"/>
        <w:spacing w:line="360" w:lineRule="auto"/>
        <w:jc w:val="both"/>
        <w:rPr>
          <w:color w:val="auto"/>
        </w:rPr>
      </w:pPr>
    </w:p>
    <w:p w14:paraId="2A71C4AA" w14:textId="70218645" w:rsidR="008E2500" w:rsidRPr="00E133A4" w:rsidRDefault="008E2500" w:rsidP="008E2500">
      <w:pPr>
        <w:pStyle w:val="Default"/>
        <w:spacing w:line="360" w:lineRule="auto"/>
        <w:jc w:val="both"/>
        <w:rPr>
          <w:color w:val="auto"/>
          <w:highlight w:val="yellow"/>
          <w:u w:val="single"/>
        </w:rPr>
      </w:pPr>
      <w:r w:rsidRPr="00E133A4">
        <w:rPr>
          <w:color w:val="auto"/>
          <w:u w:val="single"/>
        </w:rPr>
        <w:lastRenderedPageBreak/>
        <w:t xml:space="preserve">Odpowiedź na pytanie nr 23: </w:t>
      </w:r>
    </w:p>
    <w:p w14:paraId="21FBD0F2" w14:textId="1AB6BD92" w:rsidR="00F82C4C" w:rsidRPr="00E133A4" w:rsidRDefault="00F82C4C" w:rsidP="00F82C4C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Zamawiający dopuszcza różne podejścia technologiczne i projektowe </w:t>
      </w:r>
      <w:r w:rsidR="006B0090" w:rsidRPr="00E133A4">
        <w:rPr>
          <w:color w:val="auto"/>
        </w:rPr>
        <w:br/>
      </w:r>
      <w:r w:rsidRPr="00E133A4">
        <w:rPr>
          <w:color w:val="auto"/>
        </w:rPr>
        <w:t>pod warunkiem prezentacji</w:t>
      </w:r>
      <w:r w:rsidR="005420A8" w:rsidRPr="00E133A4">
        <w:rPr>
          <w:color w:val="auto"/>
        </w:rPr>
        <w:t>,</w:t>
      </w:r>
      <w:r w:rsidRPr="00E133A4">
        <w:rPr>
          <w:color w:val="auto"/>
        </w:rPr>
        <w:t xml:space="preserve"> zgodnie z procedurą testu oraz spełnienia wszystkich oczekiwanych rezultatów.</w:t>
      </w:r>
    </w:p>
    <w:p w14:paraId="548B9088" w14:textId="77777777" w:rsidR="00F82C4C" w:rsidRPr="00E133A4" w:rsidRDefault="00F82C4C" w:rsidP="00F82C4C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>Zamawiający nie udostępni opisu struktury i funkcjonalności portalu e-usług, zostanie to uszczegółowione na etapie analizy przedwdrożeniowej. Weryfikowana będzie wyłącznie próbka zgodnie z załącznikiem nr 12 do OPZ.</w:t>
      </w:r>
    </w:p>
    <w:p w14:paraId="0934893A" w14:textId="77777777" w:rsidR="00F82C4C" w:rsidRPr="00E133A4" w:rsidRDefault="00F82C4C" w:rsidP="00F82C4C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>Zamawiający pozostawia Załącznik nr 12 Opis próbki bez zmian.</w:t>
      </w:r>
    </w:p>
    <w:p w14:paraId="540B8A08" w14:textId="18176C75" w:rsidR="008E2500" w:rsidRPr="00E133A4" w:rsidRDefault="008E2500" w:rsidP="0046324A">
      <w:pPr>
        <w:pStyle w:val="Default"/>
        <w:spacing w:line="360" w:lineRule="auto"/>
        <w:jc w:val="both"/>
        <w:rPr>
          <w:color w:val="auto"/>
        </w:rPr>
      </w:pPr>
    </w:p>
    <w:p w14:paraId="6B5C8A20" w14:textId="2D709CEA" w:rsidR="008E2500" w:rsidRPr="00E133A4" w:rsidRDefault="008E2500" w:rsidP="008E2500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 </w:t>
      </w:r>
      <w:r w:rsidR="00373685" w:rsidRPr="00E133A4">
        <w:rPr>
          <w:b/>
          <w:bCs/>
          <w:color w:val="auto"/>
        </w:rPr>
        <w:t>Pytanie</w:t>
      </w:r>
      <w:r w:rsidRPr="00E133A4">
        <w:rPr>
          <w:b/>
          <w:bCs/>
          <w:color w:val="auto"/>
        </w:rPr>
        <w:t xml:space="preserve"> nr </w:t>
      </w:r>
      <w:r w:rsidR="00373685" w:rsidRPr="00E133A4">
        <w:rPr>
          <w:b/>
          <w:bCs/>
          <w:color w:val="auto"/>
        </w:rPr>
        <w:t>24</w:t>
      </w:r>
      <w:r w:rsidRPr="00E133A4">
        <w:rPr>
          <w:b/>
          <w:bCs/>
          <w:color w:val="auto"/>
        </w:rPr>
        <w:t>:</w:t>
      </w:r>
    </w:p>
    <w:p w14:paraId="66FA0951" w14:textId="5A25D71A" w:rsidR="00373685" w:rsidRPr="00E133A4" w:rsidRDefault="00373685" w:rsidP="008E2500">
      <w:pPr>
        <w:pStyle w:val="Default"/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Załącznik nr 11 do SWZ – Opis Przedmiotu Zamówienia, punkt 3.4.2, E-usługa nr 13: </w:t>
      </w:r>
      <w:proofErr w:type="spellStart"/>
      <w:r w:rsidRPr="00E133A4">
        <w:rPr>
          <w:b/>
          <w:bCs/>
          <w:color w:val="auto"/>
        </w:rPr>
        <w:t>eKorespondencja</w:t>
      </w:r>
      <w:proofErr w:type="spellEnd"/>
      <w:r w:rsidRPr="00E133A4">
        <w:rPr>
          <w:b/>
          <w:bCs/>
          <w:color w:val="auto"/>
        </w:rPr>
        <w:t xml:space="preserve"> </w:t>
      </w:r>
    </w:p>
    <w:p w14:paraId="2144468A" w14:textId="77777777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Zgodnie z opisem e-usługi nr 13: </w:t>
      </w:r>
      <w:r w:rsidRPr="00E133A4">
        <w:rPr>
          <w:i/>
          <w:iCs/>
          <w:color w:val="auto"/>
        </w:rPr>
        <w:t>„</w:t>
      </w:r>
      <w:proofErr w:type="spellStart"/>
      <w:r w:rsidRPr="00E133A4">
        <w:rPr>
          <w:i/>
          <w:iCs/>
          <w:color w:val="auto"/>
        </w:rPr>
        <w:t>eKorespondencja</w:t>
      </w:r>
      <w:proofErr w:type="spellEnd"/>
      <w:r w:rsidRPr="00E133A4">
        <w:rPr>
          <w:i/>
          <w:iCs/>
          <w:color w:val="auto"/>
        </w:rPr>
        <w:t>”</w:t>
      </w:r>
      <w:r w:rsidRPr="00E133A4">
        <w:rPr>
          <w:color w:val="auto"/>
        </w:rPr>
        <w:t xml:space="preserve">, celem wdrożenia jest zapewnienie mieszkańcom i kontrahentom możliwości prowadzenia w pełni elektronicznej korespondencji z Urzędem Miasta i Gminy Wronki, przy jednoczesnym zapewnieniu obsługi sprawy na poziomie dojrzałości 5. </w:t>
      </w:r>
    </w:p>
    <w:p w14:paraId="5352E077" w14:textId="74AB9A25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W związku z powyższym </w:t>
      </w:r>
      <w:r w:rsidRPr="00E133A4">
        <w:rPr>
          <w:b/>
          <w:bCs/>
          <w:color w:val="auto"/>
        </w:rPr>
        <w:t>prosimy o potwierdzenie</w:t>
      </w:r>
      <w:r w:rsidRPr="00E133A4">
        <w:rPr>
          <w:color w:val="auto"/>
        </w:rPr>
        <w:t xml:space="preserve">, że dla prawidłowej realizacji </w:t>
      </w:r>
      <w:r w:rsidR="00B12B3F" w:rsidRPr="00E133A4">
        <w:rPr>
          <w:color w:val="auto"/>
        </w:rPr>
        <w:br/>
      </w:r>
      <w:r w:rsidRPr="00E133A4">
        <w:rPr>
          <w:color w:val="auto"/>
        </w:rPr>
        <w:t xml:space="preserve">tej e-usługi niezbędne będzie </w:t>
      </w:r>
      <w:r w:rsidRPr="00E133A4">
        <w:rPr>
          <w:b/>
          <w:bCs/>
          <w:color w:val="auto"/>
        </w:rPr>
        <w:t>ścisłe powiązanie portalu e-usług z systemem EZD</w:t>
      </w:r>
      <w:r w:rsidRPr="00E133A4">
        <w:rPr>
          <w:color w:val="auto"/>
        </w:rPr>
        <w:t xml:space="preserve">, </w:t>
      </w:r>
      <w:r w:rsidR="00C407BD" w:rsidRPr="00E133A4">
        <w:rPr>
          <w:color w:val="auto"/>
        </w:rPr>
        <w:br/>
      </w:r>
      <w:r w:rsidRPr="00E133A4">
        <w:rPr>
          <w:color w:val="auto"/>
        </w:rPr>
        <w:t xml:space="preserve">w zakresie umożliwiającym: </w:t>
      </w:r>
    </w:p>
    <w:p w14:paraId="2D7A283F" w14:textId="0CAD9248" w:rsidR="00373685" w:rsidRPr="00E133A4" w:rsidRDefault="00373685">
      <w:pPr>
        <w:pStyle w:val="Default"/>
        <w:numPr>
          <w:ilvl w:val="0"/>
          <w:numId w:val="40"/>
        </w:numPr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automatyczne pobieranie informacji o stanie sprawy i korespondencji </w:t>
      </w:r>
      <w:r w:rsidR="00C407BD" w:rsidRPr="00E133A4">
        <w:rPr>
          <w:color w:val="auto"/>
        </w:rPr>
        <w:br/>
      </w:r>
      <w:r w:rsidRPr="00E133A4">
        <w:rPr>
          <w:color w:val="auto"/>
        </w:rPr>
        <w:t xml:space="preserve">(np. znak sprawy, status, osoba prowadząca), </w:t>
      </w:r>
    </w:p>
    <w:p w14:paraId="4266CBC2" w14:textId="77777777" w:rsidR="00373685" w:rsidRPr="00E133A4" w:rsidRDefault="00373685">
      <w:pPr>
        <w:pStyle w:val="Default"/>
        <w:numPr>
          <w:ilvl w:val="0"/>
          <w:numId w:val="40"/>
        </w:numPr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prezentowanie tych informacji w portalu internetowym użytkownika, </w:t>
      </w:r>
    </w:p>
    <w:p w14:paraId="2D54DB15" w14:textId="085CDB7A" w:rsidR="00373685" w:rsidRPr="00E133A4" w:rsidRDefault="00373685">
      <w:pPr>
        <w:pStyle w:val="Default"/>
        <w:numPr>
          <w:ilvl w:val="0"/>
          <w:numId w:val="40"/>
        </w:numPr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generowanie spersonalizowanych powiadomień (e-mail, powiadomienia </w:t>
      </w:r>
      <w:proofErr w:type="spellStart"/>
      <w:r w:rsidRPr="00E133A4">
        <w:rPr>
          <w:color w:val="auto"/>
        </w:rPr>
        <w:t>push</w:t>
      </w:r>
      <w:proofErr w:type="spellEnd"/>
      <w:r w:rsidRPr="00E133A4">
        <w:rPr>
          <w:color w:val="auto"/>
        </w:rPr>
        <w:t xml:space="preserve"> w aplikacji mobilnej) na podstawie danych z EZD, </w:t>
      </w:r>
    </w:p>
    <w:p w14:paraId="2B658661" w14:textId="174CBFCD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>Potwierdzenie powyższego pozwoli prawidłowo zaprojektować architekturę systemu oraz zapewnić zgodność z wymaganym modelem dojrzałości cyfrowej dla e-usługi „</w:t>
      </w:r>
      <w:proofErr w:type="spellStart"/>
      <w:r w:rsidRPr="00E133A4">
        <w:rPr>
          <w:color w:val="auto"/>
        </w:rPr>
        <w:t>eKorespondencja</w:t>
      </w:r>
      <w:proofErr w:type="spellEnd"/>
      <w:r w:rsidRPr="00E133A4">
        <w:rPr>
          <w:color w:val="auto"/>
        </w:rPr>
        <w:t xml:space="preserve">”. </w:t>
      </w:r>
    </w:p>
    <w:p w14:paraId="0FF88DD6" w14:textId="77777777" w:rsidR="00C407BD" w:rsidRPr="00E133A4" w:rsidRDefault="00C407BD" w:rsidP="00C407BD">
      <w:pPr>
        <w:pStyle w:val="Default"/>
        <w:spacing w:line="360" w:lineRule="auto"/>
        <w:jc w:val="both"/>
        <w:rPr>
          <w:color w:val="auto"/>
          <w:u w:val="single"/>
        </w:rPr>
      </w:pPr>
    </w:p>
    <w:p w14:paraId="7A3846FD" w14:textId="29F53A07" w:rsidR="00C407BD" w:rsidRPr="00E133A4" w:rsidRDefault="00C407BD" w:rsidP="00C407BD">
      <w:pPr>
        <w:pStyle w:val="Default"/>
        <w:spacing w:line="360" w:lineRule="auto"/>
        <w:jc w:val="both"/>
        <w:rPr>
          <w:color w:val="auto"/>
          <w:u w:val="single"/>
        </w:rPr>
      </w:pPr>
      <w:r w:rsidRPr="00E133A4">
        <w:rPr>
          <w:color w:val="auto"/>
          <w:u w:val="single"/>
        </w:rPr>
        <w:t xml:space="preserve">Odpowiedź na pytanie nr 24: </w:t>
      </w:r>
    </w:p>
    <w:p w14:paraId="6E0844F4" w14:textId="18D908A3" w:rsidR="006F20F5" w:rsidRPr="00E133A4" w:rsidRDefault="006F20F5" w:rsidP="006F20F5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Zamawiający potwierdza, że dla prawidłowej realizacji tej e-usługi niezbędne będzie ścisłe powiązanie portalu e-usług z systemem EZD, w zakresie umożliwiającym: </w:t>
      </w:r>
    </w:p>
    <w:p w14:paraId="1137701E" w14:textId="247E2FF9" w:rsidR="006F20F5" w:rsidRPr="00E133A4" w:rsidRDefault="006F20F5" w:rsidP="002B24D6">
      <w:pPr>
        <w:pStyle w:val="Default"/>
        <w:spacing w:line="360" w:lineRule="auto"/>
        <w:ind w:left="709" w:hanging="425"/>
        <w:jc w:val="both"/>
        <w:rPr>
          <w:color w:val="auto"/>
        </w:rPr>
      </w:pPr>
      <w:r w:rsidRPr="00E133A4">
        <w:rPr>
          <w:color w:val="auto"/>
        </w:rPr>
        <w:t>•</w:t>
      </w:r>
      <w:r w:rsidRPr="00E133A4">
        <w:rPr>
          <w:color w:val="auto"/>
        </w:rPr>
        <w:tab/>
        <w:t xml:space="preserve">automatyczne pobieranie informacji o stanie sprawy i korespondencji </w:t>
      </w:r>
      <w:r w:rsidR="002B24D6" w:rsidRPr="00E133A4">
        <w:rPr>
          <w:color w:val="auto"/>
        </w:rPr>
        <w:t xml:space="preserve"> </w:t>
      </w:r>
      <w:r w:rsidR="002B24D6" w:rsidRPr="00E133A4">
        <w:rPr>
          <w:color w:val="auto"/>
        </w:rPr>
        <w:br/>
      </w:r>
      <w:r w:rsidRPr="00E133A4">
        <w:rPr>
          <w:color w:val="auto"/>
        </w:rPr>
        <w:t xml:space="preserve">(np. znak sprawy, status, osoba prowadząca), </w:t>
      </w:r>
    </w:p>
    <w:p w14:paraId="16D4E466" w14:textId="77777777" w:rsidR="006F20F5" w:rsidRPr="00E133A4" w:rsidRDefault="006F20F5" w:rsidP="002B24D6">
      <w:pPr>
        <w:pStyle w:val="Default"/>
        <w:spacing w:line="360" w:lineRule="auto"/>
        <w:ind w:left="709" w:hanging="425"/>
        <w:jc w:val="both"/>
        <w:rPr>
          <w:color w:val="auto"/>
        </w:rPr>
      </w:pPr>
      <w:r w:rsidRPr="00E133A4">
        <w:rPr>
          <w:color w:val="auto"/>
        </w:rPr>
        <w:t>•</w:t>
      </w:r>
      <w:r w:rsidRPr="00E133A4">
        <w:rPr>
          <w:color w:val="auto"/>
        </w:rPr>
        <w:tab/>
        <w:t xml:space="preserve">prezentowanie tych informacji w portalu internetowym użytkownika, </w:t>
      </w:r>
    </w:p>
    <w:p w14:paraId="4305C1BB" w14:textId="27195B60" w:rsidR="00C407BD" w:rsidRPr="00E133A4" w:rsidRDefault="006F20F5" w:rsidP="002B24D6">
      <w:pPr>
        <w:pStyle w:val="Default"/>
        <w:spacing w:line="360" w:lineRule="auto"/>
        <w:ind w:left="709" w:hanging="425"/>
        <w:jc w:val="both"/>
        <w:rPr>
          <w:color w:val="auto"/>
        </w:rPr>
      </w:pPr>
      <w:r w:rsidRPr="00E133A4">
        <w:rPr>
          <w:color w:val="auto"/>
        </w:rPr>
        <w:lastRenderedPageBreak/>
        <w:t>•</w:t>
      </w:r>
      <w:r w:rsidRPr="00E133A4">
        <w:rPr>
          <w:color w:val="auto"/>
        </w:rPr>
        <w:tab/>
        <w:t xml:space="preserve">generowanie spersonalizowanych powiadomień (np. e-mail, powiadomienia </w:t>
      </w:r>
      <w:proofErr w:type="spellStart"/>
      <w:r w:rsidRPr="00E133A4">
        <w:rPr>
          <w:color w:val="auto"/>
        </w:rPr>
        <w:t>push</w:t>
      </w:r>
      <w:proofErr w:type="spellEnd"/>
      <w:r w:rsidRPr="00E133A4">
        <w:rPr>
          <w:color w:val="auto"/>
        </w:rPr>
        <w:t xml:space="preserve"> lub inne w aplikacji mobilnej) na podstawie danych z EZD</w:t>
      </w:r>
      <w:r w:rsidR="00D25909" w:rsidRPr="00E133A4">
        <w:rPr>
          <w:color w:val="auto"/>
        </w:rPr>
        <w:t>.</w:t>
      </w:r>
      <w:r w:rsidR="00C407BD" w:rsidRPr="00E133A4">
        <w:rPr>
          <w:color w:val="auto"/>
        </w:rPr>
        <w:t xml:space="preserve"> </w:t>
      </w:r>
    </w:p>
    <w:p w14:paraId="108C3B25" w14:textId="77777777" w:rsidR="00C407BD" w:rsidRPr="00E133A4" w:rsidRDefault="00C407BD" w:rsidP="00C407BD">
      <w:pPr>
        <w:pStyle w:val="Default"/>
        <w:spacing w:line="360" w:lineRule="auto"/>
        <w:jc w:val="both"/>
        <w:rPr>
          <w:color w:val="auto"/>
        </w:rPr>
      </w:pPr>
    </w:p>
    <w:p w14:paraId="2F0B6557" w14:textId="77777777" w:rsidR="00C407BD" w:rsidRPr="00E133A4" w:rsidRDefault="00C407BD" w:rsidP="00C407BD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 </w:t>
      </w:r>
      <w:r w:rsidR="00373685" w:rsidRPr="00E133A4">
        <w:rPr>
          <w:b/>
          <w:bCs/>
          <w:color w:val="auto"/>
        </w:rPr>
        <w:t xml:space="preserve">Pytanie </w:t>
      </w:r>
      <w:r w:rsidRPr="00E133A4">
        <w:rPr>
          <w:b/>
          <w:bCs/>
          <w:color w:val="auto"/>
        </w:rPr>
        <w:t xml:space="preserve">nr </w:t>
      </w:r>
      <w:r w:rsidR="00373685" w:rsidRPr="00E133A4">
        <w:rPr>
          <w:b/>
          <w:bCs/>
          <w:color w:val="auto"/>
        </w:rPr>
        <w:t xml:space="preserve">25 </w:t>
      </w:r>
    </w:p>
    <w:p w14:paraId="70E0F13B" w14:textId="39313001" w:rsidR="00373685" w:rsidRPr="00E133A4" w:rsidRDefault="00373685" w:rsidP="00C407BD">
      <w:pPr>
        <w:pStyle w:val="Default"/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Załącznik nr 11 do SWZ – Opis Przedmiotu Zamówienia, punkt 5.6.3 </w:t>
      </w:r>
    </w:p>
    <w:p w14:paraId="009354E8" w14:textId="342F20BF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W punkcie 5.6.3 Załącznika nr 11 do SWZ Zamawiający wskazuje, że </w:t>
      </w:r>
      <w:r w:rsidRPr="00E133A4">
        <w:rPr>
          <w:i/>
          <w:iCs/>
          <w:color w:val="auto"/>
        </w:rPr>
        <w:t>„System</w:t>
      </w:r>
      <w:r w:rsidR="006F20F5" w:rsidRPr="00E133A4">
        <w:rPr>
          <w:i/>
          <w:iCs/>
          <w:color w:val="auto"/>
        </w:rPr>
        <w:t xml:space="preserve"> </w:t>
      </w:r>
      <w:r w:rsidR="00C7646F" w:rsidRPr="00E133A4">
        <w:rPr>
          <w:i/>
          <w:iCs/>
          <w:color w:val="auto"/>
        </w:rPr>
        <w:br/>
      </w:r>
      <w:r w:rsidRPr="00E133A4">
        <w:rPr>
          <w:i/>
          <w:iCs/>
          <w:color w:val="auto"/>
        </w:rPr>
        <w:t xml:space="preserve">ma umożliwiać tworzenie rejestrów sprzedaży oraz zakupów w formacie dostosowanym do wymogów prawnych. Rejestry te mają zawierać szczegółowe informacje o transakcjach, w tym kwoty netto, brutto oraz VAT.” </w:t>
      </w:r>
    </w:p>
    <w:p w14:paraId="2F2CEE1F" w14:textId="17DB4393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W związku z powyższym </w:t>
      </w:r>
      <w:r w:rsidRPr="00E133A4">
        <w:rPr>
          <w:b/>
          <w:bCs/>
          <w:color w:val="auto"/>
        </w:rPr>
        <w:t>prosimy o doprecyzowanie</w:t>
      </w:r>
      <w:r w:rsidRPr="00E133A4">
        <w:rPr>
          <w:color w:val="auto"/>
        </w:rPr>
        <w:t xml:space="preserve">, co należy rozumieć przez „format dostosowany do wymogów prawnych” – w szczególności: </w:t>
      </w:r>
    </w:p>
    <w:p w14:paraId="69B7EAAF" w14:textId="6A74FF9F" w:rsidR="00373685" w:rsidRPr="00E133A4" w:rsidRDefault="00373685">
      <w:pPr>
        <w:pStyle w:val="Default"/>
        <w:numPr>
          <w:ilvl w:val="0"/>
          <w:numId w:val="15"/>
        </w:numPr>
        <w:spacing w:line="360" w:lineRule="auto"/>
        <w:ind w:left="360" w:hanging="360"/>
        <w:jc w:val="both"/>
        <w:rPr>
          <w:color w:val="auto"/>
        </w:rPr>
      </w:pPr>
      <w:r w:rsidRPr="00E133A4">
        <w:rPr>
          <w:color w:val="auto"/>
        </w:rPr>
        <w:t xml:space="preserve">Czy Zamawiający oczekuje generowania rejestrów w postaci plików zgodnych </w:t>
      </w:r>
      <w:r w:rsidR="00C7646F" w:rsidRPr="00E133A4">
        <w:rPr>
          <w:color w:val="auto"/>
        </w:rPr>
        <w:br/>
      </w:r>
      <w:r w:rsidRPr="00E133A4">
        <w:rPr>
          <w:color w:val="auto"/>
        </w:rPr>
        <w:t xml:space="preserve">ze </w:t>
      </w:r>
      <w:r w:rsidRPr="00E133A4">
        <w:rPr>
          <w:b/>
          <w:bCs/>
          <w:color w:val="auto"/>
        </w:rPr>
        <w:t>strukturą JPK_V7M lub JPK_V7K</w:t>
      </w:r>
      <w:r w:rsidRPr="00E133A4">
        <w:rPr>
          <w:color w:val="auto"/>
        </w:rPr>
        <w:t xml:space="preserve">, obowiązującą zgodnie z rozporządzeniem Ministra Finansów? </w:t>
      </w:r>
    </w:p>
    <w:p w14:paraId="4FB33598" w14:textId="77777777" w:rsidR="00373685" w:rsidRPr="00E133A4" w:rsidRDefault="00373685">
      <w:pPr>
        <w:pStyle w:val="Default"/>
        <w:numPr>
          <w:ilvl w:val="0"/>
          <w:numId w:val="15"/>
        </w:numPr>
        <w:spacing w:line="360" w:lineRule="auto"/>
        <w:ind w:left="360" w:hanging="360"/>
        <w:jc w:val="both"/>
        <w:rPr>
          <w:color w:val="auto"/>
        </w:rPr>
      </w:pPr>
      <w:r w:rsidRPr="00E133A4">
        <w:rPr>
          <w:color w:val="auto"/>
        </w:rPr>
        <w:t xml:space="preserve">Czy wymagany jest określony </w:t>
      </w:r>
      <w:r w:rsidRPr="00E133A4">
        <w:rPr>
          <w:b/>
          <w:bCs/>
          <w:color w:val="auto"/>
        </w:rPr>
        <w:t xml:space="preserve">format pliku wyjściowego </w:t>
      </w:r>
      <w:r w:rsidRPr="00E133A4">
        <w:rPr>
          <w:color w:val="auto"/>
        </w:rPr>
        <w:t xml:space="preserve">(np. XML, CSV, PDF), oraz czy rejestry mają być dostosowane do importu w określonych systemach zewnętrznych (np. aplikacjach finansowych, ewidencyjnych)? </w:t>
      </w:r>
    </w:p>
    <w:p w14:paraId="291BEDAC" w14:textId="77777777" w:rsidR="00373685" w:rsidRPr="00E133A4" w:rsidRDefault="00373685" w:rsidP="00C407BD">
      <w:pPr>
        <w:pStyle w:val="Default"/>
        <w:spacing w:line="360" w:lineRule="auto"/>
        <w:jc w:val="both"/>
        <w:rPr>
          <w:color w:val="auto"/>
        </w:rPr>
      </w:pPr>
    </w:p>
    <w:p w14:paraId="2F79B714" w14:textId="3E86AE1B" w:rsidR="00373685" w:rsidRPr="00E133A4" w:rsidRDefault="00373685" w:rsidP="00C407BD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Doprecyzowanie tych informacji pozwoli na jednoznaczną interpretację wymagania </w:t>
      </w:r>
      <w:r w:rsidR="00C7646F" w:rsidRPr="00E133A4">
        <w:rPr>
          <w:color w:val="auto"/>
        </w:rPr>
        <w:br/>
      </w:r>
      <w:r w:rsidRPr="00E133A4">
        <w:rPr>
          <w:color w:val="auto"/>
        </w:rPr>
        <w:t xml:space="preserve">i zaprojektowanie rozwiązania w sposób zgodny z oczekiwaniami Zamawiającego oraz obowiązującym stanem prawnym. </w:t>
      </w:r>
    </w:p>
    <w:p w14:paraId="0AF6760A" w14:textId="77777777" w:rsidR="00C407BD" w:rsidRPr="00E133A4" w:rsidRDefault="00C407BD" w:rsidP="0046324A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39FF7718" w14:textId="7ED3B7D8" w:rsidR="00C407BD" w:rsidRPr="00E133A4" w:rsidRDefault="00C407BD" w:rsidP="00C407BD">
      <w:pPr>
        <w:pStyle w:val="Default"/>
        <w:spacing w:line="360" w:lineRule="auto"/>
        <w:jc w:val="both"/>
        <w:rPr>
          <w:color w:val="auto"/>
          <w:u w:val="single"/>
        </w:rPr>
      </w:pPr>
      <w:r w:rsidRPr="00E133A4">
        <w:rPr>
          <w:color w:val="auto"/>
          <w:u w:val="single"/>
        </w:rPr>
        <w:t xml:space="preserve">Odpowiedź na pytanie nr 25: </w:t>
      </w:r>
    </w:p>
    <w:p w14:paraId="1888AC70" w14:textId="6EB9D53D" w:rsidR="00C407BD" w:rsidRPr="00E133A4" w:rsidRDefault="006F20F5" w:rsidP="00C407BD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>Zamawiający wymaga</w:t>
      </w:r>
      <w:r w:rsidR="00C7646F" w:rsidRPr="00E133A4">
        <w:rPr>
          <w:color w:val="auto"/>
        </w:rPr>
        <w:t>,</w:t>
      </w:r>
      <w:r w:rsidRPr="00E133A4">
        <w:rPr>
          <w:color w:val="auto"/>
        </w:rPr>
        <w:t xml:space="preserve"> aby system był zgodny z obowiązującym system prawnym. Zamawiający oczekuje generowania rejestrów zarówno w formatach pliku wyjściowego oraz w postaci plików zgodnych ze strukturą JPK_V7M lub JPK_V7K.</w:t>
      </w:r>
    </w:p>
    <w:p w14:paraId="352AA1B4" w14:textId="77777777" w:rsidR="00C407BD" w:rsidRPr="00E133A4" w:rsidRDefault="00C407BD" w:rsidP="0046324A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3E8057F7" w14:textId="77777777" w:rsidR="00C407BD" w:rsidRPr="00E133A4" w:rsidRDefault="00C407BD" w:rsidP="00C407BD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 </w:t>
      </w:r>
      <w:r w:rsidR="00373685" w:rsidRPr="00E133A4">
        <w:rPr>
          <w:b/>
          <w:bCs/>
          <w:color w:val="auto"/>
        </w:rPr>
        <w:t xml:space="preserve">Pytanie </w:t>
      </w:r>
      <w:r w:rsidRPr="00E133A4">
        <w:rPr>
          <w:b/>
          <w:bCs/>
          <w:color w:val="auto"/>
        </w:rPr>
        <w:t xml:space="preserve">nr </w:t>
      </w:r>
      <w:r w:rsidR="00373685" w:rsidRPr="00E133A4">
        <w:rPr>
          <w:b/>
          <w:bCs/>
          <w:color w:val="auto"/>
        </w:rPr>
        <w:t>26</w:t>
      </w:r>
      <w:r w:rsidRPr="00E133A4">
        <w:rPr>
          <w:b/>
          <w:bCs/>
          <w:color w:val="auto"/>
        </w:rPr>
        <w:t>:</w:t>
      </w:r>
    </w:p>
    <w:p w14:paraId="6B713AB4" w14:textId="4930B2BA" w:rsidR="00373685" w:rsidRPr="00E133A4" w:rsidRDefault="00373685" w:rsidP="00C407BD">
      <w:pPr>
        <w:pStyle w:val="Default"/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Załącznik nr 11 do SWZ – Opis Przedmiotu Zamówienia, punkt 5.2.2 </w:t>
      </w:r>
    </w:p>
    <w:p w14:paraId="71E5ED52" w14:textId="77777777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W punkcie 5.2.2 Załącznika nr 11 do SWZ Zamawiający wskazuje, że: </w:t>
      </w:r>
      <w:r w:rsidRPr="00E133A4">
        <w:rPr>
          <w:i/>
          <w:iCs/>
          <w:color w:val="auto"/>
        </w:rPr>
        <w:t xml:space="preserve">„Moduł płacowy powinien umożliwiać kompleksowe zarządzanie wynagrodzeniami pracowników z pełną elastycznością.” </w:t>
      </w:r>
    </w:p>
    <w:p w14:paraId="1CCE4C37" w14:textId="0037C11E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W związku z powyższym </w:t>
      </w:r>
      <w:r w:rsidRPr="00E133A4">
        <w:rPr>
          <w:b/>
          <w:bCs/>
          <w:color w:val="auto"/>
        </w:rPr>
        <w:t>prosimy o doprecyzowanie</w:t>
      </w:r>
      <w:r w:rsidRPr="00E133A4">
        <w:rPr>
          <w:color w:val="auto"/>
        </w:rPr>
        <w:t xml:space="preserve">, co należy rozumieć </w:t>
      </w:r>
      <w:r w:rsidR="00C407BD" w:rsidRPr="00E133A4">
        <w:rPr>
          <w:color w:val="auto"/>
        </w:rPr>
        <w:br/>
      </w:r>
      <w:r w:rsidRPr="00E133A4">
        <w:rPr>
          <w:color w:val="auto"/>
        </w:rPr>
        <w:t xml:space="preserve">przez sformułowanie </w:t>
      </w:r>
      <w:r w:rsidRPr="00E133A4">
        <w:rPr>
          <w:i/>
          <w:iCs/>
          <w:color w:val="auto"/>
        </w:rPr>
        <w:t xml:space="preserve">„pełna elastyczność” </w:t>
      </w:r>
      <w:r w:rsidRPr="00E133A4">
        <w:rPr>
          <w:color w:val="auto"/>
        </w:rPr>
        <w:t xml:space="preserve">w zakresie zarządzania wynagrodzeniami. </w:t>
      </w:r>
    </w:p>
    <w:p w14:paraId="314EA356" w14:textId="77777777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lastRenderedPageBreak/>
        <w:t xml:space="preserve">Doprecyzowanie tego pojęcia pozwoli na jednoznaczne określenie zakresu funkcjonalnego modułu płacowego i zapewni jego zgodność z oczekiwaniami Zamawiającego. </w:t>
      </w:r>
    </w:p>
    <w:p w14:paraId="21A03206" w14:textId="77777777" w:rsidR="00C407BD" w:rsidRPr="00E133A4" w:rsidRDefault="00C407BD" w:rsidP="00C407BD">
      <w:pPr>
        <w:pStyle w:val="Default"/>
        <w:spacing w:line="360" w:lineRule="auto"/>
        <w:jc w:val="both"/>
        <w:rPr>
          <w:color w:val="auto"/>
          <w:u w:val="single"/>
        </w:rPr>
      </w:pPr>
    </w:p>
    <w:p w14:paraId="7FB82F1C" w14:textId="1EFB16A3" w:rsidR="00C407BD" w:rsidRPr="00E133A4" w:rsidRDefault="00C407BD" w:rsidP="00C407BD">
      <w:pPr>
        <w:pStyle w:val="Default"/>
        <w:spacing w:line="360" w:lineRule="auto"/>
        <w:jc w:val="both"/>
        <w:rPr>
          <w:color w:val="auto"/>
          <w:u w:val="single"/>
        </w:rPr>
      </w:pPr>
      <w:r w:rsidRPr="00E133A4">
        <w:rPr>
          <w:color w:val="auto"/>
          <w:u w:val="single"/>
        </w:rPr>
        <w:t xml:space="preserve">Odpowiedź na pytanie nr 26: </w:t>
      </w:r>
    </w:p>
    <w:p w14:paraId="57F4315E" w14:textId="7ED87F2D" w:rsidR="00C407BD" w:rsidRPr="00E133A4" w:rsidRDefault="002013EB" w:rsidP="00C407BD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Zamawiający wyjaśnia, że w punkcie 5.2. elastyczność została opisana </w:t>
      </w:r>
      <w:r w:rsidR="00A83394" w:rsidRPr="00E133A4">
        <w:rPr>
          <w:color w:val="auto"/>
        </w:rPr>
        <w:br/>
      </w:r>
      <w:r w:rsidRPr="00E133A4">
        <w:rPr>
          <w:color w:val="auto"/>
        </w:rPr>
        <w:t>w funkcjonalnościach: Składniki płacowe, Listy płac, Korekty wynagrodzeń</w:t>
      </w:r>
      <w:r w:rsidR="00A76332" w:rsidRPr="00E133A4">
        <w:rPr>
          <w:color w:val="auto"/>
        </w:rPr>
        <w:t>.</w:t>
      </w:r>
    </w:p>
    <w:p w14:paraId="45A47767" w14:textId="17D02E66" w:rsidR="00C407BD" w:rsidRPr="00E133A4" w:rsidRDefault="00C407BD" w:rsidP="0046324A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0D7C01FA" w14:textId="77777777" w:rsidR="00C407BD" w:rsidRPr="00E133A4" w:rsidRDefault="00C407BD" w:rsidP="00C407BD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 </w:t>
      </w:r>
      <w:r w:rsidR="00373685" w:rsidRPr="00E133A4">
        <w:rPr>
          <w:b/>
          <w:bCs/>
          <w:color w:val="auto"/>
        </w:rPr>
        <w:t>Pytanie</w:t>
      </w:r>
      <w:r w:rsidRPr="00E133A4">
        <w:rPr>
          <w:b/>
          <w:bCs/>
          <w:color w:val="auto"/>
        </w:rPr>
        <w:t xml:space="preserve"> nr 27</w:t>
      </w:r>
    </w:p>
    <w:p w14:paraId="30DCED6A" w14:textId="47150C0C" w:rsidR="00373685" w:rsidRPr="00E133A4" w:rsidRDefault="00373685" w:rsidP="00C407BD">
      <w:pPr>
        <w:pStyle w:val="Default"/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Załącznik nr 11 do SWZ – Opis Przedmiotu Zamówienia, punkt 5.2.4 </w:t>
      </w:r>
    </w:p>
    <w:p w14:paraId="3C7DFC1A" w14:textId="6C0784FB" w:rsidR="00C407BD" w:rsidRPr="00E133A4" w:rsidRDefault="00373685" w:rsidP="00C407BD">
      <w:pPr>
        <w:pStyle w:val="Default"/>
        <w:spacing w:line="360" w:lineRule="auto"/>
        <w:jc w:val="both"/>
        <w:rPr>
          <w:i/>
          <w:iCs/>
          <w:color w:val="auto"/>
        </w:rPr>
      </w:pPr>
      <w:r w:rsidRPr="00E133A4">
        <w:rPr>
          <w:color w:val="auto"/>
        </w:rPr>
        <w:t xml:space="preserve">W punkcie 5.2.4 Załącznika nr 11 do SWZ Zamawiający wskazuje, że system powinien umożliwiać generowanie </w:t>
      </w:r>
      <w:r w:rsidRPr="00E133A4">
        <w:rPr>
          <w:i/>
          <w:iCs/>
          <w:color w:val="auto"/>
        </w:rPr>
        <w:t>„list płac i szczegółowych zestawień płacowych, dostosowanych do specyfiki organizacji.”</w:t>
      </w:r>
    </w:p>
    <w:p w14:paraId="01B3E219" w14:textId="659FBF62" w:rsidR="00373685" w:rsidRPr="00E133A4" w:rsidRDefault="00373685" w:rsidP="00C407BD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W związku z powyższym </w:t>
      </w:r>
      <w:r w:rsidRPr="00E133A4">
        <w:rPr>
          <w:b/>
          <w:bCs/>
          <w:color w:val="auto"/>
        </w:rPr>
        <w:t>prosimy o doprecyzowanie</w:t>
      </w:r>
      <w:r w:rsidRPr="00E133A4">
        <w:rPr>
          <w:color w:val="auto"/>
        </w:rPr>
        <w:t xml:space="preserve">, czy: </w:t>
      </w:r>
    </w:p>
    <w:p w14:paraId="6CF585F6" w14:textId="3A0E253B" w:rsidR="00373685" w:rsidRPr="00E133A4" w:rsidRDefault="00373685">
      <w:pPr>
        <w:pStyle w:val="Default"/>
        <w:numPr>
          <w:ilvl w:val="0"/>
          <w:numId w:val="41"/>
        </w:numPr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Zamawiający oczekuje, że Wykonawca dostosuje zestawienia płacowe </w:t>
      </w:r>
      <w:r w:rsidR="00C407BD" w:rsidRPr="00E133A4">
        <w:rPr>
          <w:color w:val="auto"/>
        </w:rPr>
        <w:br/>
      </w:r>
      <w:r w:rsidRPr="00E133A4">
        <w:rPr>
          <w:color w:val="auto"/>
        </w:rPr>
        <w:t xml:space="preserve">w systemie </w:t>
      </w:r>
      <w:r w:rsidRPr="00E133A4">
        <w:rPr>
          <w:b/>
          <w:bCs/>
          <w:color w:val="auto"/>
        </w:rPr>
        <w:t>na podstawie wzorów przekazanych przez Zamawiającego</w:t>
      </w:r>
      <w:r w:rsidRPr="00E133A4">
        <w:rPr>
          <w:color w:val="auto"/>
        </w:rPr>
        <w:t xml:space="preserve">, </w:t>
      </w:r>
    </w:p>
    <w:p w14:paraId="22212702" w14:textId="41A58F51" w:rsidR="00373685" w:rsidRPr="00E133A4" w:rsidRDefault="00373685">
      <w:pPr>
        <w:pStyle w:val="Default"/>
        <w:numPr>
          <w:ilvl w:val="0"/>
          <w:numId w:val="41"/>
        </w:numPr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czy wystarczające będzie, aby oferowany system kadrowo-płacowy </w:t>
      </w:r>
      <w:r w:rsidRPr="00E133A4">
        <w:rPr>
          <w:b/>
          <w:bCs/>
          <w:color w:val="auto"/>
        </w:rPr>
        <w:t>posiadał wbudowane zestawienia odpowiadające typowej specyfice jednostki samorządu terytorialnego (urzędu gminy)</w:t>
      </w:r>
      <w:r w:rsidR="00480590" w:rsidRPr="00E133A4">
        <w:rPr>
          <w:b/>
          <w:bCs/>
          <w:color w:val="auto"/>
        </w:rPr>
        <w:t>.</w:t>
      </w:r>
      <w:r w:rsidRPr="00E133A4">
        <w:rPr>
          <w:b/>
          <w:bCs/>
          <w:color w:val="auto"/>
        </w:rPr>
        <w:t xml:space="preserve"> </w:t>
      </w:r>
    </w:p>
    <w:p w14:paraId="6CE22CD9" w14:textId="77777777" w:rsidR="00373685" w:rsidRPr="00E133A4" w:rsidRDefault="00373685" w:rsidP="00C407BD">
      <w:pPr>
        <w:pStyle w:val="Default"/>
        <w:spacing w:line="360" w:lineRule="auto"/>
        <w:jc w:val="both"/>
        <w:rPr>
          <w:color w:val="auto"/>
        </w:rPr>
      </w:pPr>
    </w:p>
    <w:p w14:paraId="3BDF78B8" w14:textId="77777777" w:rsidR="00373685" w:rsidRPr="00E133A4" w:rsidRDefault="00373685" w:rsidP="00C407BD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Doprecyzowanie tego wymogu pozwoli na prawidłowe oszacowanie zakresu dostosowań oraz prac wdrożeniowych wymaganych po stronie Wykonawcy. </w:t>
      </w:r>
    </w:p>
    <w:p w14:paraId="7E587608" w14:textId="77777777" w:rsidR="00C407BD" w:rsidRPr="00E133A4" w:rsidRDefault="00C407BD" w:rsidP="0046324A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35184F0C" w14:textId="0795BEE4" w:rsidR="00C407BD" w:rsidRPr="00E133A4" w:rsidRDefault="00C407BD" w:rsidP="00C407BD">
      <w:pPr>
        <w:pStyle w:val="Default"/>
        <w:spacing w:line="360" w:lineRule="auto"/>
        <w:jc w:val="both"/>
        <w:rPr>
          <w:color w:val="auto"/>
          <w:u w:val="single"/>
        </w:rPr>
      </w:pPr>
      <w:r w:rsidRPr="00E133A4">
        <w:rPr>
          <w:color w:val="auto"/>
          <w:u w:val="single"/>
        </w:rPr>
        <w:t xml:space="preserve">Odpowiedź na pytanie nr 27: </w:t>
      </w:r>
    </w:p>
    <w:p w14:paraId="67E0DF4C" w14:textId="547D0960" w:rsidR="00C407BD" w:rsidRPr="00E133A4" w:rsidRDefault="00A76332" w:rsidP="0046324A">
      <w:pPr>
        <w:pStyle w:val="Default"/>
        <w:spacing w:line="360" w:lineRule="auto"/>
        <w:jc w:val="both"/>
        <w:rPr>
          <w:b/>
          <w:bCs/>
          <w:color w:val="auto"/>
        </w:rPr>
      </w:pPr>
      <w:r w:rsidRPr="00E133A4">
        <w:rPr>
          <w:color w:val="auto"/>
        </w:rPr>
        <w:t xml:space="preserve">Zamawiający </w:t>
      </w:r>
      <w:r w:rsidR="00057AC7" w:rsidRPr="00E133A4">
        <w:rPr>
          <w:color w:val="auto"/>
        </w:rPr>
        <w:t xml:space="preserve">oczekuje, </w:t>
      </w:r>
      <w:r w:rsidR="00EE3B69" w:rsidRPr="00E133A4">
        <w:rPr>
          <w:color w:val="auto"/>
        </w:rPr>
        <w:t>aby</w:t>
      </w:r>
      <w:r w:rsidR="00057AC7" w:rsidRPr="00E133A4">
        <w:rPr>
          <w:color w:val="auto"/>
        </w:rPr>
        <w:t xml:space="preserve"> system </w:t>
      </w:r>
      <w:r w:rsidR="00EE3B69" w:rsidRPr="00E133A4">
        <w:rPr>
          <w:color w:val="auto"/>
        </w:rPr>
        <w:t>umożliwiał</w:t>
      </w:r>
      <w:r w:rsidR="00057AC7" w:rsidRPr="00E133A4">
        <w:rPr>
          <w:color w:val="auto"/>
        </w:rPr>
        <w:t xml:space="preserve"> generowanie list płac i szczegółowych zestawień płacowych, dostosowanych do specyfiki organizacji </w:t>
      </w:r>
      <w:r w:rsidR="00EE3B69" w:rsidRPr="00E133A4">
        <w:rPr>
          <w:color w:val="auto"/>
        </w:rPr>
        <w:t>oraz</w:t>
      </w:r>
      <w:r w:rsidR="00057AC7" w:rsidRPr="00E133A4">
        <w:rPr>
          <w:color w:val="auto"/>
        </w:rPr>
        <w:t> posiadał wbudowane zestawienia odpowiadające typowej specyfice jednostki samorządu terytorialnego (urzędu gminy).</w:t>
      </w:r>
    </w:p>
    <w:p w14:paraId="0E0BA4F2" w14:textId="77777777" w:rsidR="00C407BD" w:rsidRPr="00E133A4" w:rsidRDefault="00C407BD" w:rsidP="0046324A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6CA46180" w14:textId="77777777" w:rsidR="00C407BD" w:rsidRPr="00E133A4" w:rsidRDefault="00C407BD" w:rsidP="00C407BD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 </w:t>
      </w:r>
      <w:r w:rsidR="00373685" w:rsidRPr="00E133A4">
        <w:rPr>
          <w:b/>
          <w:bCs/>
          <w:color w:val="auto"/>
        </w:rPr>
        <w:t xml:space="preserve">Pytanie </w:t>
      </w:r>
      <w:r w:rsidRPr="00E133A4">
        <w:rPr>
          <w:b/>
          <w:bCs/>
          <w:color w:val="auto"/>
        </w:rPr>
        <w:t xml:space="preserve">nr </w:t>
      </w:r>
      <w:r w:rsidR="00373685" w:rsidRPr="00E133A4">
        <w:rPr>
          <w:b/>
          <w:bCs/>
          <w:color w:val="auto"/>
        </w:rPr>
        <w:t>28</w:t>
      </w:r>
      <w:r w:rsidRPr="00E133A4">
        <w:rPr>
          <w:b/>
          <w:bCs/>
          <w:color w:val="auto"/>
        </w:rPr>
        <w:t>:</w:t>
      </w:r>
    </w:p>
    <w:p w14:paraId="0726F64D" w14:textId="190B96C9" w:rsidR="00373685" w:rsidRPr="00E133A4" w:rsidRDefault="00373685" w:rsidP="00C407BD">
      <w:pPr>
        <w:pStyle w:val="Default"/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Załącznik nr 11 do SWZ – Opis Przedmiotu Zamówienia, punkt 5.2.6 </w:t>
      </w:r>
    </w:p>
    <w:p w14:paraId="7CC39813" w14:textId="2EEB44FF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W punkcie 5.2.6 Załącznika nr 11 do SWZ wskazano, że </w:t>
      </w:r>
      <w:r w:rsidRPr="00E133A4">
        <w:rPr>
          <w:i/>
          <w:iCs/>
          <w:color w:val="auto"/>
        </w:rPr>
        <w:t xml:space="preserve">„Moduł powinien umożliwiać współpracę z innymi systemami, takimi jak oprogramowanie księgowe, bankowość </w:t>
      </w:r>
      <w:r w:rsidRPr="00E133A4">
        <w:rPr>
          <w:i/>
          <w:iCs/>
          <w:color w:val="auto"/>
        </w:rPr>
        <w:lastRenderedPageBreak/>
        <w:t xml:space="preserve">elektroniczna czy Program Płatnika. Eksport i import danych powinny odbywać </w:t>
      </w:r>
      <w:r w:rsidR="007522DA" w:rsidRPr="00E133A4">
        <w:rPr>
          <w:i/>
          <w:iCs/>
          <w:color w:val="auto"/>
        </w:rPr>
        <w:br/>
      </w:r>
      <w:r w:rsidRPr="00E133A4">
        <w:rPr>
          <w:i/>
          <w:iCs/>
          <w:color w:val="auto"/>
        </w:rPr>
        <w:t xml:space="preserve">się w sposób zautomatyzowany i zgodny z wymaganymi formatami.” </w:t>
      </w:r>
    </w:p>
    <w:p w14:paraId="76AE0244" w14:textId="440114A9" w:rsidR="00373685" w:rsidRPr="00E133A4" w:rsidRDefault="00373685" w:rsidP="00884011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W związku z powyższym </w:t>
      </w:r>
      <w:r w:rsidRPr="00E133A4">
        <w:rPr>
          <w:b/>
          <w:bCs/>
          <w:color w:val="auto"/>
        </w:rPr>
        <w:t>prosimy o potwierdzenie</w:t>
      </w:r>
      <w:r w:rsidRPr="00E133A4">
        <w:rPr>
          <w:color w:val="auto"/>
        </w:rPr>
        <w:t xml:space="preserve">, że Zamawiający uzna </w:t>
      </w:r>
      <w:r w:rsidR="00480590" w:rsidRPr="00E133A4">
        <w:rPr>
          <w:color w:val="auto"/>
        </w:rPr>
        <w:br/>
      </w:r>
      <w:r w:rsidRPr="00E133A4">
        <w:rPr>
          <w:color w:val="auto"/>
        </w:rPr>
        <w:t xml:space="preserve">za spełnienie tego wymagania sytuację, w której: </w:t>
      </w:r>
    </w:p>
    <w:p w14:paraId="0C99E42A" w14:textId="77777777" w:rsidR="00373685" w:rsidRPr="00E133A4" w:rsidRDefault="00373685">
      <w:pPr>
        <w:pStyle w:val="Default"/>
        <w:numPr>
          <w:ilvl w:val="0"/>
          <w:numId w:val="42"/>
        </w:numPr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oferowany system kadrowo-płacowy zostanie zintegrowany z </w:t>
      </w:r>
      <w:r w:rsidRPr="00E133A4">
        <w:rPr>
          <w:b/>
          <w:bCs/>
          <w:color w:val="auto"/>
        </w:rPr>
        <w:t>systemem finansowo-księgowym dostarczanym w ramach niniejszego postępowania</w:t>
      </w:r>
      <w:r w:rsidRPr="00E133A4">
        <w:rPr>
          <w:color w:val="auto"/>
        </w:rPr>
        <w:t xml:space="preserve">, </w:t>
      </w:r>
    </w:p>
    <w:p w14:paraId="06D2E3AC" w14:textId="77777777" w:rsidR="00373685" w:rsidRPr="00E133A4" w:rsidRDefault="00373685">
      <w:pPr>
        <w:pStyle w:val="Default"/>
        <w:numPr>
          <w:ilvl w:val="0"/>
          <w:numId w:val="42"/>
        </w:numPr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system umożliwia </w:t>
      </w:r>
      <w:r w:rsidRPr="00E133A4">
        <w:rPr>
          <w:b/>
          <w:bCs/>
          <w:color w:val="auto"/>
        </w:rPr>
        <w:t xml:space="preserve">eksport paczek przelewów </w:t>
      </w:r>
      <w:r w:rsidRPr="00E133A4">
        <w:rPr>
          <w:color w:val="auto"/>
        </w:rPr>
        <w:t xml:space="preserve">zgodnych z formatami przyjętymi w systemach bankowości elektronicznej, </w:t>
      </w:r>
    </w:p>
    <w:p w14:paraId="175E49C7" w14:textId="01CC42A6" w:rsidR="00373685" w:rsidRPr="00E133A4" w:rsidRDefault="00373685" w:rsidP="0046324A">
      <w:pPr>
        <w:pStyle w:val="Default"/>
        <w:numPr>
          <w:ilvl w:val="0"/>
          <w:numId w:val="42"/>
        </w:numPr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posiada </w:t>
      </w:r>
      <w:r w:rsidRPr="00E133A4">
        <w:rPr>
          <w:b/>
          <w:bCs/>
          <w:color w:val="auto"/>
        </w:rPr>
        <w:t xml:space="preserve">funkcjonalność generowania i eksportu dokumentów </w:t>
      </w:r>
      <w:r w:rsidR="00884011" w:rsidRPr="00E133A4">
        <w:rPr>
          <w:b/>
          <w:bCs/>
          <w:color w:val="auto"/>
        </w:rPr>
        <w:br/>
      </w:r>
      <w:r w:rsidRPr="00E133A4">
        <w:rPr>
          <w:b/>
          <w:bCs/>
          <w:color w:val="auto"/>
        </w:rPr>
        <w:t>do Programu Płatnik</w:t>
      </w:r>
      <w:r w:rsidRPr="00E133A4">
        <w:rPr>
          <w:color w:val="auto"/>
        </w:rPr>
        <w:t xml:space="preserve">, zgodnie z aktualnymi wymaganiami ZUS. </w:t>
      </w:r>
    </w:p>
    <w:p w14:paraId="1741071A" w14:textId="77777777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Doprecyzowanie powyższych informacji pozwoli precyzyjnie określić zakres prac integracyjnych i ich wykonalność w ramach postępowania. </w:t>
      </w:r>
    </w:p>
    <w:p w14:paraId="49C38794" w14:textId="381045D2" w:rsidR="00884011" w:rsidRPr="00E133A4" w:rsidRDefault="00884011" w:rsidP="0046324A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7C192CA6" w14:textId="284F9964" w:rsidR="00884011" w:rsidRPr="00E133A4" w:rsidRDefault="00884011" w:rsidP="00884011">
      <w:pPr>
        <w:pStyle w:val="Default"/>
        <w:spacing w:line="360" w:lineRule="auto"/>
        <w:jc w:val="both"/>
        <w:rPr>
          <w:color w:val="auto"/>
          <w:u w:val="single"/>
        </w:rPr>
      </w:pPr>
      <w:r w:rsidRPr="00E133A4">
        <w:rPr>
          <w:color w:val="auto"/>
          <w:u w:val="single"/>
        </w:rPr>
        <w:t xml:space="preserve">Odpowiedź na pytanie nr 28: </w:t>
      </w:r>
    </w:p>
    <w:p w14:paraId="6CD2D46A" w14:textId="6BF8FD68" w:rsidR="00884011" w:rsidRPr="00E133A4" w:rsidRDefault="003F2C2D" w:rsidP="00884011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>Zamawiający potwierdza</w:t>
      </w:r>
      <w:r w:rsidR="00884011" w:rsidRPr="00E133A4">
        <w:rPr>
          <w:color w:val="auto"/>
        </w:rPr>
        <w:t xml:space="preserve"> </w:t>
      </w:r>
      <w:r w:rsidRPr="00E133A4">
        <w:rPr>
          <w:color w:val="auto"/>
        </w:rPr>
        <w:t>powyższe.</w:t>
      </w:r>
    </w:p>
    <w:p w14:paraId="36AEFB97" w14:textId="77777777" w:rsidR="00884011" w:rsidRPr="00E133A4" w:rsidRDefault="00884011" w:rsidP="0046324A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34BA1F94" w14:textId="1F645C89" w:rsidR="00373685" w:rsidRPr="00E133A4" w:rsidRDefault="00884011" w:rsidP="00884011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 </w:t>
      </w:r>
      <w:r w:rsidR="00373685" w:rsidRPr="00E133A4">
        <w:rPr>
          <w:b/>
          <w:bCs/>
          <w:color w:val="auto"/>
        </w:rPr>
        <w:t>Pytanie</w:t>
      </w:r>
      <w:r w:rsidRPr="00E133A4">
        <w:rPr>
          <w:b/>
          <w:bCs/>
          <w:color w:val="auto"/>
        </w:rPr>
        <w:t xml:space="preserve"> nr</w:t>
      </w:r>
      <w:r w:rsidR="00373685" w:rsidRPr="00E133A4">
        <w:rPr>
          <w:b/>
          <w:bCs/>
          <w:color w:val="auto"/>
        </w:rPr>
        <w:t xml:space="preserve"> 29</w:t>
      </w:r>
      <w:r w:rsidRPr="00E133A4">
        <w:rPr>
          <w:b/>
          <w:bCs/>
          <w:color w:val="auto"/>
        </w:rPr>
        <w:t>:</w:t>
      </w:r>
    </w:p>
    <w:p w14:paraId="635A2DE8" w14:textId="77777777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Załącznik nr 11 do SWZ – Opis Przedmiotu Zamówienia, sekcja dotycząca dostępności systemów dziedzinowych </w:t>
      </w:r>
    </w:p>
    <w:p w14:paraId="25479A18" w14:textId="3034DF82" w:rsidR="00884011" w:rsidRPr="00E133A4" w:rsidRDefault="00373685" w:rsidP="00884011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W odniesieniu do zapisu, zgodnie z którym </w:t>
      </w:r>
      <w:r w:rsidRPr="00E133A4">
        <w:rPr>
          <w:i/>
          <w:iCs/>
          <w:color w:val="auto"/>
        </w:rPr>
        <w:t xml:space="preserve">„Systemy dziedzinowe powinny </w:t>
      </w:r>
      <w:r w:rsidR="007522DA" w:rsidRPr="00E133A4">
        <w:rPr>
          <w:i/>
          <w:iCs/>
          <w:color w:val="auto"/>
        </w:rPr>
        <w:br/>
      </w:r>
      <w:r w:rsidRPr="00E133A4">
        <w:rPr>
          <w:i/>
          <w:iCs/>
          <w:color w:val="auto"/>
        </w:rPr>
        <w:t>być dostosowane do wymagań WCAG 2.1”</w:t>
      </w:r>
      <w:r w:rsidRPr="00E133A4">
        <w:rPr>
          <w:color w:val="auto"/>
        </w:rPr>
        <w:t xml:space="preserve">, uprzejmie prosimy o doprecyzowanie, czy intencją Zamawiającego jest, aby wymóg ten odnosił się również do systemów wewnętrznych, z których korzystają wyłącznie pracownicy urzędu. </w:t>
      </w:r>
    </w:p>
    <w:p w14:paraId="361A2373" w14:textId="776F3885" w:rsidR="00373685" w:rsidRPr="00E133A4" w:rsidRDefault="00373685" w:rsidP="00884011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Zwracamy uwagę, że zgodnie z założeniami dostępności cyfrowej oraz wytycznymi WCAG, kluczowy nacisk kładzie się na </w:t>
      </w:r>
      <w:r w:rsidRPr="00E133A4">
        <w:rPr>
          <w:b/>
          <w:bCs/>
          <w:color w:val="auto"/>
        </w:rPr>
        <w:t xml:space="preserve">interfejsy publiczne i użytkowane </w:t>
      </w:r>
      <w:r w:rsidR="007522DA" w:rsidRPr="00E133A4">
        <w:rPr>
          <w:b/>
          <w:bCs/>
          <w:color w:val="auto"/>
        </w:rPr>
        <w:br/>
      </w:r>
      <w:r w:rsidRPr="00E133A4">
        <w:rPr>
          <w:b/>
          <w:bCs/>
          <w:color w:val="auto"/>
        </w:rPr>
        <w:t xml:space="preserve">przez obywateli </w:t>
      </w:r>
      <w:r w:rsidRPr="00E133A4">
        <w:rPr>
          <w:color w:val="auto"/>
        </w:rPr>
        <w:t xml:space="preserve">– czyli udostępnione e-usługi oraz portale zewnętrzne. Natomiast </w:t>
      </w:r>
      <w:r w:rsidR="007522DA" w:rsidRPr="00E133A4">
        <w:rPr>
          <w:color w:val="auto"/>
        </w:rPr>
        <w:br/>
      </w:r>
      <w:r w:rsidRPr="00E133A4">
        <w:rPr>
          <w:color w:val="auto"/>
        </w:rPr>
        <w:t xml:space="preserve">w przypadku systemów wewnętrznych (dziedzinowych), które nie są dostępne </w:t>
      </w:r>
      <w:r w:rsidR="007522DA" w:rsidRPr="00E133A4">
        <w:rPr>
          <w:color w:val="auto"/>
        </w:rPr>
        <w:br/>
      </w:r>
      <w:r w:rsidRPr="00E133A4">
        <w:rPr>
          <w:color w:val="auto"/>
        </w:rPr>
        <w:t xml:space="preserve">dla mieszkańców czy przedsiębiorców, wdrożenie standardów WCAG w pełnym zakresie może stanowić nieuzasadnione zwiększanie całościowych kosztów zamówienia. </w:t>
      </w:r>
    </w:p>
    <w:p w14:paraId="200FE228" w14:textId="394B9895" w:rsidR="00884011" w:rsidRPr="00E133A4" w:rsidRDefault="00884011" w:rsidP="0046324A">
      <w:pPr>
        <w:pStyle w:val="Default"/>
        <w:spacing w:line="360" w:lineRule="auto"/>
        <w:jc w:val="both"/>
        <w:rPr>
          <w:color w:val="auto"/>
        </w:rPr>
      </w:pPr>
    </w:p>
    <w:p w14:paraId="2429539D" w14:textId="77777777" w:rsidR="00330FEA" w:rsidRPr="00E133A4" w:rsidRDefault="00330FEA" w:rsidP="0046324A">
      <w:pPr>
        <w:pStyle w:val="Default"/>
        <w:spacing w:line="360" w:lineRule="auto"/>
        <w:jc w:val="both"/>
        <w:rPr>
          <w:color w:val="auto"/>
        </w:rPr>
      </w:pPr>
    </w:p>
    <w:p w14:paraId="23CECAF8" w14:textId="31B24BBA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lastRenderedPageBreak/>
        <w:t xml:space="preserve">W związku z powyższym prosimy o potwierdzenie, że </w:t>
      </w:r>
      <w:r w:rsidRPr="00E133A4">
        <w:rPr>
          <w:b/>
          <w:bCs/>
          <w:color w:val="auto"/>
        </w:rPr>
        <w:t>wymóg zgodności z WCAG 2.1 dotyczy wyłącznie tych komponentów systemu, które będą bezpośrednio wykorzystywane przez obywateli w ramach e-usług</w:t>
      </w:r>
      <w:r w:rsidRPr="00E133A4">
        <w:rPr>
          <w:color w:val="auto"/>
        </w:rPr>
        <w:t xml:space="preserve">, a nie dotyczy systemów dziedzinowych wykorzystywanych wewnętrznie przez pracowników jednostki. </w:t>
      </w:r>
    </w:p>
    <w:p w14:paraId="05571793" w14:textId="77777777" w:rsidR="00884011" w:rsidRPr="00E133A4" w:rsidRDefault="00884011" w:rsidP="0046324A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796C21C8" w14:textId="6052A1B9" w:rsidR="00884011" w:rsidRPr="00E133A4" w:rsidRDefault="00884011" w:rsidP="00884011">
      <w:pPr>
        <w:pStyle w:val="Default"/>
        <w:spacing w:line="360" w:lineRule="auto"/>
        <w:jc w:val="both"/>
        <w:rPr>
          <w:color w:val="auto"/>
          <w:u w:val="single"/>
        </w:rPr>
      </w:pPr>
      <w:r w:rsidRPr="00E133A4">
        <w:rPr>
          <w:color w:val="auto"/>
          <w:u w:val="single"/>
        </w:rPr>
        <w:t xml:space="preserve">Odpowiedź na pytanie nr 29: </w:t>
      </w:r>
    </w:p>
    <w:p w14:paraId="4458E6CC" w14:textId="51C7F2B8" w:rsidR="00884011" w:rsidRPr="00E133A4" w:rsidRDefault="00D446E3" w:rsidP="00884011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Zamawiający wyjaśnia, że wymóg WCAG dotyczy części publicznej (min. portal </w:t>
      </w:r>
      <w:r w:rsidR="007522DA" w:rsidRPr="00E133A4">
        <w:rPr>
          <w:color w:val="auto"/>
        </w:rPr>
        <w:br/>
      </w:r>
      <w:r w:rsidRPr="00E133A4">
        <w:rPr>
          <w:color w:val="auto"/>
        </w:rPr>
        <w:t>e-usług, e-usługi, aplikacja mobilna, stron internetowych, publikowanych wzorów dokumentów i informacji)</w:t>
      </w:r>
      <w:r w:rsidR="00884011" w:rsidRPr="00E133A4">
        <w:rPr>
          <w:color w:val="auto"/>
        </w:rPr>
        <w:t xml:space="preserve">. </w:t>
      </w:r>
    </w:p>
    <w:p w14:paraId="1B629994" w14:textId="77777777" w:rsidR="00884011" w:rsidRPr="00E133A4" w:rsidRDefault="00884011" w:rsidP="0046324A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4F4D5DEA" w14:textId="0D5EBD9C" w:rsidR="00373685" w:rsidRPr="00E133A4" w:rsidRDefault="00884011" w:rsidP="00884011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 </w:t>
      </w:r>
      <w:r w:rsidR="00373685" w:rsidRPr="00E133A4">
        <w:rPr>
          <w:b/>
          <w:bCs/>
          <w:color w:val="auto"/>
        </w:rPr>
        <w:t xml:space="preserve">Pytanie </w:t>
      </w:r>
      <w:r w:rsidRPr="00E133A4">
        <w:rPr>
          <w:b/>
          <w:bCs/>
          <w:color w:val="auto"/>
        </w:rPr>
        <w:t>nr 30:</w:t>
      </w:r>
    </w:p>
    <w:p w14:paraId="6618C155" w14:textId="6F9A0165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Załącznik nr 11 do SWZ – Opis Przedmiotu Zamówienia, punkt 5.6, podpunkt </w:t>
      </w:r>
      <w:r w:rsidR="00A94B4A" w:rsidRPr="00E133A4">
        <w:rPr>
          <w:b/>
          <w:bCs/>
          <w:color w:val="auto"/>
        </w:rPr>
        <w:br/>
      </w:r>
      <w:r w:rsidRPr="00E133A4">
        <w:rPr>
          <w:b/>
          <w:bCs/>
          <w:color w:val="auto"/>
        </w:rPr>
        <w:t xml:space="preserve">10 – System Podatkowy </w:t>
      </w:r>
    </w:p>
    <w:p w14:paraId="5EBDC639" w14:textId="77777777" w:rsidR="00373685" w:rsidRPr="00E133A4" w:rsidRDefault="00373685" w:rsidP="00884011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W punkcie 10 sekcji 5.6 dotyczącej systemu obsługi podatków, Zamawiający wskazuje wymóg zastosowania „kodów mozaikowych”. Mając na uwadze, że termin ten może być interpretowany w różny sposób w zależności od kontekstu technologicznego, uprzejmie prosimy o doprecyzowanie poniższych kwestii: </w:t>
      </w:r>
    </w:p>
    <w:p w14:paraId="316A6B93" w14:textId="77777777" w:rsidR="00373685" w:rsidRPr="00E133A4" w:rsidRDefault="00373685">
      <w:pPr>
        <w:pStyle w:val="Default"/>
        <w:numPr>
          <w:ilvl w:val="0"/>
          <w:numId w:val="16"/>
        </w:numPr>
        <w:spacing w:line="360" w:lineRule="auto"/>
        <w:ind w:left="360" w:hanging="360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Jaki typ kodów mozaikowych należy zastosować? </w:t>
      </w:r>
    </w:p>
    <w:p w14:paraId="5AADAB56" w14:textId="7476E243" w:rsidR="00373685" w:rsidRPr="00E133A4" w:rsidRDefault="00373685">
      <w:pPr>
        <w:pStyle w:val="Default"/>
        <w:numPr>
          <w:ilvl w:val="0"/>
          <w:numId w:val="16"/>
        </w:numPr>
        <w:spacing w:line="360" w:lineRule="auto"/>
        <w:ind w:left="360" w:hanging="360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Jaka powinna być struktura danych zawartych w kodzie? </w:t>
      </w:r>
      <w:r w:rsidRPr="00E133A4">
        <w:rPr>
          <w:color w:val="auto"/>
        </w:rPr>
        <w:t xml:space="preserve">Prosimy </w:t>
      </w:r>
      <w:r w:rsidR="00884011" w:rsidRPr="00E133A4">
        <w:rPr>
          <w:color w:val="auto"/>
        </w:rPr>
        <w:br/>
      </w:r>
      <w:r w:rsidRPr="00E133A4">
        <w:rPr>
          <w:color w:val="auto"/>
        </w:rPr>
        <w:t xml:space="preserve">o wskazanie, jakie konkretne dane muszą zostać zaszyte w kodzie. </w:t>
      </w:r>
    </w:p>
    <w:p w14:paraId="5392E047" w14:textId="77777777" w:rsidR="00373685" w:rsidRPr="00E133A4" w:rsidRDefault="00373685" w:rsidP="00884011">
      <w:pPr>
        <w:pStyle w:val="Default"/>
        <w:spacing w:line="360" w:lineRule="auto"/>
        <w:jc w:val="both"/>
        <w:rPr>
          <w:color w:val="auto"/>
        </w:rPr>
      </w:pPr>
    </w:p>
    <w:p w14:paraId="44B2DC0F" w14:textId="20662D07" w:rsidR="00373685" w:rsidRPr="00E133A4" w:rsidRDefault="00373685" w:rsidP="00884011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Prosimy o doprecyzowanie powyższych kwestii, ponieważ wpływają </w:t>
      </w:r>
      <w:r w:rsidR="00884011" w:rsidRPr="00E133A4">
        <w:rPr>
          <w:color w:val="auto"/>
        </w:rPr>
        <w:br/>
      </w:r>
      <w:r w:rsidRPr="00E133A4">
        <w:rPr>
          <w:color w:val="auto"/>
        </w:rPr>
        <w:t xml:space="preserve">one bezpośrednio na zakres funkcjonalności systemu podatkowego, wymagania integracyjne oraz sposób generowania dokumentów dla podatników. Jasne określenie oczekiwanego formatu kodów oraz ich zastosowania pozwoli właściwie zaprojektować rozwiązanie i zachować zgodność z obowiązującymi standardami technicznymi i prawnymi. </w:t>
      </w:r>
    </w:p>
    <w:p w14:paraId="0ADA272F" w14:textId="5CDDFA47" w:rsidR="00884011" w:rsidRPr="00E133A4" w:rsidRDefault="00884011" w:rsidP="00884011">
      <w:pPr>
        <w:pStyle w:val="Default"/>
        <w:spacing w:line="360" w:lineRule="auto"/>
        <w:jc w:val="both"/>
        <w:rPr>
          <w:color w:val="auto"/>
        </w:rPr>
      </w:pPr>
    </w:p>
    <w:p w14:paraId="0755AD6E" w14:textId="15FEB6E8" w:rsidR="00884011" w:rsidRPr="00E133A4" w:rsidRDefault="00884011" w:rsidP="00884011">
      <w:pPr>
        <w:pStyle w:val="Default"/>
        <w:spacing w:line="360" w:lineRule="auto"/>
        <w:jc w:val="both"/>
        <w:rPr>
          <w:color w:val="auto"/>
          <w:u w:val="single"/>
        </w:rPr>
      </w:pPr>
      <w:r w:rsidRPr="00E133A4">
        <w:rPr>
          <w:color w:val="auto"/>
          <w:u w:val="single"/>
        </w:rPr>
        <w:t xml:space="preserve">Odpowiedź na pytanie nr 30: </w:t>
      </w:r>
    </w:p>
    <w:p w14:paraId="7CEB1911" w14:textId="0F21D402" w:rsidR="00884011" w:rsidRPr="00E133A4" w:rsidRDefault="00FF4F5E" w:rsidP="00884011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>Zamawiający oczekuje zastosowania mozaikowego kodu QR. Struktura danych zawartych w kodzie zostanie określona na etapie analizy przedwdrożeniowej.</w:t>
      </w:r>
    </w:p>
    <w:p w14:paraId="4AD75CE5" w14:textId="12F22551" w:rsidR="00884011" w:rsidRPr="00E133A4" w:rsidRDefault="00884011" w:rsidP="00884011">
      <w:pPr>
        <w:pStyle w:val="Default"/>
        <w:spacing w:line="360" w:lineRule="auto"/>
        <w:jc w:val="both"/>
        <w:rPr>
          <w:color w:val="auto"/>
        </w:rPr>
      </w:pPr>
    </w:p>
    <w:p w14:paraId="6E8E4E45" w14:textId="42162302" w:rsidR="00330FEA" w:rsidRPr="00E133A4" w:rsidRDefault="00330FEA" w:rsidP="00884011">
      <w:pPr>
        <w:pStyle w:val="Default"/>
        <w:spacing w:line="360" w:lineRule="auto"/>
        <w:jc w:val="both"/>
        <w:rPr>
          <w:color w:val="auto"/>
        </w:rPr>
      </w:pPr>
    </w:p>
    <w:p w14:paraId="6649CDAE" w14:textId="77777777" w:rsidR="00330FEA" w:rsidRPr="00E133A4" w:rsidRDefault="00330FEA" w:rsidP="00884011">
      <w:pPr>
        <w:pStyle w:val="Default"/>
        <w:spacing w:line="360" w:lineRule="auto"/>
        <w:jc w:val="both"/>
        <w:rPr>
          <w:color w:val="auto"/>
        </w:rPr>
      </w:pPr>
    </w:p>
    <w:p w14:paraId="4794D256" w14:textId="77777777" w:rsidR="00884011" w:rsidRPr="00E133A4" w:rsidRDefault="00884011" w:rsidP="00884011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lastRenderedPageBreak/>
        <w:t xml:space="preserve"> </w:t>
      </w:r>
      <w:r w:rsidR="00373685" w:rsidRPr="00E133A4">
        <w:rPr>
          <w:b/>
          <w:bCs/>
          <w:color w:val="auto"/>
        </w:rPr>
        <w:t>Pytanie</w:t>
      </w:r>
      <w:r w:rsidRPr="00E133A4">
        <w:rPr>
          <w:b/>
          <w:bCs/>
          <w:color w:val="auto"/>
        </w:rPr>
        <w:t xml:space="preserve"> nr</w:t>
      </w:r>
      <w:r w:rsidR="00373685" w:rsidRPr="00E133A4">
        <w:rPr>
          <w:b/>
          <w:bCs/>
          <w:color w:val="auto"/>
        </w:rPr>
        <w:t xml:space="preserve"> 31</w:t>
      </w:r>
      <w:r w:rsidRPr="00E133A4">
        <w:rPr>
          <w:b/>
          <w:bCs/>
          <w:color w:val="auto"/>
        </w:rPr>
        <w:t>:</w:t>
      </w:r>
    </w:p>
    <w:p w14:paraId="1CB1043E" w14:textId="52029181" w:rsidR="00373685" w:rsidRPr="00E133A4" w:rsidRDefault="00373685" w:rsidP="00884011">
      <w:pPr>
        <w:pStyle w:val="Default"/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SWZ Rozdział VII Warunki udziału w postępowaniu ust. 2 pkt. 4 </w:t>
      </w:r>
      <w:proofErr w:type="spellStart"/>
      <w:r w:rsidRPr="00E133A4">
        <w:rPr>
          <w:b/>
          <w:bCs/>
          <w:color w:val="auto"/>
        </w:rPr>
        <w:t>ppkt</w:t>
      </w:r>
      <w:proofErr w:type="spellEnd"/>
      <w:r w:rsidRPr="00E133A4">
        <w:rPr>
          <w:b/>
          <w:bCs/>
          <w:color w:val="auto"/>
        </w:rPr>
        <w:t xml:space="preserve">. a) lit. b. </w:t>
      </w:r>
    </w:p>
    <w:p w14:paraId="4DFC7B5D" w14:textId="77777777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Prosimy o potwierdzenie, że przez warunek określony w pkt. 4 </w:t>
      </w:r>
      <w:proofErr w:type="spellStart"/>
      <w:r w:rsidRPr="00E133A4">
        <w:rPr>
          <w:color w:val="auto"/>
        </w:rPr>
        <w:t>ppk.a</w:t>
      </w:r>
      <w:proofErr w:type="spellEnd"/>
      <w:r w:rsidRPr="00E133A4">
        <w:rPr>
          <w:color w:val="auto"/>
        </w:rPr>
        <w:t xml:space="preserve">) lit. b: </w:t>
      </w:r>
    </w:p>
    <w:p w14:paraId="5795C335" w14:textId="073645AC" w:rsidR="00373685" w:rsidRPr="00E133A4" w:rsidRDefault="00373685" w:rsidP="00884011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>„</w:t>
      </w:r>
      <w:r w:rsidRPr="00E133A4">
        <w:rPr>
          <w:i/>
          <w:iCs/>
          <w:color w:val="auto"/>
        </w:rPr>
        <w:t xml:space="preserve">co najmniej jedno zamówienie o wartości minimum 600.000,00 zł brutto </w:t>
      </w:r>
      <w:r w:rsidR="00884011" w:rsidRPr="00E133A4">
        <w:rPr>
          <w:i/>
          <w:iCs/>
          <w:color w:val="auto"/>
        </w:rPr>
        <w:br/>
      </w:r>
      <w:r w:rsidRPr="00E133A4">
        <w:rPr>
          <w:i/>
          <w:iCs/>
          <w:color w:val="auto"/>
        </w:rPr>
        <w:t xml:space="preserve">(bez dostawy sprzętu IT), polegające na dostawie platformy elektronicznych usług publicznych, w ramach którego został dostarczony i wdrożony moduł związany </w:t>
      </w:r>
      <w:r w:rsidR="00A94B4A" w:rsidRPr="00E133A4">
        <w:rPr>
          <w:i/>
          <w:iCs/>
          <w:color w:val="auto"/>
        </w:rPr>
        <w:br/>
      </w:r>
      <w:r w:rsidRPr="00E133A4">
        <w:rPr>
          <w:i/>
          <w:iCs/>
          <w:color w:val="auto"/>
        </w:rPr>
        <w:t xml:space="preserve">z zarządzaniem dokumentami i korespondencją zgodnie z instrukcją kancelaryjną (aktualnie obowiązującym Rozporządzeniem Prezesa Rady Ministrów z dnia </w:t>
      </w:r>
      <w:r w:rsidR="00A94B4A" w:rsidRPr="00E133A4">
        <w:rPr>
          <w:i/>
          <w:iCs/>
          <w:color w:val="auto"/>
        </w:rPr>
        <w:br/>
      </w:r>
      <w:r w:rsidRPr="00E133A4">
        <w:rPr>
          <w:i/>
          <w:iCs/>
          <w:color w:val="auto"/>
        </w:rPr>
        <w:t xml:space="preserve">18 stycznia 2011 roku w sprawie instrukcji kancelaryjnej, jednolitych rzeczowych wykazów akt oraz instrukcji w sprawie organizacji i zakresu działania archiwów zakładowych) </w:t>
      </w:r>
      <w:r w:rsidRPr="00E133A4">
        <w:rPr>
          <w:b/>
          <w:bCs/>
          <w:i/>
          <w:iCs/>
          <w:color w:val="auto"/>
        </w:rPr>
        <w:t>oraz uzyskano alternatywną możliwość pracy: jako system wspomagania procesu obiegu dokumentacji, jako system EZD oraz jako system hybrydowy (łączący tryb tradycyjny z EZD)</w:t>
      </w:r>
      <w:r w:rsidRPr="00E133A4">
        <w:rPr>
          <w:i/>
          <w:iCs/>
          <w:color w:val="auto"/>
        </w:rPr>
        <w:t xml:space="preserve">, </w:t>
      </w:r>
    </w:p>
    <w:p w14:paraId="276E9EF3" w14:textId="620C7CB5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Zamawiający rozumie uzyskanie po wdrożeniu systemu EZD możliwości pracy </w:t>
      </w:r>
      <w:r w:rsidR="00884011" w:rsidRPr="00E133A4">
        <w:rPr>
          <w:color w:val="auto"/>
        </w:rPr>
        <w:br/>
      </w:r>
      <w:r w:rsidRPr="00E133A4">
        <w:rPr>
          <w:color w:val="auto"/>
        </w:rPr>
        <w:t xml:space="preserve">na systemie jako: </w:t>
      </w:r>
    </w:p>
    <w:p w14:paraId="59D489D2" w14:textId="77777777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- systemie wspomagania procesu obiegu dokumentacji, </w:t>
      </w:r>
      <w:r w:rsidRPr="00E133A4">
        <w:rPr>
          <w:b/>
          <w:bCs/>
          <w:color w:val="auto"/>
          <w:u w:val="single"/>
        </w:rPr>
        <w:t xml:space="preserve">lub </w:t>
      </w:r>
    </w:p>
    <w:p w14:paraId="49B82A4F" w14:textId="77777777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- systemie EZD, </w:t>
      </w:r>
      <w:r w:rsidRPr="00E133A4">
        <w:rPr>
          <w:b/>
          <w:bCs/>
          <w:color w:val="auto"/>
          <w:u w:val="single"/>
        </w:rPr>
        <w:t xml:space="preserve">lub </w:t>
      </w:r>
    </w:p>
    <w:p w14:paraId="393BFD8E" w14:textId="265C702B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- systemie hybrydowym. </w:t>
      </w:r>
    </w:p>
    <w:p w14:paraId="4347E7AE" w14:textId="6E0F946A" w:rsidR="00884011" w:rsidRPr="00E133A4" w:rsidRDefault="00884011" w:rsidP="0046324A">
      <w:pPr>
        <w:pStyle w:val="Default"/>
        <w:spacing w:line="360" w:lineRule="auto"/>
        <w:jc w:val="both"/>
        <w:rPr>
          <w:color w:val="auto"/>
        </w:rPr>
      </w:pPr>
    </w:p>
    <w:p w14:paraId="277830DC" w14:textId="6CC3C666" w:rsidR="00884011" w:rsidRPr="00E133A4" w:rsidRDefault="00884011" w:rsidP="00884011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Odpowiedź na pytanie nr 31: </w:t>
      </w:r>
    </w:p>
    <w:p w14:paraId="11B348D1" w14:textId="3DB30430" w:rsidR="005B2684" w:rsidRPr="00E133A4" w:rsidRDefault="005B2684" w:rsidP="005B2684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>Zamawiający informuje, że warunek udziału w postępowaniu dotyczący zdolności technicznej lub zawodowej w zakresie posiadania wiedzy i doświadczenia niezbędne</w:t>
      </w:r>
      <w:r w:rsidR="00037E29" w:rsidRPr="00E133A4">
        <w:rPr>
          <w:color w:val="auto"/>
        </w:rPr>
        <w:t>go do wykonania zamówienia ulega</w:t>
      </w:r>
      <w:r w:rsidRPr="00E133A4">
        <w:rPr>
          <w:color w:val="auto"/>
        </w:rPr>
        <w:t xml:space="preserve"> zmianie w następujący sposób:</w:t>
      </w:r>
    </w:p>
    <w:p w14:paraId="68D1358C" w14:textId="79586C2C" w:rsidR="005B2684" w:rsidRPr="00E133A4" w:rsidRDefault="005B2684" w:rsidP="00037E29">
      <w:pPr>
        <w:pStyle w:val="Default"/>
        <w:numPr>
          <w:ilvl w:val="0"/>
          <w:numId w:val="47"/>
        </w:numPr>
        <w:spacing w:line="360" w:lineRule="auto"/>
        <w:jc w:val="both"/>
        <w:rPr>
          <w:b/>
          <w:color w:val="auto"/>
        </w:rPr>
      </w:pPr>
      <w:r w:rsidRPr="00E133A4">
        <w:rPr>
          <w:b/>
          <w:color w:val="auto"/>
        </w:rPr>
        <w:t>ust. 2 pkt 4 lit. a) Rozdziału VII SWZ otrzymuje brzmienie:</w:t>
      </w:r>
    </w:p>
    <w:p w14:paraId="3D002FC6" w14:textId="77777777" w:rsidR="005B2684" w:rsidRPr="00E133A4" w:rsidRDefault="005B2684" w:rsidP="005B2684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>„Zamawiający uzna warunek za spełniony, jeżeli Wykonawca wykaże, że:</w:t>
      </w:r>
    </w:p>
    <w:p w14:paraId="4B3598B2" w14:textId="606A522A" w:rsidR="005B2684" w:rsidRPr="00E133A4" w:rsidRDefault="005B2684" w:rsidP="005B2684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>a) posiada wiedzę i doświadczenie do wykonania przedmiotu zamówienia, tj. wykaże, że w okresie ostatnich 5 lat przed upływem terminu składania ofert, a jeżeli okres prowadzenia działalności jest krótszy – w tym okresie, wykonał należycie:</w:t>
      </w:r>
    </w:p>
    <w:p w14:paraId="5A6786A8" w14:textId="20052A81" w:rsidR="005B2684" w:rsidRPr="00E133A4" w:rsidRDefault="005B2684" w:rsidP="005B2684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a. co najmniej jedno zamówienie, polegające na dostawie (bez dostawy sprzętu IT) wraz z wdrożeniem platformy elektronicznych usług publicznych o wartości minimum </w:t>
      </w:r>
    </w:p>
    <w:p w14:paraId="50A5CF3F" w14:textId="77777777" w:rsidR="005B2684" w:rsidRPr="00E133A4" w:rsidRDefault="005B2684" w:rsidP="005B2684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300.000,00 zł brutto, </w:t>
      </w:r>
    </w:p>
    <w:p w14:paraId="040C732A" w14:textId="3865250D" w:rsidR="005B2684" w:rsidRPr="00E133A4" w:rsidRDefault="005B2684" w:rsidP="005B2684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b. co najmniej jedno zamówienie o wartości minimum 600.000,00 zł brutto </w:t>
      </w:r>
      <w:r w:rsidR="00BE4F83" w:rsidRPr="00E133A4">
        <w:rPr>
          <w:color w:val="auto"/>
        </w:rPr>
        <w:br/>
      </w:r>
      <w:r w:rsidRPr="00E133A4">
        <w:rPr>
          <w:color w:val="auto"/>
        </w:rPr>
        <w:t xml:space="preserve">(bez dostawy sprzętu IT), polegające na dostawie platformy elektronicznych usług publicznych, w ramach którego został dostarczony i wdrożony moduł związany </w:t>
      </w:r>
      <w:r w:rsidR="00BE4F83" w:rsidRPr="00E133A4">
        <w:rPr>
          <w:color w:val="auto"/>
        </w:rPr>
        <w:br/>
      </w:r>
      <w:r w:rsidRPr="00E133A4">
        <w:rPr>
          <w:color w:val="auto"/>
        </w:rPr>
        <w:lastRenderedPageBreak/>
        <w:t xml:space="preserve">z zarządzaniem dokumentami i korespondencją zgodnie z instrukcją kancelaryjną (aktualnie obowiązującym Rozporządzeniem Prezesa Rady Ministrów z dnia </w:t>
      </w:r>
      <w:r w:rsidR="00A94B4A" w:rsidRPr="00E133A4">
        <w:rPr>
          <w:color w:val="auto"/>
        </w:rPr>
        <w:br/>
      </w:r>
      <w:r w:rsidRPr="00E133A4">
        <w:rPr>
          <w:color w:val="auto"/>
        </w:rPr>
        <w:t xml:space="preserve">18 stycznia 2011 roku w sprawie instrukcji kancelaryjnej, jednolitych rzeczowych wykazów akt oraz instrukcji w sprawie organizacji i zakresu działania archiwów zakładowych) oraz </w:t>
      </w:r>
      <w:r w:rsidRPr="00E133A4">
        <w:rPr>
          <w:b/>
          <w:color w:val="auto"/>
        </w:rPr>
        <w:t>uzyskano alternatywną możliwość pracy: jako system wspomagania procesu obiegu dokumentacji lub jako system EZD lub jako system hybrydowy (łączący tryb tradycyjny z EZD),</w:t>
      </w:r>
    </w:p>
    <w:p w14:paraId="6CAACC7A" w14:textId="6D9F13D4" w:rsidR="005B2684" w:rsidRPr="00E133A4" w:rsidRDefault="005B2684" w:rsidP="005B2684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c. co najmniej jedno zamówienie polegające na dostawie platformy elektronicznych usług publicznych, które umożliwiło udostępnienie e-usług poprzez aplikację </w:t>
      </w:r>
      <w:r w:rsidR="00BE4F83" w:rsidRPr="00E133A4">
        <w:rPr>
          <w:color w:val="auto"/>
        </w:rPr>
        <w:br/>
      </w:r>
      <w:r w:rsidRPr="00E133A4">
        <w:rPr>
          <w:color w:val="auto"/>
        </w:rPr>
        <w:t>na urządzeniach mobilnych.</w:t>
      </w:r>
    </w:p>
    <w:p w14:paraId="6F734354" w14:textId="77777777" w:rsidR="005B2684" w:rsidRPr="00E133A4" w:rsidRDefault="005B2684" w:rsidP="005B2684">
      <w:pPr>
        <w:pStyle w:val="Default"/>
        <w:spacing w:line="360" w:lineRule="auto"/>
        <w:jc w:val="both"/>
        <w:rPr>
          <w:color w:val="auto"/>
        </w:rPr>
      </w:pPr>
    </w:p>
    <w:p w14:paraId="33EAD3A5" w14:textId="77777777" w:rsidR="005B2684" w:rsidRPr="00E133A4" w:rsidRDefault="005B2684" w:rsidP="005B2684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>Wykonawca może wykazać się doświadczeniem również w przypadku zrealizowania zamówień określonych w pkt a-c w ramach jednej umowy.</w:t>
      </w:r>
    </w:p>
    <w:p w14:paraId="52C62A98" w14:textId="77777777" w:rsidR="005B2684" w:rsidRPr="00E133A4" w:rsidRDefault="005B2684" w:rsidP="005B2684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>Przez jedną dostawę Zamawiający rozumie dostawę zrealizowaną w ramach jednej umowy.</w:t>
      </w:r>
    </w:p>
    <w:p w14:paraId="175CF844" w14:textId="77777777" w:rsidR="005B2684" w:rsidRPr="00E133A4" w:rsidRDefault="005B2684" w:rsidP="005B2684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W przypadku, gdy Wykonawca wykonał w ramach jednej umowy </w:t>
      </w:r>
    </w:p>
    <w:p w14:paraId="72F9143A" w14:textId="64AD0385" w:rsidR="00884011" w:rsidRPr="00E133A4" w:rsidRDefault="005B2684" w:rsidP="005B2684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>lub zamówienia większy zakres prac, dla potrzeb niniejszego zamówienia powinien on wyodrębnić i podać wartość dostaw, o których mowa powyżej.”</w:t>
      </w:r>
    </w:p>
    <w:p w14:paraId="725BCEAE" w14:textId="1A4E3BA5" w:rsidR="00037E29" w:rsidRPr="00E133A4" w:rsidRDefault="00037E29" w:rsidP="00037E29">
      <w:pPr>
        <w:pStyle w:val="Default"/>
        <w:numPr>
          <w:ilvl w:val="0"/>
          <w:numId w:val="47"/>
        </w:numPr>
        <w:spacing w:line="360" w:lineRule="auto"/>
        <w:jc w:val="both"/>
        <w:rPr>
          <w:color w:val="auto"/>
        </w:rPr>
      </w:pPr>
      <w:r w:rsidRPr="00E133A4">
        <w:rPr>
          <w:b/>
          <w:color w:val="auto"/>
        </w:rPr>
        <w:t>załącznik nr 7 do SWZ - wykaz wykonanych dostaw</w:t>
      </w:r>
      <w:r w:rsidRPr="00E133A4">
        <w:rPr>
          <w:color w:val="auto"/>
        </w:rPr>
        <w:t xml:space="preserve">, którego zmodyfikowana treść stanowi załącznik do niniejszego Wyjaśnienia </w:t>
      </w:r>
      <w:r w:rsidR="00A94B4A" w:rsidRPr="00E133A4">
        <w:rPr>
          <w:color w:val="auto"/>
        </w:rPr>
        <w:br/>
      </w:r>
      <w:r w:rsidRPr="00E133A4">
        <w:rPr>
          <w:color w:val="auto"/>
        </w:rPr>
        <w:t>nr 3 i zmiany nr 2 do treści SWZ.</w:t>
      </w:r>
    </w:p>
    <w:p w14:paraId="0897764F" w14:textId="50EF7BB6" w:rsidR="00037E29" w:rsidRPr="00E133A4" w:rsidRDefault="00037E29" w:rsidP="00037E29">
      <w:pPr>
        <w:pStyle w:val="Default"/>
        <w:spacing w:line="360" w:lineRule="auto"/>
        <w:jc w:val="both"/>
        <w:rPr>
          <w:color w:val="auto"/>
        </w:rPr>
      </w:pPr>
    </w:p>
    <w:p w14:paraId="3EFBD80C" w14:textId="77777777" w:rsidR="00884011" w:rsidRPr="00E133A4" w:rsidRDefault="00884011" w:rsidP="00884011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 </w:t>
      </w:r>
      <w:r w:rsidR="00373685" w:rsidRPr="00E133A4">
        <w:rPr>
          <w:b/>
          <w:bCs/>
          <w:color w:val="auto"/>
        </w:rPr>
        <w:t xml:space="preserve">Pytanie </w:t>
      </w:r>
      <w:r w:rsidRPr="00E133A4">
        <w:rPr>
          <w:b/>
          <w:bCs/>
          <w:color w:val="auto"/>
        </w:rPr>
        <w:t xml:space="preserve">nr </w:t>
      </w:r>
      <w:r w:rsidR="00373685" w:rsidRPr="00E133A4">
        <w:rPr>
          <w:b/>
          <w:bCs/>
          <w:color w:val="auto"/>
        </w:rPr>
        <w:t>32</w:t>
      </w:r>
      <w:r w:rsidRPr="00E133A4">
        <w:rPr>
          <w:b/>
          <w:bCs/>
          <w:color w:val="auto"/>
        </w:rPr>
        <w:t>:</w:t>
      </w:r>
      <w:r w:rsidR="00373685" w:rsidRPr="00E133A4">
        <w:rPr>
          <w:b/>
          <w:bCs/>
          <w:color w:val="auto"/>
        </w:rPr>
        <w:t xml:space="preserve"> </w:t>
      </w:r>
    </w:p>
    <w:p w14:paraId="4D7AF6CB" w14:textId="4C3C43A4" w:rsidR="00373685" w:rsidRPr="00E133A4" w:rsidRDefault="00373685" w:rsidP="00884011">
      <w:pPr>
        <w:pStyle w:val="Default"/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Projektowane postanowienia umowy </w:t>
      </w:r>
      <w:r w:rsidRPr="00E133A4">
        <w:rPr>
          <w:color w:val="auto"/>
        </w:rPr>
        <w:t xml:space="preserve">- </w:t>
      </w:r>
      <w:r w:rsidRPr="00E133A4">
        <w:rPr>
          <w:b/>
          <w:bCs/>
          <w:color w:val="auto"/>
        </w:rPr>
        <w:t xml:space="preserve">kary umowne §16 ust. 5 </w:t>
      </w:r>
    </w:p>
    <w:p w14:paraId="015AAB28" w14:textId="67627C5A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Zamawiający w §16 Załącznika nr 2a do SWZ – </w:t>
      </w:r>
      <w:r w:rsidRPr="00E133A4">
        <w:rPr>
          <w:i/>
          <w:iCs/>
          <w:color w:val="auto"/>
        </w:rPr>
        <w:t xml:space="preserve">Projektowane postanowienia umowy, </w:t>
      </w:r>
      <w:r w:rsidRPr="00E133A4">
        <w:rPr>
          <w:color w:val="auto"/>
        </w:rPr>
        <w:t xml:space="preserve">przewidział kary umowne, określając sytuacje, w których może nastąpić </w:t>
      </w:r>
      <w:r w:rsidR="00884011" w:rsidRPr="00E133A4">
        <w:rPr>
          <w:color w:val="auto"/>
        </w:rPr>
        <w:br/>
      </w:r>
      <w:r w:rsidRPr="00E133A4">
        <w:rPr>
          <w:color w:val="auto"/>
        </w:rPr>
        <w:t xml:space="preserve">ich naliczenie. Uwzględniając specyfikę i dobre praktyki prowadzenia projektów informatycznych w dużej mierze zależnych od wzajemnej współpracy pomiędzy Wykonawcą a Zamawiającym, wnosimy o obniżenie poniższych kar umownych: </w:t>
      </w:r>
    </w:p>
    <w:p w14:paraId="0E64D61B" w14:textId="77777777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ust. 5 pkt. 1 </w:t>
      </w:r>
    </w:p>
    <w:p w14:paraId="4D76829B" w14:textId="77777777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„w przypadku zwłoki Wykonawcy w wykonaniu umowy - w wysokości </w:t>
      </w:r>
      <w:r w:rsidRPr="00E133A4">
        <w:rPr>
          <w:b/>
          <w:bCs/>
          <w:color w:val="auto"/>
        </w:rPr>
        <w:t xml:space="preserve">0,5% </w:t>
      </w:r>
      <w:r w:rsidRPr="00E133A4">
        <w:rPr>
          <w:color w:val="auto"/>
        </w:rPr>
        <w:t xml:space="preserve">Wynagrodzenia brutto, o którym mowa w §14 ust. 1 Umowy za każdy rozpoczęty dzień roboczy zwłoki w stosunku do terminów wskazanych w § 3 umowy” </w:t>
      </w:r>
    </w:p>
    <w:p w14:paraId="567D4D82" w14:textId="77777777" w:rsidR="00373685" w:rsidRPr="00E133A4" w:rsidRDefault="00373685" w:rsidP="0046324A">
      <w:pPr>
        <w:pStyle w:val="Default"/>
        <w:spacing w:line="360" w:lineRule="auto"/>
        <w:jc w:val="both"/>
        <w:rPr>
          <w:color w:val="auto"/>
          <w:u w:val="single"/>
        </w:rPr>
      </w:pPr>
      <w:r w:rsidRPr="00E133A4">
        <w:rPr>
          <w:color w:val="auto"/>
          <w:u w:val="single"/>
        </w:rPr>
        <w:t xml:space="preserve">wnosimy o zmianę treści na następującą: </w:t>
      </w:r>
    </w:p>
    <w:p w14:paraId="20136A9E" w14:textId="77777777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lastRenderedPageBreak/>
        <w:t xml:space="preserve">„w przypadku zwłoki Wykonawcy w wykonaniu umowy - w wysokości </w:t>
      </w:r>
      <w:r w:rsidRPr="00E133A4">
        <w:rPr>
          <w:b/>
          <w:bCs/>
          <w:color w:val="auto"/>
        </w:rPr>
        <w:t xml:space="preserve">0,2% </w:t>
      </w:r>
      <w:r w:rsidRPr="00E133A4">
        <w:rPr>
          <w:color w:val="auto"/>
        </w:rPr>
        <w:t xml:space="preserve">Wynagrodzenia brutto, o którym mowa w §14 ust. 1 Umowy za każdy rozpoczęty dzień roboczy zwłoki w stosunku do terminów wskazanych w § 3 umowy” </w:t>
      </w:r>
    </w:p>
    <w:p w14:paraId="23EDE294" w14:textId="77777777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ust. 5 pkt. 9 </w:t>
      </w:r>
    </w:p>
    <w:p w14:paraId="7819FD90" w14:textId="77777777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„w przypadku wystąpienia wady prawnej w przedmiocie umowy w wysokości </w:t>
      </w:r>
      <w:r w:rsidRPr="00E133A4">
        <w:rPr>
          <w:b/>
          <w:bCs/>
          <w:color w:val="auto"/>
        </w:rPr>
        <w:t xml:space="preserve">10% </w:t>
      </w:r>
      <w:r w:rsidRPr="00E133A4">
        <w:rPr>
          <w:color w:val="auto"/>
        </w:rPr>
        <w:t xml:space="preserve">wynagrodzenia brutto ustalonego w §14 ust. 1 za każdy stwierdzony przypadek” </w:t>
      </w:r>
    </w:p>
    <w:p w14:paraId="18216730" w14:textId="77777777" w:rsidR="00373685" w:rsidRPr="00E133A4" w:rsidRDefault="00373685" w:rsidP="0046324A">
      <w:pPr>
        <w:pStyle w:val="Default"/>
        <w:spacing w:line="360" w:lineRule="auto"/>
        <w:jc w:val="both"/>
        <w:rPr>
          <w:color w:val="auto"/>
          <w:u w:val="single"/>
        </w:rPr>
      </w:pPr>
      <w:r w:rsidRPr="00E133A4">
        <w:rPr>
          <w:color w:val="auto"/>
          <w:u w:val="single"/>
        </w:rPr>
        <w:t xml:space="preserve">wnosimy o zmianę treści na następującą: </w:t>
      </w:r>
    </w:p>
    <w:p w14:paraId="04D81495" w14:textId="77777777" w:rsidR="00884011" w:rsidRPr="00E133A4" w:rsidRDefault="00373685" w:rsidP="00884011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„w przypadku wystąpienia wady prawnej w przedmiocie umowy w wysokości </w:t>
      </w:r>
      <w:r w:rsidRPr="00E133A4">
        <w:rPr>
          <w:b/>
          <w:bCs/>
          <w:color w:val="auto"/>
        </w:rPr>
        <w:t xml:space="preserve">5% </w:t>
      </w:r>
      <w:r w:rsidRPr="00E133A4">
        <w:rPr>
          <w:color w:val="auto"/>
        </w:rPr>
        <w:t xml:space="preserve">wynagrodzenia brutto ustalonego w §14 ust. 1 za każdy stwierdzony przypadek” </w:t>
      </w:r>
    </w:p>
    <w:p w14:paraId="6F570DD0" w14:textId="77777777" w:rsidR="00884011" w:rsidRPr="00E133A4" w:rsidRDefault="00884011" w:rsidP="00884011">
      <w:pPr>
        <w:pStyle w:val="Default"/>
        <w:spacing w:line="360" w:lineRule="auto"/>
        <w:jc w:val="both"/>
        <w:rPr>
          <w:color w:val="auto"/>
        </w:rPr>
      </w:pPr>
    </w:p>
    <w:p w14:paraId="012BC6B0" w14:textId="0F74100A" w:rsidR="00884011" w:rsidRPr="00E133A4" w:rsidRDefault="00884011" w:rsidP="00884011">
      <w:pPr>
        <w:pStyle w:val="Default"/>
        <w:spacing w:line="360" w:lineRule="auto"/>
        <w:jc w:val="both"/>
        <w:rPr>
          <w:color w:val="auto"/>
          <w:u w:val="single"/>
        </w:rPr>
      </w:pPr>
      <w:r w:rsidRPr="00E133A4">
        <w:rPr>
          <w:color w:val="auto"/>
          <w:u w:val="single"/>
        </w:rPr>
        <w:t xml:space="preserve">Odpowiedź na pytanie nr 34: </w:t>
      </w:r>
    </w:p>
    <w:p w14:paraId="0771F654" w14:textId="30651503" w:rsidR="00884011" w:rsidRPr="00E133A4" w:rsidRDefault="006F5A5F" w:rsidP="00884011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Zamawiający </w:t>
      </w:r>
      <w:r w:rsidR="000000CA" w:rsidRPr="00E133A4">
        <w:rPr>
          <w:color w:val="auto"/>
        </w:rPr>
        <w:t xml:space="preserve">nie </w:t>
      </w:r>
      <w:r w:rsidRPr="00E133A4">
        <w:rPr>
          <w:color w:val="auto"/>
        </w:rPr>
        <w:t>wyraża zgod</w:t>
      </w:r>
      <w:r w:rsidR="000000CA" w:rsidRPr="00E133A4">
        <w:rPr>
          <w:color w:val="auto"/>
        </w:rPr>
        <w:t>y</w:t>
      </w:r>
      <w:r w:rsidRPr="00E133A4">
        <w:rPr>
          <w:color w:val="auto"/>
        </w:rPr>
        <w:t xml:space="preserve"> na obniżenie kar umownych</w:t>
      </w:r>
      <w:r w:rsidR="000000CA" w:rsidRPr="00E133A4">
        <w:rPr>
          <w:color w:val="auto"/>
        </w:rPr>
        <w:t>.</w:t>
      </w:r>
      <w:r w:rsidRPr="00E133A4">
        <w:rPr>
          <w:color w:val="auto"/>
        </w:rPr>
        <w:t xml:space="preserve"> </w:t>
      </w:r>
    </w:p>
    <w:p w14:paraId="4BE205C8" w14:textId="77777777" w:rsidR="00884011" w:rsidRPr="00E133A4" w:rsidRDefault="00884011" w:rsidP="00884011">
      <w:pPr>
        <w:pStyle w:val="Default"/>
        <w:spacing w:line="360" w:lineRule="auto"/>
        <w:jc w:val="both"/>
        <w:rPr>
          <w:color w:val="auto"/>
        </w:rPr>
      </w:pPr>
    </w:p>
    <w:p w14:paraId="447A5455" w14:textId="30272246" w:rsidR="00A029D5" w:rsidRPr="00E133A4" w:rsidRDefault="00A029D5" w:rsidP="00A029D5">
      <w:pPr>
        <w:pStyle w:val="Default"/>
        <w:numPr>
          <w:ilvl w:val="0"/>
          <w:numId w:val="1"/>
        </w:numPr>
        <w:spacing w:line="360" w:lineRule="auto"/>
        <w:jc w:val="both"/>
        <w:rPr>
          <w:b/>
          <w:bCs/>
          <w:color w:val="auto"/>
        </w:rPr>
      </w:pPr>
      <w:r w:rsidRPr="00E133A4">
        <w:rPr>
          <w:b/>
          <w:bCs/>
          <w:color w:val="auto"/>
        </w:rPr>
        <w:t xml:space="preserve"> </w:t>
      </w:r>
      <w:r w:rsidR="00373685" w:rsidRPr="00E133A4">
        <w:rPr>
          <w:b/>
          <w:bCs/>
          <w:color w:val="auto"/>
        </w:rPr>
        <w:t xml:space="preserve">Pytanie </w:t>
      </w:r>
      <w:r w:rsidRPr="00E133A4">
        <w:rPr>
          <w:b/>
          <w:bCs/>
          <w:color w:val="auto"/>
        </w:rPr>
        <w:t xml:space="preserve">nr </w:t>
      </w:r>
      <w:r w:rsidR="00373685" w:rsidRPr="00E133A4">
        <w:rPr>
          <w:b/>
          <w:bCs/>
          <w:color w:val="auto"/>
        </w:rPr>
        <w:t>33</w:t>
      </w:r>
      <w:r w:rsidRPr="00E133A4">
        <w:rPr>
          <w:b/>
          <w:bCs/>
          <w:color w:val="auto"/>
        </w:rPr>
        <w:t>:</w:t>
      </w:r>
      <w:r w:rsidR="00373685" w:rsidRPr="00E133A4">
        <w:rPr>
          <w:b/>
          <w:bCs/>
          <w:color w:val="auto"/>
        </w:rPr>
        <w:t xml:space="preserve"> </w:t>
      </w:r>
    </w:p>
    <w:p w14:paraId="5D5229F7" w14:textId="00DD4A5C" w:rsidR="00373685" w:rsidRPr="00E133A4" w:rsidRDefault="00373685" w:rsidP="00884011">
      <w:pPr>
        <w:pStyle w:val="Default"/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Projektowane postanowienia umowy - § 2 ust. 4 </w:t>
      </w:r>
    </w:p>
    <w:p w14:paraId="3420DCA5" w14:textId="4F9F0A6E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Prosimy o potwierdzenie, że zapis dot. zobowiązania Wykonawcy do zapewnienia </w:t>
      </w:r>
      <w:r w:rsidRPr="00E133A4">
        <w:rPr>
          <w:i/>
          <w:iCs/>
          <w:color w:val="auto"/>
        </w:rPr>
        <w:t xml:space="preserve">ochrony Infrastruktury Zamawiającego przed możliwym naruszeniem </w:t>
      </w:r>
      <w:r w:rsidR="00A029D5" w:rsidRPr="00E133A4">
        <w:rPr>
          <w:i/>
          <w:iCs/>
          <w:color w:val="auto"/>
        </w:rPr>
        <w:br/>
      </w:r>
      <w:r w:rsidRPr="00E133A4">
        <w:rPr>
          <w:i/>
          <w:iCs/>
          <w:color w:val="auto"/>
        </w:rPr>
        <w:t>jej bezpieczeństwa, w tym wszelkich innych systemów informatycznych użytkowanych przez Zamawiającego</w:t>
      </w:r>
      <w:r w:rsidRPr="00E133A4">
        <w:rPr>
          <w:color w:val="auto"/>
        </w:rPr>
        <w:t xml:space="preserve">, dotyczy wyłącznie wydzielonej infrastruktury </w:t>
      </w:r>
      <w:r w:rsidR="00A029D5" w:rsidRPr="00E133A4">
        <w:rPr>
          <w:color w:val="auto"/>
        </w:rPr>
        <w:br/>
      </w:r>
      <w:r w:rsidRPr="00E133A4">
        <w:rPr>
          <w:color w:val="auto"/>
        </w:rPr>
        <w:t xml:space="preserve">i systemów informatycznych Zamawiającego, do których prawo dostępu uzyska Wykonawca a które wykorzystywane będą w trakcie realizacji zamówienia. </w:t>
      </w:r>
    </w:p>
    <w:p w14:paraId="235FF508" w14:textId="022661BE" w:rsidR="00A029D5" w:rsidRPr="00E133A4" w:rsidRDefault="00A029D5" w:rsidP="0046324A">
      <w:pPr>
        <w:pStyle w:val="Default"/>
        <w:spacing w:line="360" w:lineRule="auto"/>
        <w:jc w:val="both"/>
        <w:rPr>
          <w:color w:val="auto"/>
        </w:rPr>
      </w:pPr>
    </w:p>
    <w:p w14:paraId="67D9BA38" w14:textId="5FAAC696" w:rsidR="00A029D5" w:rsidRPr="00E133A4" w:rsidRDefault="00A029D5" w:rsidP="00A029D5">
      <w:pPr>
        <w:pStyle w:val="Default"/>
        <w:spacing w:line="360" w:lineRule="auto"/>
        <w:jc w:val="both"/>
        <w:rPr>
          <w:color w:val="auto"/>
          <w:u w:val="single"/>
        </w:rPr>
      </w:pPr>
      <w:r w:rsidRPr="00E133A4">
        <w:rPr>
          <w:color w:val="auto"/>
          <w:u w:val="single"/>
        </w:rPr>
        <w:t xml:space="preserve">Odpowiedź na pytanie nr 33: </w:t>
      </w:r>
    </w:p>
    <w:p w14:paraId="15805A97" w14:textId="1247DCC0" w:rsidR="00A029D5" w:rsidRPr="00E133A4" w:rsidRDefault="00B2493F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>Zamawiający</w:t>
      </w:r>
      <w:r w:rsidR="00683EAA" w:rsidRPr="00E133A4">
        <w:rPr>
          <w:color w:val="auto"/>
        </w:rPr>
        <w:t xml:space="preserve"> wyjaśnia, że zgodnie z zapisem</w:t>
      </w:r>
      <w:r w:rsidRPr="00E133A4">
        <w:rPr>
          <w:color w:val="auto"/>
        </w:rPr>
        <w:t xml:space="preserve"> § 2 ust. 4 pro</w:t>
      </w:r>
      <w:r w:rsidR="00683EAA" w:rsidRPr="00E133A4">
        <w:rPr>
          <w:color w:val="auto"/>
        </w:rPr>
        <w:t>jektowanych postanowień umowy</w:t>
      </w:r>
      <w:r w:rsidRPr="00E133A4">
        <w:rPr>
          <w:color w:val="auto"/>
        </w:rPr>
        <w:t xml:space="preserve">, Wykonawca jest zobowiązany do ochrony Infrastruktury Zamawiającego – rozumianej jako infrastruktura informatyczna (w tym sprzęt i oprogramowanie) użytkowana przez Zamawiającego, przed możliwym naruszeniem jej bezpieczeństwa oraz wszelkich innych systemów informatycznych użytkowanych </w:t>
      </w:r>
      <w:r w:rsidR="00B37192" w:rsidRPr="00E133A4">
        <w:rPr>
          <w:color w:val="auto"/>
        </w:rPr>
        <w:br/>
      </w:r>
      <w:r w:rsidRPr="00E133A4">
        <w:rPr>
          <w:color w:val="auto"/>
        </w:rPr>
        <w:t xml:space="preserve">przez Zamawiającego – rozumianych jak systemy, które będą integrowane </w:t>
      </w:r>
      <w:r w:rsidR="00B37192" w:rsidRPr="00E133A4">
        <w:rPr>
          <w:color w:val="auto"/>
        </w:rPr>
        <w:br/>
      </w:r>
      <w:r w:rsidRPr="00E133A4">
        <w:rPr>
          <w:color w:val="auto"/>
        </w:rPr>
        <w:t>lub bezpośrednio lub pośrednio związane z realizacją przedmiotu zamówienia.</w:t>
      </w:r>
    </w:p>
    <w:p w14:paraId="1217C8D9" w14:textId="0666DA46" w:rsidR="00B91F94" w:rsidRPr="00E133A4" w:rsidRDefault="00B91F94" w:rsidP="0046324A">
      <w:pPr>
        <w:pStyle w:val="Default"/>
        <w:spacing w:line="360" w:lineRule="auto"/>
        <w:jc w:val="both"/>
        <w:rPr>
          <w:color w:val="auto"/>
        </w:rPr>
      </w:pPr>
    </w:p>
    <w:p w14:paraId="32D06168" w14:textId="55AD7AB4" w:rsidR="00B37192" w:rsidRPr="00E133A4" w:rsidRDefault="00B37192" w:rsidP="0046324A">
      <w:pPr>
        <w:pStyle w:val="Default"/>
        <w:spacing w:line="360" w:lineRule="auto"/>
        <w:jc w:val="both"/>
        <w:rPr>
          <w:color w:val="auto"/>
        </w:rPr>
      </w:pPr>
    </w:p>
    <w:p w14:paraId="7B4940A6" w14:textId="734A282A" w:rsidR="00B37192" w:rsidRPr="00E133A4" w:rsidRDefault="00B37192" w:rsidP="0046324A">
      <w:pPr>
        <w:pStyle w:val="Default"/>
        <w:spacing w:line="360" w:lineRule="auto"/>
        <w:jc w:val="both"/>
        <w:rPr>
          <w:color w:val="auto"/>
        </w:rPr>
      </w:pPr>
    </w:p>
    <w:p w14:paraId="7EF3CE5D" w14:textId="77777777" w:rsidR="00B37192" w:rsidRPr="00E133A4" w:rsidRDefault="00B37192" w:rsidP="0046324A">
      <w:pPr>
        <w:pStyle w:val="Default"/>
        <w:spacing w:line="360" w:lineRule="auto"/>
        <w:jc w:val="both"/>
        <w:rPr>
          <w:color w:val="auto"/>
        </w:rPr>
      </w:pPr>
    </w:p>
    <w:p w14:paraId="28ED9E61" w14:textId="6A0CADC2" w:rsidR="00A029D5" w:rsidRPr="00E133A4" w:rsidRDefault="00A029D5" w:rsidP="00A029D5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lastRenderedPageBreak/>
        <w:t xml:space="preserve"> </w:t>
      </w:r>
      <w:r w:rsidR="00373685" w:rsidRPr="00E133A4">
        <w:rPr>
          <w:b/>
          <w:bCs/>
          <w:color w:val="auto"/>
        </w:rPr>
        <w:t xml:space="preserve">Pytanie </w:t>
      </w:r>
      <w:r w:rsidRPr="00E133A4">
        <w:rPr>
          <w:b/>
          <w:bCs/>
          <w:color w:val="auto"/>
        </w:rPr>
        <w:t xml:space="preserve">nr </w:t>
      </w:r>
      <w:r w:rsidR="00373685" w:rsidRPr="00E133A4">
        <w:rPr>
          <w:b/>
          <w:bCs/>
          <w:color w:val="auto"/>
        </w:rPr>
        <w:t>34</w:t>
      </w:r>
      <w:r w:rsidRPr="00E133A4">
        <w:rPr>
          <w:b/>
          <w:bCs/>
          <w:color w:val="auto"/>
        </w:rPr>
        <w:t>:</w:t>
      </w:r>
      <w:r w:rsidR="00373685" w:rsidRPr="00E133A4">
        <w:rPr>
          <w:b/>
          <w:bCs/>
          <w:color w:val="auto"/>
        </w:rPr>
        <w:t xml:space="preserve"> </w:t>
      </w:r>
    </w:p>
    <w:p w14:paraId="6BBD7FB4" w14:textId="0A0E6EE8" w:rsidR="00373685" w:rsidRPr="00E133A4" w:rsidRDefault="00373685" w:rsidP="00A029D5">
      <w:pPr>
        <w:pStyle w:val="Default"/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Projektowane postanowienia umowy - §4 ust. 5 </w:t>
      </w:r>
    </w:p>
    <w:p w14:paraId="5FD90D75" w14:textId="23D1CE1A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>„</w:t>
      </w:r>
      <w:r w:rsidRPr="00E133A4">
        <w:rPr>
          <w:i/>
          <w:iCs/>
          <w:color w:val="auto"/>
        </w:rPr>
        <w:t xml:space="preserve">Wykonawca zobowiązany jest wykonać wszystkie uwagi i zalecenia Zamawiającego. Uwagi i zalecenia, o których mowa w poprzednim zdaniu muszą zostać przekazane Wykonawcy w formie pisemnej pod rygorem nieważności. </w:t>
      </w:r>
      <w:r w:rsidR="00A029D5" w:rsidRPr="00E133A4">
        <w:rPr>
          <w:i/>
          <w:iCs/>
          <w:color w:val="auto"/>
        </w:rPr>
        <w:br/>
      </w:r>
      <w:r w:rsidRPr="00E133A4">
        <w:rPr>
          <w:i/>
          <w:iCs/>
          <w:color w:val="auto"/>
        </w:rPr>
        <w:t xml:space="preserve">W przypadku stwierdzenia przez Wykonawcę, że uwagi i zalecenia Zamawiającego stoją w sprzeczności z zasadami wiedzy technicznej, bądź w istotny sposób wpływają na zwiększenie planowanych kosztów prac, bądź zostały przedstawione Wykonawcy w terminie uniemożliwiającym ich uwzględnienie z powodu zagrożenia wykonania przedmiotu Umowy, Wykonawca ma obowiązek powiadomić o tym Zamawiającego w formie pisemnej w terminie do 2 dni od dnia zgłoszenia przez Zamawiającego uwag i zaleceń. </w:t>
      </w:r>
      <w:r w:rsidRPr="00E133A4">
        <w:rPr>
          <w:i/>
          <w:iCs/>
          <w:color w:val="auto"/>
          <w:u w:val="single"/>
        </w:rPr>
        <w:t>Ostateczna ocena czy stwierdzenia Wykonawcy w przedmiocie zgłoszonych uwag i zaleceń są zasadne należy do Zamawiającego”.</w:t>
      </w:r>
      <w:r w:rsidRPr="00E133A4">
        <w:rPr>
          <w:i/>
          <w:iCs/>
          <w:color w:val="auto"/>
        </w:rPr>
        <w:t xml:space="preserve"> </w:t>
      </w:r>
    </w:p>
    <w:p w14:paraId="24E61F17" w14:textId="11E640F5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Wykonawca realizując umowę zobowiązuje się wykonywać przedmiot Umowy </w:t>
      </w:r>
      <w:r w:rsidR="00A029D5" w:rsidRPr="00E133A4">
        <w:rPr>
          <w:color w:val="auto"/>
        </w:rPr>
        <w:br/>
      </w:r>
      <w:r w:rsidRPr="00E133A4">
        <w:rPr>
          <w:color w:val="auto"/>
        </w:rPr>
        <w:t xml:space="preserve">z zachowaniem najwyższej profesjonalnej staranności, przy wykorzystaniu całej posiadanej wiedzy i doświadczenia. Jako podmiot profesjonalny w swojej dziedzinie jest w stanie ocenić czy uwagi i zalecenia Zamawiającego nie stoją w sprzeczności </w:t>
      </w:r>
      <w:r w:rsidR="00A029D5" w:rsidRPr="00E133A4">
        <w:rPr>
          <w:color w:val="auto"/>
        </w:rPr>
        <w:br/>
      </w:r>
      <w:r w:rsidRPr="00E133A4">
        <w:rPr>
          <w:color w:val="auto"/>
        </w:rPr>
        <w:t xml:space="preserve">z zasadami wiedzy technicznej, bądź mogą w istotny sposób wpływać na zwiększenie planowanych kosztów prac, bądź termin wskazany przez Zamawiającego może uniemożliwiać terminowe wykonanie przedmiotu Umowy. Uwzględniając powyższe oraz zobowiązanie do współdziałania stron Umowy, prosimy o modyfikację zapisu umowy w poniższy sposób: </w:t>
      </w:r>
    </w:p>
    <w:p w14:paraId="5918AB80" w14:textId="754FD217" w:rsidR="00373685" w:rsidRPr="00E133A4" w:rsidRDefault="00373685" w:rsidP="00A029D5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>„</w:t>
      </w:r>
      <w:r w:rsidRPr="00E133A4">
        <w:rPr>
          <w:i/>
          <w:iCs/>
          <w:color w:val="auto"/>
        </w:rPr>
        <w:t xml:space="preserve">Wykonawca zobowiązany jest wykonać wszystkie </w:t>
      </w:r>
      <w:r w:rsidRPr="00E133A4">
        <w:rPr>
          <w:b/>
          <w:bCs/>
          <w:i/>
          <w:iCs/>
          <w:color w:val="auto"/>
          <w:u w:val="single"/>
        </w:rPr>
        <w:t>uzgodnione</w:t>
      </w:r>
      <w:r w:rsidRPr="00E133A4">
        <w:rPr>
          <w:b/>
          <w:bCs/>
          <w:i/>
          <w:iCs/>
          <w:color w:val="auto"/>
        </w:rPr>
        <w:t xml:space="preserve"> </w:t>
      </w:r>
      <w:r w:rsidRPr="00E133A4">
        <w:rPr>
          <w:i/>
          <w:iCs/>
          <w:color w:val="auto"/>
        </w:rPr>
        <w:t xml:space="preserve">uwagi i zalecenia Zamawiającego. Uwagi i zalecenia, o których mowa w poprzednim zdaniu muszą zostać przekazane Wykonawcy w formie pisemnej pod rygorem nieważności. </w:t>
      </w:r>
      <w:r w:rsidR="00A029D5" w:rsidRPr="00E133A4">
        <w:rPr>
          <w:i/>
          <w:iCs/>
          <w:color w:val="auto"/>
        </w:rPr>
        <w:br/>
      </w:r>
      <w:r w:rsidRPr="00E133A4">
        <w:rPr>
          <w:i/>
          <w:iCs/>
          <w:color w:val="auto"/>
        </w:rPr>
        <w:t>W przypadku stwierdzenia przez Wykonawcę, że uwagi i zalecenia Zamawiającego stoją w sprzeczności z zasadami wiedzy technicznej, bądź w istotny sposób wpływają na zwiększenie planowanych kosztów prac, bądź zostały przedstawione Wykonawcy w terminie uniemożliwiającym ich uwzględnienie z powodu zagrożenia wykonania przedmiotu Umowy, Wykonawca ma obowiązek powiadomić o tym Zamawiającego w formie pisemnej w terminie do 2 dni od dnia zgło</w:t>
      </w:r>
      <w:r w:rsidR="000D6410" w:rsidRPr="00E133A4">
        <w:rPr>
          <w:i/>
          <w:iCs/>
          <w:color w:val="auto"/>
        </w:rPr>
        <w:t xml:space="preserve">szenia przez Zamawiającego uwag </w:t>
      </w:r>
      <w:r w:rsidRPr="00E133A4">
        <w:rPr>
          <w:i/>
          <w:iCs/>
          <w:color w:val="auto"/>
        </w:rPr>
        <w:t xml:space="preserve">i zaleceń”. </w:t>
      </w:r>
    </w:p>
    <w:p w14:paraId="1E48F4BF" w14:textId="77777777" w:rsidR="00A029D5" w:rsidRPr="00E133A4" w:rsidRDefault="00A029D5" w:rsidP="0046324A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15914DE5" w14:textId="77777777" w:rsidR="00A029D5" w:rsidRPr="00E133A4" w:rsidRDefault="00A029D5" w:rsidP="0046324A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10A64E65" w14:textId="7FE56DB9" w:rsidR="00A029D5" w:rsidRPr="00E133A4" w:rsidRDefault="00A029D5" w:rsidP="00A029D5">
      <w:pPr>
        <w:pStyle w:val="Default"/>
        <w:spacing w:line="360" w:lineRule="auto"/>
        <w:jc w:val="both"/>
        <w:rPr>
          <w:color w:val="auto"/>
          <w:u w:val="single"/>
        </w:rPr>
      </w:pPr>
      <w:r w:rsidRPr="00E133A4">
        <w:rPr>
          <w:color w:val="auto"/>
          <w:u w:val="single"/>
        </w:rPr>
        <w:lastRenderedPageBreak/>
        <w:t xml:space="preserve">Odpowiedź na pytanie nr 34: </w:t>
      </w:r>
    </w:p>
    <w:p w14:paraId="571A2D4A" w14:textId="1370774F" w:rsidR="00A029D5" w:rsidRPr="00E133A4" w:rsidRDefault="00683EAA" w:rsidP="00A029D5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>Zamawiający nie wyraża zgod</w:t>
      </w:r>
      <w:r w:rsidR="00E53AAA" w:rsidRPr="00E133A4">
        <w:rPr>
          <w:color w:val="auto"/>
        </w:rPr>
        <w:t xml:space="preserve">y na </w:t>
      </w:r>
      <w:r w:rsidR="00176A54" w:rsidRPr="00E133A4">
        <w:rPr>
          <w:color w:val="auto"/>
        </w:rPr>
        <w:t>wprowadzenie zaproponowanej zmiany</w:t>
      </w:r>
      <w:r w:rsidR="00E53AAA" w:rsidRPr="00E133A4">
        <w:rPr>
          <w:color w:val="auto"/>
        </w:rPr>
        <w:t>.</w:t>
      </w:r>
    </w:p>
    <w:p w14:paraId="5BBB113B" w14:textId="1ED74074" w:rsidR="00A029D5" w:rsidRPr="00E133A4" w:rsidRDefault="00A029D5" w:rsidP="0046324A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6D58D01A" w14:textId="77777777" w:rsidR="00A029D5" w:rsidRPr="00E133A4" w:rsidRDefault="00A029D5" w:rsidP="00A029D5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 </w:t>
      </w:r>
      <w:r w:rsidR="00373685" w:rsidRPr="00E133A4">
        <w:rPr>
          <w:b/>
          <w:bCs/>
          <w:color w:val="auto"/>
        </w:rPr>
        <w:t xml:space="preserve">Pytanie </w:t>
      </w:r>
      <w:r w:rsidRPr="00E133A4">
        <w:rPr>
          <w:b/>
          <w:bCs/>
          <w:color w:val="auto"/>
        </w:rPr>
        <w:t xml:space="preserve">nr </w:t>
      </w:r>
      <w:r w:rsidR="00373685" w:rsidRPr="00E133A4">
        <w:rPr>
          <w:b/>
          <w:bCs/>
          <w:color w:val="auto"/>
        </w:rPr>
        <w:t>35</w:t>
      </w:r>
      <w:r w:rsidRPr="00E133A4">
        <w:rPr>
          <w:b/>
          <w:bCs/>
          <w:color w:val="auto"/>
        </w:rPr>
        <w:t>:</w:t>
      </w:r>
      <w:r w:rsidR="00373685" w:rsidRPr="00E133A4">
        <w:rPr>
          <w:b/>
          <w:bCs/>
          <w:color w:val="auto"/>
        </w:rPr>
        <w:t xml:space="preserve"> </w:t>
      </w:r>
    </w:p>
    <w:p w14:paraId="22782E76" w14:textId="41FBA0E9" w:rsidR="00373685" w:rsidRPr="00E133A4" w:rsidRDefault="00373685" w:rsidP="00A029D5">
      <w:pPr>
        <w:pStyle w:val="Default"/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Projektowane postanowienia umowy - §4 ust. 7 </w:t>
      </w:r>
    </w:p>
    <w:p w14:paraId="779B19FD" w14:textId="30C697A3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>„</w:t>
      </w:r>
      <w:r w:rsidRPr="00E133A4">
        <w:rPr>
          <w:i/>
          <w:iCs/>
          <w:color w:val="auto"/>
        </w:rPr>
        <w:t xml:space="preserve">Wykonawca zobowiązuje się do wsparcia Zamawiającego w zapewnieniu </w:t>
      </w:r>
      <w:r w:rsidR="00A029D5" w:rsidRPr="00E133A4">
        <w:rPr>
          <w:i/>
          <w:iCs/>
          <w:color w:val="auto"/>
        </w:rPr>
        <w:br/>
      </w:r>
      <w:r w:rsidRPr="00E133A4">
        <w:rPr>
          <w:i/>
          <w:iCs/>
          <w:color w:val="auto"/>
        </w:rPr>
        <w:t xml:space="preserve">przez Zamawiającego </w:t>
      </w:r>
      <w:proofErr w:type="spellStart"/>
      <w:r w:rsidRPr="00E133A4">
        <w:rPr>
          <w:i/>
          <w:iCs/>
          <w:color w:val="auto"/>
        </w:rPr>
        <w:t>cyberbezpieczeństwa</w:t>
      </w:r>
      <w:proofErr w:type="spellEnd"/>
      <w:r w:rsidRPr="00E133A4">
        <w:rPr>
          <w:i/>
          <w:iCs/>
          <w:color w:val="auto"/>
        </w:rPr>
        <w:t xml:space="preserve"> poprzez spełnienie wszelkich nałożonych na Zamawiającego obowiązków w tym zakresie”. </w:t>
      </w:r>
    </w:p>
    <w:p w14:paraId="1440F6CC" w14:textId="77777777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Z uwagi na zobowiązanie skierowane do Wykonawcy uwzględnienie w ramach realizacji przedmiotu Umowy środków, mechanizmów i funkcjonalności zapewniających </w:t>
      </w:r>
      <w:proofErr w:type="spellStart"/>
      <w:r w:rsidRPr="00E133A4">
        <w:rPr>
          <w:color w:val="auto"/>
        </w:rPr>
        <w:t>cyberbezpieczeństwa</w:t>
      </w:r>
      <w:proofErr w:type="spellEnd"/>
      <w:r w:rsidRPr="00E133A4">
        <w:rPr>
          <w:color w:val="auto"/>
        </w:rPr>
        <w:t xml:space="preserve"> przedmiotu Umowy, o którym to zobowiązaniu mowa w §4 ust. 8 </w:t>
      </w:r>
      <w:r w:rsidRPr="00E133A4">
        <w:rPr>
          <w:b/>
          <w:bCs/>
          <w:color w:val="auto"/>
        </w:rPr>
        <w:t xml:space="preserve">– </w:t>
      </w:r>
      <w:r w:rsidRPr="00E133A4">
        <w:rPr>
          <w:color w:val="auto"/>
        </w:rPr>
        <w:t xml:space="preserve">prosimy o modyfikację, §4 ust. 7 w poniższy sposób: </w:t>
      </w:r>
    </w:p>
    <w:p w14:paraId="1B48BB91" w14:textId="405FF802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>„</w:t>
      </w:r>
      <w:r w:rsidRPr="00E133A4">
        <w:rPr>
          <w:i/>
          <w:iCs/>
          <w:color w:val="auto"/>
        </w:rPr>
        <w:t xml:space="preserve">Wykonawca zobowiązuje się do wsparcia Zamawiającego w zapewnieniu </w:t>
      </w:r>
      <w:r w:rsidR="00A029D5" w:rsidRPr="00E133A4">
        <w:rPr>
          <w:i/>
          <w:iCs/>
          <w:color w:val="auto"/>
        </w:rPr>
        <w:br/>
      </w:r>
      <w:r w:rsidRPr="00E133A4">
        <w:rPr>
          <w:i/>
          <w:iCs/>
          <w:color w:val="auto"/>
        </w:rPr>
        <w:t xml:space="preserve">przez Zamawiającego </w:t>
      </w:r>
      <w:proofErr w:type="spellStart"/>
      <w:r w:rsidRPr="00E133A4">
        <w:rPr>
          <w:i/>
          <w:iCs/>
          <w:color w:val="auto"/>
        </w:rPr>
        <w:t>cyberbezpieczeństwa</w:t>
      </w:r>
      <w:proofErr w:type="spellEnd"/>
      <w:r w:rsidRPr="00E133A4">
        <w:rPr>
          <w:i/>
          <w:iCs/>
          <w:color w:val="auto"/>
        </w:rPr>
        <w:t xml:space="preserve"> poprzez spełnienie wszelkich nałożonych na Zamawiającego obowiązków </w:t>
      </w:r>
      <w:r w:rsidRPr="00E133A4">
        <w:rPr>
          <w:b/>
          <w:bCs/>
          <w:i/>
          <w:iCs/>
          <w:color w:val="auto"/>
        </w:rPr>
        <w:t xml:space="preserve">uzgodnionych z Wykonawcą, </w:t>
      </w:r>
      <w:r w:rsidR="00A029D5" w:rsidRPr="00E133A4">
        <w:rPr>
          <w:b/>
          <w:bCs/>
          <w:i/>
          <w:iCs/>
          <w:color w:val="auto"/>
        </w:rPr>
        <w:br/>
      </w:r>
      <w:r w:rsidRPr="00E133A4">
        <w:rPr>
          <w:b/>
          <w:bCs/>
          <w:i/>
          <w:iCs/>
          <w:color w:val="auto"/>
        </w:rPr>
        <w:t>w zakresie mającym zastosowanie w przedmiocie zamówienia</w:t>
      </w:r>
      <w:r w:rsidRPr="00E133A4">
        <w:rPr>
          <w:i/>
          <w:iCs/>
          <w:color w:val="auto"/>
        </w:rPr>
        <w:t>”</w:t>
      </w:r>
      <w:r w:rsidR="000D6410" w:rsidRPr="00E133A4">
        <w:rPr>
          <w:i/>
          <w:iCs/>
          <w:color w:val="auto"/>
        </w:rPr>
        <w:t>.</w:t>
      </w:r>
      <w:r w:rsidRPr="00E133A4">
        <w:rPr>
          <w:i/>
          <w:iCs/>
          <w:color w:val="auto"/>
        </w:rPr>
        <w:t xml:space="preserve"> </w:t>
      </w:r>
    </w:p>
    <w:p w14:paraId="5837A8F2" w14:textId="77777777" w:rsidR="00A029D5" w:rsidRPr="00E133A4" w:rsidRDefault="00A029D5" w:rsidP="00A029D5">
      <w:pPr>
        <w:pStyle w:val="Default"/>
        <w:spacing w:line="360" w:lineRule="auto"/>
        <w:jc w:val="both"/>
        <w:rPr>
          <w:color w:val="auto"/>
          <w:u w:val="single"/>
        </w:rPr>
      </w:pPr>
    </w:p>
    <w:p w14:paraId="635B39BF" w14:textId="6F1A23A0" w:rsidR="00A029D5" w:rsidRPr="00E133A4" w:rsidRDefault="00A029D5" w:rsidP="00A029D5">
      <w:pPr>
        <w:pStyle w:val="Default"/>
        <w:spacing w:line="360" w:lineRule="auto"/>
        <w:jc w:val="both"/>
        <w:rPr>
          <w:color w:val="auto"/>
          <w:u w:val="single"/>
        </w:rPr>
      </w:pPr>
      <w:r w:rsidRPr="00E133A4">
        <w:rPr>
          <w:color w:val="auto"/>
          <w:u w:val="single"/>
        </w:rPr>
        <w:t xml:space="preserve">Odpowiedź na pytanie nr 35: </w:t>
      </w:r>
    </w:p>
    <w:p w14:paraId="3DC345D4" w14:textId="331258D0" w:rsidR="00A029D5" w:rsidRPr="00E133A4" w:rsidRDefault="00E53AAA" w:rsidP="00A029D5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Zamawiający wyraża zgodę na </w:t>
      </w:r>
      <w:r w:rsidR="007B759A" w:rsidRPr="00E133A4">
        <w:rPr>
          <w:color w:val="auto"/>
        </w:rPr>
        <w:t>zaproponowaną</w:t>
      </w:r>
      <w:r w:rsidRPr="00E133A4">
        <w:rPr>
          <w:color w:val="auto"/>
        </w:rPr>
        <w:t xml:space="preserve"> zmianę.</w:t>
      </w:r>
      <w:r w:rsidR="00A029D5" w:rsidRPr="00E133A4">
        <w:rPr>
          <w:color w:val="auto"/>
        </w:rPr>
        <w:t xml:space="preserve"> </w:t>
      </w:r>
    </w:p>
    <w:p w14:paraId="08A82A94" w14:textId="32603F60" w:rsidR="00A029D5" w:rsidRPr="00E133A4" w:rsidRDefault="00D54D81" w:rsidP="00D54D81">
      <w:pPr>
        <w:pStyle w:val="Default"/>
        <w:spacing w:line="360" w:lineRule="auto"/>
        <w:jc w:val="both"/>
        <w:rPr>
          <w:bCs/>
          <w:color w:val="auto"/>
        </w:rPr>
      </w:pPr>
      <w:r w:rsidRPr="00E133A4">
        <w:rPr>
          <w:bCs/>
          <w:color w:val="auto"/>
        </w:rPr>
        <w:t>W związku z powyższym §4 ust. 7 projektowanych postanowień umowy, stanowiących załącznik nr 2</w:t>
      </w:r>
      <w:r w:rsidR="00AC777E" w:rsidRPr="00E133A4">
        <w:rPr>
          <w:bCs/>
          <w:color w:val="auto"/>
        </w:rPr>
        <w:t>a</w:t>
      </w:r>
      <w:r w:rsidRPr="00E133A4">
        <w:rPr>
          <w:bCs/>
          <w:color w:val="auto"/>
        </w:rPr>
        <w:t xml:space="preserve"> do SWZ, otrzymuje brzmienie:</w:t>
      </w:r>
    </w:p>
    <w:p w14:paraId="5D7DA9F1" w14:textId="53EE69CA" w:rsidR="00D54D81" w:rsidRPr="00E133A4" w:rsidRDefault="00D54D81" w:rsidP="00D54D81">
      <w:pPr>
        <w:pStyle w:val="Default"/>
        <w:spacing w:line="360" w:lineRule="auto"/>
        <w:jc w:val="both"/>
        <w:rPr>
          <w:bCs/>
          <w:i/>
          <w:color w:val="auto"/>
        </w:rPr>
      </w:pPr>
      <w:r w:rsidRPr="00E133A4">
        <w:rPr>
          <w:bCs/>
          <w:i/>
          <w:color w:val="auto"/>
        </w:rPr>
        <w:t xml:space="preserve">„Wykonawca zobowiązuje się do wsparcia Zamawiającego w zapewnieniu </w:t>
      </w:r>
      <w:r w:rsidR="00083791" w:rsidRPr="00E133A4">
        <w:rPr>
          <w:bCs/>
          <w:i/>
          <w:color w:val="auto"/>
        </w:rPr>
        <w:br/>
      </w:r>
      <w:r w:rsidRPr="00E133A4">
        <w:rPr>
          <w:bCs/>
          <w:i/>
          <w:color w:val="auto"/>
        </w:rPr>
        <w:t xml:space="preserve">przez Zamawiającego </w:t>
      </w:r>
      <w:proofErr w:type="spellStart"/>
      <w:r w:rsidRPr="00E133A4">
        <w:rPr>
          <w:bCs/>
          <w:i/>
          <w:color w:val="auto"/>
        </w:rPr>
        <w:t>cyberbezpieczeństwa</w:t>
      </w:r>
      <w:proofErr w:type="spellEnd"/>
      <w:r w:rsidRPr="00E133A4">
        <w:rPr>
          <w:bCs/>
          <w:i/>
          <w:color w:val="auto"/>
        </w:rPr>
        <w:t xml:space="preserve"> poprzez spełnienie wszelkich nałożonych na Zamawiającego obowiązków uzgodnionych z Wykonawcą, </w:t>
      </w:r>
      <w:r w:rsidR="00D45E82" w:rsidRPr="00E133A4">
        <w:rPr>
          <w:bCs/>
          <w:i/>
          <w:color w:val="auto"/>
        </w:rPr>
        <w:br/>
      </w:r>
      <w:r w:rsidRPr="00E133A4">
        <w:rPr>
          <w:bCs/>
          <w:i/>
          <w:color w:val="auto"/>
        </w:rPr>
        <w:t>w zakresie mającym zastosowanie w przedmiocie zamówienia”.</w:t>
      </w:r>
    </w:p>
    <w:p w14:paraId="5C1AE915" w14:textId="77777777" w:rsidR="00A029D5" w:rsidRPr="00E133A4" w:rsidRDefault="00A029D5" w:rsidP="0046324A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3E21FDED" w14:textId="34BD47DB" w:rsidR="00A029D5" w:rsidRPr="00E133A4" w:rsidRDefault="00A029D5" w:rsidP="00A029D5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 </w:t>
      </w:r>
      <w:r w:rsidR="00373685" w:rsidRPr="00E133A4">
        <w:rPr>
          <w:b/>
          <w:bCs/>
          <w:color w:val="auto"/>
        </w:rPr>
        <w:t xml:space="preserve">Pytanie </w:t>
      </w:r>
      <w:r w:rsidR="00221078" w:rsidRPr="00E133A4">
        <w:rPr>
          <w:b/>
          <w:bCs/>
          <w:color w:val="auto"/>
        </w:rPr>
        <w:t xml:space="preserve">nr </w:t>
      </w:r>
      <w:r w:rsidR="00373685" w:rsidRPr="00E133A4">
        <w:rPr>
          <w:b/>
          <w:bCs/>
          <w:color w:val="auto"/>
        </w:rPr>
        <w:t>36</w:t>
      </w:r>
      <w:r w:rsidR="00221078" w:rsidRPr="00E133A4">
        <w:rPr>
          <w:b/>
          <w:bCs/>
          <w:color w:val="auto"/>
        </w:rPr>
        <w:t>:</w:t>
      </w:r>
      <w:r w:rsidR="00373685" w:rsidRPr="00E133A4">
        <w:rPr>
          <w:b/>
          <w:bCs/>
          <w:color w:val="auto"/>
        </w:rPr>
        <w:t xml:space="preserve"> </w:t>
      </w:r>
    </w:p>
    <w:p w14:paraId="505059C7" w14:textId="1A5EB3BC" w:rsidR="00373685" w:rsidRPr="00E133A4" w:rsidRDefault="00373685" w:rsidP="00A029D5">
      <w:pPr>
        <w:pStyle w:val="Default"/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Projektowane postanowienia umowy - §10-13 </w:t>
      </w:r>
    </w:p>
    <w:p w14:paraId="359118A9" w14:textId="77777777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Prosimy o potwierdzenie, że przeniesienie autorskich praw majątkowych nie dotyczy utworów, na które udzielana jest licencja zgodnie z postanowieniami §10-13. Przeniesienie praw majątkowych dotyczy utworów takich jak dokumentacja powstała w ramach realizacji zamówienia, np.: harmonogram, projekt techniczny. </w:t>
      </w:r>
    </w:p>
    <w:p w14:paraId="1CE141D1" w14:textId="00155086" w:rsidR="00A029D5" w:rsidRPr="00E133A4" w:rsidRDefault="00A029D5" w:rsidP="0046324A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4CBEDC33" w14:textId="77777777" w:rsidR="00795B25" w:rsidRPr="00E133A4" w:rsidRDefault="00795B25" w:rsidP="0046324A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48A1944F" w14:textId="71F22C5A" w:rsidR="00221078" w:rsidRPr="00E133A4" w:rsidRDefault="00221078" w:rsidP="00221078">
      <w:pPr>
        <w:pStyle w:val="Default"/>
        <w:spacing w:line="360" w:lineRule="auto"/>
        <w:jc w:val="both"/>
        <w:rPr>
          <w:color w:val="auto"/>
          <w:u w:val="single"/>
        </w:rPr>
      </w:pPr>
      <w:r w:rsidRPr="00E133A4">
        <w:rPr>
          <w:color w:val="auto"/>
          <w:u w:val="single"/>
        </w:rPr>
        <w:lastRenderedPageBreak/>
        <w:t xml:space="preserve">Odpowiedź na pytanie nr 36: </w:t>
      </w:r>
    </w:p>
    <w:p w14:paraId="79C36F37" w14:textId="0B5D3487" w:rsidR="00221078" w:rsidRPr="00E133A4" w:rsidRDefault="00FF6C2B" w:rsidP="00AD64C6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Zamawiający potwierdza powyższe. </w:t>
      </w:r>
      <w:r w:rsidR="00362C0A" w:rsidRPr="00E133A4">
        <w:rPr>
          <w:color w:val="auto"/>
        </w:rPr>
        <w:t>O</w:t>
      </w:r>
      <w:r w:rsidR="00AD64C6" w:rsidRPr="00E133A4">
        <w:rPr>
          <w:color w:val="auto"/>
        </w:rPr>
        <w:t>bowiązek przeniesienia autorskich praw majątkowych został opisany w §13 projektowanych postanowień umowy.</w:t>
      </w:r>
    </w:p>
    <w:p w14:paraId="63CF272D" w14:textId="60659830" w:rsidR="00221078" w:rsidRPr="00E133A4" w:rsidRDefault="00221078" w:rsidP="0046324A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61B06FCF" w14:textId="77777777" w:rsidR="00A029D5" w:rsidRPr="00E133A4" w:rsidRDefault="00A029D5" w:rsidP="00A029D5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 </w:t>
      </w:r>
      <w:r w:rsidR="00373685" w:rsidRPr="00E133A4">
        <w:rPr>
          <w:b/>
          <w:bCs/>
          <w:color w:val="auto"/>
        </w:rPr>
        <w:t>Pytanie</w:t>
      </w:r>
      <w:r w:rsidRPr="00E133A4">
        <w:rPr>
          <w:b/>
          <w:bCs/>
          <w:color w:val="auto"/>
        </w:rPr>
        <w:t xml:space="preserve"> nr</w:t>
      </w:r>
      <w:r w:rsidR="00373685" w:rsidRPr="00E133A4">
        <w:rPr>
          <w:b/>
          <w:bCs/>
          <w:color w:val="auto"/>
        </w:rPr>
        <w:t xml:space="preserve"> 37</w:t>
      </w:r>
      <w:r w:rsidRPr="00E133A4">
        <w:rPr>
          <w:b/>
          <w:bCs/>
          <w:color w:val="auto"/>
        </w:rPr>
        <w:t>:</w:t>
      </w:r>
    </w:p>
    <w:p w14:paraId="1A6BDE6B" w14:textId="1063595C" w:rsidR="00373685" w:rsidRPr="00E133A4" w:rsidRDefault="00373685" w:rsidP="00A029D5">
      <w:pPr>
        <w:pStyle w:val="Default"/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Projektowane postanowienia umowy - §13 ust. 7 </w:t>
      </w:r>
    </w:p>
    <w:p w14:paraId="37406C3D" w14:textId="17E3E2D8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>„</w:t>
      </w:r>
      <w:r w:rsidRPr="00E133A4">
        <w:rPr>
          <w:i/>
          <w:iCs/>
          <w:color w:val="auto"/>
        </w:rPr>
        <w:t xml:space="preserve">Niezależnie od postanowień poprzednich punktów, Wykonawca zezwala Zamawiającemu na korzystanie z wiedzy technicznej, organizacyjnej i innej, zawartej w przekazanych Zamawiającemu Oprogramowaniu, Dokumentacji i innych utworach. Wiedza ta może być wykorzystana w dowolny sposób przez Zamawiającego teraz </w:t>
      </w:r>
      <w:r w:rsidR="00F21A32" w:rsidRPr="00E133A4">
        <w:rPr>
          <w:i/>
          <w:iCs/>
          <w:color w:val="auto"/>
        </w:rPr>
        <w:br/>
      </w:r>
      <w:r w:rsidRPr="00E133A4">
        <w:rPr>
          <w:i/>
          <w:iCs/>
          <w:color w:val="auto"/>
        </w:rPr>
        <w:t xml:space="preserve">i w przyszłości, w tym m.in. przekazywana przez Zamawiającego osobom trzecim </w:t>
      </w:r>
      <w:r w:rsidR="00F21A32" w:rsidRPr="00E133A4">
        <w:rPr>
          <w:i/>
          <w:iCs/>
          <w:color w:val="auto"/>
        </w:rPr>
        <w:br/>
      </w:r>
      <w:r w:rsidRPr="00E133A4">
        <w:rPr>
          <w:i/>
          <w:iCs/>
          <w:color w:val="auto"/>
        </w:rPr>
        <w:t xml:space="preserve">z nim współpracującym”. </w:t>
      </w:r>
    </w:p>
    <w:p w14:paraId="39B31352" w14:textId="25601C8C" w:rsidR="00373685" w:rsidRPr="00E133A4" w:rsidRDefault="00373685" w:rsidP="00221078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Wykonawca udziela licencji na dostarczane Zamawiającemu Oprogramowanie </w:t>
      </w:r>
      <w:r w:rsidR="00987BC2" w:rsidRPr="00E133A4">
        <w:rPr>
          <w:color w:val="auto"/>
        </w:rPr>
        <w:br/>
      </w:r>
      <w:r w:rsidRPr="00E133A4">
        <w:rPr>
          <w:color w:val="auto"/>
        </w:rPr>
        <w:t xml:space="preserve">na polach eksploatacji ściśle określonych w umowie. Wiedza techniczna </w:t>
      </w:r>
      <w:r w:rsidR="00987BC2" w:rsidRPr="00E133A4">
        <w:rPr>
          <w:color w:val="auto"/>
        </w:rPr>
        <w:br/>
      </w:r>
      <w:r w:rsidRPr="00E133A4">
        <w:rPr>
          <w:color w:val="auto"/>
        </w:rPr>
        <w:t xml:space="preserve">i organizacyjna zawarta w szczególności w Oprogramowaniu Wykonawcy, stanowi informację poufną, chronioną przez Wykonawcę. Prosimy o doprecyzowanie „jakim osobom trzecim współpracującym z Zamawiającym” i w jaki zakresie Zamawiający zamierza przekazywać wiedzę wskazaną w niniejszym ustępie? Ponadto prosimy </w:t>
      </w:r>
      <w:r w:rsidR="00F21A32" w:rsidRPr="00E133A4">
        <w:rPr>
          <w:color w:val="auto"/>
        </w:rPr>
        <w:br/>
      </w:r>
      <w:r w:rsidRPr="00E133A4">
        <w:rPr>
          <w:color w:val="auto"/>
        </w:rPr>
        <w:t xml:space="preserve">o potwierdzenie, że ewentualne przekazanie „osobom trzecim współpracującym </w:t>
      </w:r>
      <w:r w:rsidR="00F21A32" w:rsidRPr="00E133A4">
        <w:rPr>
          <w:color w:val="auto"/>
        </w:rPr>
        <w:br/>
      </w:r>
      <w:r w:rsidRPr="00E133A4">
        <w:rPr>
          <w:color w:val="auto"/>
        </w:rPr>
        <w:t xml:space="preserve">z Zamawiającym” ww. wiedzy technicznej i organizacyjnej nastąpi wyłącznie </w:t>
      </w:r>
      <w:r w:rsidR="00F21A32" w:rsidRPr="00E133A4">
        <w:rPr>
          <w:color w:val="auto"/>
        </w:rPr>
        <w:br/>
      </w:r>
      <w:r w:rsidRPr="00E133A4">
        <w:rPr>
          <w:color w:val="auto"/>
        </w:rPr>
        <w:t xml:space="preserve">po podpisaniu stosownej umowy o zachowaniu poufności. </w:t>
      </w:r>
    </w:p>
    <w:p w14:paraId="3AD22134" w14:textId="6201C379" w:rsidR="00221078" w:rsidRPr="00E133A4" w:rsidRDefault="00221078" w:rsidP="0046324A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0FFE2237" w14:textId="12159999" w:rsidR="00221078" w:rsidRPr="00E133A4" w:rsidRDefault="00221078" w:rsidP="00221078">
      <w:pPr>
        <w:pStyle w:val="Default"/>
        <w:spacing w:line="360" w:lineRule="auto"/>
        <w:jc w:val="both"/>
        <w:rPr>
          <w:color w:val="auto"/>
          <w:u w:val="single"/>
        </w:rPr>
      </w:pPr>
      <w:r w:rsidRPr="00E133A4">
        <w:rPr>
          <w:color w:val="auto"/>
          <w:u w:val="single"/>
        </w:rPr>
        <w:t xml:space="preserve">Odpowiedź na pytanie nr 37: </w:t>
      </w:r>
    </w:p>
    <w:p w14:paraId="619EBD57" w14:textId="77777777" w:rsidR="00B37192" w:rsidRPr="00E133A4" w:rsidRDefault="00B37192" w:rsidP="00B37192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Zamawiający wyjaśnia, że ewentualne przekazanie wiedzy technicznej </w:t>
      </w:r>
      <w:r w:rsidRPr="00E133A4">
        <w:rPr>
          <w:color w:val="auto"/>
        </w:rPr>
        <w:br/>
        <w:t>i organizacyjnej dokonane zostanie w granicach określonych w §10-13 Umowy.</w:t>
      </w:r>
    </w:p>
    <w:p w14:paraId="23734A1C" w14:textId="30DA3625" w:rsidR="00221078" w:rsidRPr="00E133A4" w:rsidRDefault="00B37192" w:rsidP="00221078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Ponadto </w:t>
      </w:r>
      <w:r w:rsidR="001F7BF9" w:rsidRPr="00E133A4">
        <w:rPr>
          <w:color w:val="auto"/>
        </w:rPr>
        <w:t>Zamawiający wyjaśn</w:t>
      </w:r>
      <w:r w:rsidRPr="00E133A4">
        <w:rPr>
          <w:color w:val="auto"/>
        </w:rPr>
        <w:t>ia, że</w:t>
      </w:r>
      <w:r w:rsidR="00892BE6" w:rsidRPr="00E133A4">
        <w:rPr>
          <w:color w:val="auto"/>
        </w:rPr>
        <w:t xml:space="preserve"> osoby trzecie to</w:t>
      </w:r>
      <w:r w:rsidRPr="00E133A4">
        <w:rPr>
          <w:color w:val="auto"/>
        </w:rPr>
        <w:t xml:space="preserve"> m.in.</w:t>
      </w:r>
      <w:r w:rsidR="00892BE6" w:rsidRPr="00E133A4">
        <w:rPr>
          <w:color w:val="auto"/>
        </w:rPr>
        <w:t xml:space="preserve"> in</w:t>
      </w:r>
      <w:r w:rsidRPr="00E133A4">
        <w:rPr>
          <w:color w:val="auto"/>
        </w:rPr>
        <w:t xml:space="preserve">stytucje kontrolujące, audytowe, </w:t>
      </w:r>
      <w:r w:rsidR="00892BE6" w:rsidRPr="00E133A4">
        <w:rPr>
          <w:color w:val="auto"/>
        </w:rPr>
        <w:t xml:space="preserve">podmiot </w:t>
      </w:r>
      <w:r w:rsidR="001F7BF9" w:rsidRPr="00E133A4">
        <w:rPr>
          <w:color w:val="auto"/>
        </w:rPr>
        <w:t xml:space="preserve">świadczący usługi doradcze </w:t>
      </w:r>
      <w:r w:rsidR="00892BE6" w:rsidRPr="00E133A4">
        <w:rPr>
          <w:color w:val="auto"/>
        </w:rPr>
        <w:t xml:space="preserve">wspierający Zamawiającego </w:t>
      </w:r>
      <w:r w:rsidRPr="00E133A4">
        <w:rPr>
          <w:color w:val="auto"/>
        </w:rPr>
        <w:br/>
      </w:r>
      <w:r w:rsidR="00892BE6" w:rsidRPr="00E133A4">
        <w:rPr>
          <w:color w:val="auto"/>
        </w:rPr>
        <w:t>w realizacji projektu.</w:t>
      </w:r>
    </w:p>
    <w:p w14:paraId="10B90511" w14:textId="77777777" w:rsidR="00061FF3" w:rsidRPr="00E133A4" w:rsidRDefault="00061FF3" w:rsidP="0046324A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4587665A" w14:textId="77777777" w:rsidR="00221078" w:rsidRPr="00E133A4" w:rsidRDefault="00221078" w:rsidP="00221078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 </w:t>
      </w:r>
      <w:r w:rsidR="00373685" w:rsidRPr="00E133A4">
        <w:rPr>
          <w:b/>
          <w:bCs/>
          <w:color w:val="auto"/>
        </w:rPr>
        <w:t>Pytanie</w:t>
      </w:r>
      <w:r w:rsidRPr="00E133A4">
        <w:rPr>
          <w:b/>
          <w:bCs/>
          <w:color w:val="auto"/>
        </w:rPr>
        <w:t xml:space="preserve"> nr</w:t>
      </w:r>
      <w:r w:rsidR="00373685" w:rsidRPr="00E133A4">
        <w:rPr>
          <w:b/>
          <w:bCs/>
          <w:color w:val="auto"/>
        </w:rPr>
        <w:t xml:space="preserve"> 38</w:t>
      </w:r>
      <w:r w:rsidRPr="00E133A4">
        <w:rPr>
          <w:b/>
          <w:bCs/>
          <w:color w:val="auto"/>
        </w:rPr>
        <w:t>:</w:t>
      </w:r>
    </w:p>
    <w:p w14:paraId="25F90A1B" w14:textId="0938D878" w:rsidR="00373685" w:rsidRPr="00E133A4" w:rsidRDefault="00373685" w:rsidP="00221078">
      <w:pPr>
        <w:pStyle w:val="Default"/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Projektowane postanowienia umowy - §16 ust. 5 pkt. 4; §17 ust. 5, §20 ust. 6 </w:t>
      </w:r>
    </w:p>
    <w:p w14:paraId="5E057510" w14:textId="5A61FFE0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Zamawiający w projektowanych postanowieniach umowy zastrzega sobie możliwość naliczenia kary umownej w przypadku odstąpienia od Umowy z przyczyn, za które odpowiedzialność ponosi Wykonawca – określając ją na poziomie </w:t>
      </w:r>
      <w:r w:rsidR="003952AA" w:rsidRPr="00E133A4">
        <w:rPr>
          <w:color w:val="auto"/>
        </w:rPr>
        <w:br/>
      </w:r>
      <w:r w:rsidRPr="00E133A4">
        <w:rPr>
          <w:color w:val="auto"/>
          <w:u w:val="single"/>
        </w:rPr>
        <w:lastRenderedPageBreak/>
        <w:t>20% Wynagrodzenia brutto.</w:t>
      </w:r>
      <w:r w:rsidRPr="00E133A4">
        <w:rPr>
          <w:color w:val="auto"/>
        </w:rPr>
        <w:t xml:space="preserve"> Jednocześnie w zapisach §17 ust. 5 określa warunki odstąpienia od umowy nakładają na Wykonawcę obowiązek </w:t>
      </w:r>
      <w:r w:rsidRPr="00E133A4">
        <w:rPr>
          <w:color w:val="auto"/>
          <w:u w:val="single"/>
        </w:rPr>
        <w:t xml:space="preserve">pokrycia szkody Zamawiającego z tytułu utraty dofinansowania, wynikającego z umowy </w:t>
      </w:r>
      <w:r w:rsidR="00221078" w:rsidRPr="00E133A4">
        <w:rPr>
          <w:color w:val="auto"/>
          <w:u w:val="single"/>
        </w:rPr>
        <w:br/>
      </w:r>
      <w:r w:rsidRPr="00E133A4">
        <w:rPr>
          <w:color w:val="auto"/>
          <w:u w:val="single"/>
        </w:rPr>
        <w:t>o dofinansowanie Projektu.</w:t>
      </w:r>
      <w:r w:rsidRPr="00E133A4">
        <w:rPr>
          <w:color w:val="auto"/>
        </w:rPr>
        <w:t xml:space="preserve"> Zamawiający jako podmiot silniejszy stosunku cywilnoprawnego nawiązywania w wyniku udzielenia zamówienia publicznego, posiada możliwość jednostronnego kształtowania postanowień umowy w sprawie zamówienia publicznego, które w przypadku powyższych zapisów są skrajnie korzystne dla Zamawiającego, ale jednocześnie skrajnie niekorzystne </w:t>
      </w:r>
      <w:r w:rsidR="003952AA" w:rsidRPr="00E133A4">
        <w:rPr>
          <w:color w:val="auto"/>
        </w:rPr>
        <w:br/>
      </w:r>
      <w:r w:rsidRPr="00E133A4">
        <w:rPr>
          <w:color w:val="auto"/>
        </w:rPr>
        <w:t xml:space="preserve">dla Wykonawcy. Podejmując się realizacji zamówienia publicznego Wykonawca zobowiązuje się realizować cel Umowy, którym jest </w:t>
      </w:r>
      <w:r w:rsidRPr="00E133A4">
        <w:rPr>
          <w:i/>
          <w:iCs/>
          <w:color w:val="auto"/>
        </w:rPr>
        <w:t xml:space="preserve">otrzymanie przez Zamawiającego produktu w postaci wdrożonego, w pełni funkcjonalnego Systemu </w:t>
      </w:r>
      <w:r w:rsidRPr="00E133A4">
        <w:rPr>
          <w:color w:val="auto"/>
        </w:rPr>
        <w:t xml:space="preserve">i jednocześnie Wykonawca oświadcza, że </w:t>
      </w:r>
      <w:r w:rsidRPr="00E133A4">
        <w:rPr>
          <w:i/>
          <w:iCs/>
          <w:color w:val="auto"/>
        </w:rPr>
        <w:t xml:space="preserve">wykona taki produkt zgodnie z celem Umowy </w:t>
      </w:r>
      <w:r w:rsidR="003952AA" w:rsidRPr="00E133A4">
        <w:rPr>
          <w:i/>
          <w:iCs/>
          <w:color w:val="auto"/>
        </w:rPr>
        <w:br/>
      </w:r>
      <w:r w:rsidRPr="00E133A4">
        <w:rPr>
          <w:i/>
          <w:iCs/>
          <w:color w:val="auto"/>
        </w:rPr>
        <w:t xml:space="preserve">i dokumentami zamówienia. </w:t>
      </w:r>
      <w:r w:rsidRPr="00E133A4">
        <w:rPr>
          <w:color w:val="auto"/>
        </w:rPr>
        <w:t xml:space="preserve">Przystępując do realizacji Umowy Wykonawca, </w:t>
      </w:r>
      <w:r w:rsidR="003952AA" w:rsidRPr="00E133A4">
        <w:rPr>
          <w:color w:val="auto"/>
        </w:rPr>
        <w:br/>
      </w:r>
      <w:r w:rsidRPr="00E133A4">
        <w:rPr>
          <w:color w:val="auto"/>
        </w:rPr>
        <w:t xml:space="preserve">nie ma możliwości przewidzenia wszystkich potencjalnych sytuacji stanowiących zagrożenie jej realizacji, akceptuje więc konieczność poniesienia kosztów w postaci kary umownej za odstąpienie od umowy z przyczyn leżących po jego stronie. Zawarcie jednak w projekcie umowy zapisów o charakterze zero-jedynkowym, </w:t>
      </w:r>
      <w:r w:rsidR="003952AA" w:rsidRPr="00E133A4">
        <w:rPr>
          <w:color w:val="auto"/>
        </w:rPr>
        <w:br/>
      </w:r>
      <w:r w:rsidRPr="00E133A4">
        <w:rPr>
          <w:color w:val="auto"/>
        </w:rPr>
        <w:t xml:space="preserve">w zakresie pokrycia szkody wynikającej z utraty dofinansowania wiąże </w:t>
      </w:r>
      <w:r w:rsidR="003952AA" w:rsidRPr="00E133A4">
        <w:rPr>
          <w:color w:val="auto"/>
        </w:rPr>
        <w:br/>
      </w:r>
      <w:r w:rsidRPr="00E133A4">
        <w:rPr>
          <w:color w:val="auto"/>
        </w:rPr>
        <w:t xml:space="preserve">się dla Wykonawcy z koniecznością uwzględnienia ryzyka wystąpienia takiej sytuacji, a więc uwzględniania potencjalnych kosztów w kalkulacji ceny ofertowej. W celu zachowania równowagi w zakresie odpowiedzialności stron umowy i nie narażania Wykonawcy na uwzględnienie w ofercie dodatkowych kosztów potencjalnego ryzyka, wnosimy o modyfikację zapisów §17 ust. 5 oraz §20 ust. 6, tak aby zasadność pokrycia szkody w postaci utraconego dofinansowania od Wykonawcy, w przypadku odstąpienia od umowy z jego przyczyny, rozstrzygana była na drodze sądowej. </w:t>
      </w:r>
    </w:p>
    <w:p w14:paraId="7432C929" w14:textId="77777777" w:rsidR="00221078" w:rsidRPr="00E133A4" w:rsidRDefault="00221078" w:rsidP="0046324A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3041990B" w14:textId="7B9A9083" w:rsidR="00221078" w:rsidRPr="00E133A4" w:rsidRDefault="00221078" w:rsidP="00221078">
      <w:pPr>
        <w:pStyle w:val="Default"/>
        <w:spacing w:line="360" w:lineRule="auto"/>
        <w:jc w:val="both"/>
        <w:rPr>
          <w:color w:val="auto"/>
          <w:u w:val="single"/>
        </w:rPr>
      </w:pPr>
      <w:r w:rsidRPr="00E133A4">
        <w:rPr>
          <w:color w:val="auto"/>
          <w:u w:val="single"/>
        </w:rPr>
        <w:t xml:space="preserve">Odpowiedź na pytanie nr 38: </w:t>
      </w:r>
    </w:p>
    <w:p w14:paraId="7CACE5E9" w14:textId="628F3B15" w:rsidR="00892BE6" w:rsidRPr="00E133A4" w:rsidRDefault="00693102" w:rsidP="00221078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>Zamawiający nie wyraża zgody na wprowadzenie proponowanej zmiany.</w:t>
      </w:r>
    </w:p>
    <w:p w14:paraId="2BDA88EB" w14:textId="77777777" w:rsidR="00693102" w:rsidRPr="00E133A4" w:rsidRDefault="00693102" w:rsidP="00221078">
      <w:pPr>
        <w:pStyle w:val="Default"/>
        <w:spacing w:line="360" w:lineRule="auto"/>
        <w:jc w:val="both"/>
        <w:rPr>
          <w:color w:val="auto"/>
        </w:rPr>
      </w:pPr>
    </w:p>
    <w:p w14:paraId="4CDB09EA" w14:textId="2E17004A" w:rsidR="00221078" w:rsidRPr="00E133A4" w:rsidRDefault="00221078" w:rsidP="00221078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 </w:t>
      </w:r>
      <w:r w:rsidR="00F21A32" w:rsidRPr="00E133A4">
        <w:rPr>
          <w:b/>
          <w:bCs/>
          <w:color w:val="auto"/>
        </w:rPr>
        <w:t>Pytanie</w:t>
      </w:r>
      <w:r w:rsidRPr="00E133A4">
        <w:rPr>
          <w:b/>
          <w:bCs/>
          <w:color w:val="auto"/>
        </w:rPr>
        <w:t xml:space="preserve"> nr 39: </w:t>
      </w:r>
    </w:p>
    <w:p w14:paraId="1268DD0D" w14:textId="19C08AF6" w:rsidR="00373685" w:rsidRPr="00E133A4" w:rsidRDefault="00221078" w:rsidP="00221078">
      <w:pPr>
        <w:pStyle w:val="Default"/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>Załącznik</w:t>
      </w:r>
      <w:r w:rsidR="00373685" w:rsidRPr="00E133A4">
        <w:rPr>
          <w:b/>
          <w:bCs/>
          <w:color w:val="auto"/>
        </w:rPr>
        <w:t xml:space="preserve"> nr 12 do SWZ – Opis próbki </w:t>
      </w:r>
    </w:p>
    <w:p w14:paraId="5BF50753" w14:textId="77777777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Rozdział III – Scenariusz 2, punkt 1 – Procedura testu </w:t>
      </w:r>
    </w:p>
    <w:p w14:paraId="085B33B7" w14:textId="75C8D33A" w:rsidR="00373685" w:rsidRPr="00E133A4" w:rsidRDefault="00373685" w:rsidP="00F21A32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W odniesieniu do opisu scenariusza testowego, Zamawiający przedstawił bardzo szczegółowy model działania systemu, który – choć teoretycznie możliwy </w:t>
      </w:r>
      <w:r w:rsidR="00987AE0" w:rsidRPr="00E133A4">
        <w:rPr>
          <w:color w:val="auto"/>
        </w:rPr>
        <w:br/>
      </w:r>
      <w:r w:rsidRPr="00E133A4">
        <w:rPr>
          <w:color w:val="auto"/>
        </w:rPr>
        <w:lastRenderedPageBreak/>
        <w:t xml:space="preserve">do wdrożenia – w praktyce znacząco ogranicza możliwe podejścia technologiczne. Sugerowany w opisie przebieg procesu, struktura zgłoszeń oraz sposób prezentacji danych wskazują na określony sposób implementacji, który może odpowiadać tylko wybranym platformom, co znacząco wpływa na ograniczenie konkurencji. </w:t>
      </w:r>
    </w:p>
    <w:p w14:paraId="2DDBA0E3" w14:textId="77777777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Dodatkowo, OPZ nie precyzuje wymagań dotyczących prezentacji zgłoszeń w takim szczegółowym układzie, co oznacza, że oczekiwany poziom dopasowania w próbce wykracza poza wymagania faktyczne. </w:t>
      </w:r>
    </w:p>
    <w:p w14:paraId="5DB80126" w14:textId="77777777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W związku z powyższym, prosimy o odniesienie się do poniższych zagadnień: </w:t>
      </w:r>
    </w:p>
    <w:p w14:paraId="02D042C9" w14:textId="396A2D4C" w:rsidR="00F21A32" w:rsidRPr="00E133A4" w:rsidRDefault="00373685">
      <w:pPr>
        <w:pStyle w:val="Default"/>
        <w:numPr>
          <w:ilvl w:val="0"/>
          <w:numId w:val="43"/>
        </w:numPr>
        <w:spacing w:line="360" w:lineRule="auto"/>
        <w:jc w:val="both"/>
        <w:rPr>
          <w:b/>
          <w:bCs/>
          <w:color w:val="auto"/>
        </w:rPr>
      </w:pPr>
      <w:r w:rsidRPr="00E133A4">
        <w:rPr>
          <w:b/>
          <w:bCs/>
          <w:color w:val="auto"/>
        </w:rPr>
        <w:t xml:space="preserve">Dotyczy pkt 1 – mapa zgłoszeń: </w:t>
      </w:r>
    </w:p>
    <w:p w14:paraId="77110317" w14:textId="791702B8" w:rsidR="00373685" w:rsidRPr="00E133A4" w:rsidRDefault="00373685" w:rsidP="00F21A32">
      <w:pPr>
        <w:pStyle w:val="Default"/>
        <w:spacing w:line="360" w:lineRule="auto"/>
        <w:ind w:left="360"/>
        <w:jc w:val="both"/>
        <w:rPr>
          <w:color w:val="auto"/>
        </w:rPr>
      </w:pPr>
      <w:r w:rsidRPr="00E133A4">
        <w:rPr>
          <w:color w:val="auto"/>
        </w:rPr>
        <w:t xml:space="preserve">W jaki sposób należy interpretować oczekiwanie dotyczące widoczności mapy zgłoszeń? Czy możliwe jest jej domyślne i stałe wyświetlanie dla każdego zgłoszenia, niezależnie od przypisanej kategorii? </w:t>
      </w:r>
    </w:p>
    <w:p w14:paraId="62B085F6" w14:textId="77777777" w:rsidR="00373685" w:rsidRPr="00E133A4" w:rsidRDefault="00373685" w:rsidP="00F21A32">
      <w:pPr>
        <w:pStyle w:val="Default"/>
        <w:spacing w:line="360" w:lineRule="auto"/>
        <w:ind w:left="360"/>
        <w:jc w:val="both"/>
        <w:rPr>
          <w:color w:val="auto"/>
        </w:rPr>
      </w:pPr>
      <w:r w:rsidRPr="00E133A4">
        <w:rPr>
          <w:color w:val="auto"/>
        </w:rPr>
        <w:t xml:space="preserve">Takie rozwiązanie mogłoby uprościć architekturę interfejsu i jednocześnie zapewnić spójny dostęp do kluczowych informacji wizualnych. </w:t>
      </w:r>
    </w:p>
    <w:p w14:paraId="479E98C0" w14:textId="63AE3462" w:rsidR="00F21A32" w:rsidRPr="00E133A4" w:rsidRDefault="00373685">
      <w:pPr>
        <w:pStyle w:val="Default"/>
        <w:numPr>
          <w:ilvl w:val="0"/>
          <w:numId w:val="43"/>
        </w:numPr>
        <w:spacing w:line="360" w:lineRule="auto"/>
        <w:jc w:val="both"/>
        <w:rPr>
          <w:b/>
          <w:bCs/>
          <w:color w:val="auto"/>
        </w:rPr>
      </w:pPr>
      <w:r w:rsidRPr="00E133A4">
        <w:rPr>
          <w:b/>
          <w:bCs/>
          <w:color w:val="auto"/>
        </w:rPr>
        <w:t xml:space="preserve">Dotyczy pkt 1 – opis zgłoszenia: </w:t>
      </w:r>
    </w:p>
    <w:p w14:paraId="29100AE8" w14:textId="7C183462" w:rsidR="00373685" w:rsidRPr="00E133A4" w:rsidRDefault="00373685" w:rsidP="00F86F4E">
      <w:pPr>
        <w:pStyle w:val="Default"/>
        <w:spacing w:line="360" w:lineRule="auto"/>
        <w:ind w:left="360"/>
        <w:jc w:val="both"/>
        <w:rPr>
          <w:color w:val="auto"/>
        </w:rPr>
      </w:pPr>
      <w:r w:rsidRPr="00E133A4">
        <w:rPr>
          <w:color w:val="auto"/>
        </w:rPr>
        <w:t xml:space="preserve">Czy dopuszczalna jest implementacja, w której pole opisu zgłoszenia występuje zawsze – jako element </w:t>
      </w:r>
      <w:proofErr w:type="spellStart"/>
      <w:r w:rsidRPr="00E133A4">
        <w:rPr>
          <w:color w:val="auto"/>
        </w:rPr>
        <w:t>niekontekstowy</w:t>
      </w:r>
      <w:proofErr w:type="spellEnd"/>
      <w:r w:rsidRPr="00E133A4">
        <w:rPr>
          <w:color w:val="auto"/>
        </w:rPr>
        <w:t xml:space="preserve">, niezależny od typu zgłoszenia? </w:t>
      </w:r>
    </w:p>
    <w:p w14:paraId="677F2645" w14:textId="77777777" w:rsidR="00373685" w:rsidRPr="00E133A4" w:rsidRDefault="00373685" w:rsidP="00F86F4E">
      <w:pPr>
        <w:pStyle w:val="Default"/>
        <w:spacing w:line="360" w:lineRule="auto"/>
        <w:ind w:left="360"/>
        <w:jc w:val="both"/>
        <w:rPr>
          <w:color w:val="auto"/>
        </w:rPr>
      </w:pPr>
      <w:r w:rsidRPr="00E133A4">
        <w:rPr>
          <w:color w:val="auto"/>
        </w:rPr>
        <w:t xml:space="preserve">Podejście takie pozwala na uproszczenie logiki formularza, zwiększa przejrzystość i może ograniczyć ryzyko błędów użytkownika. </w:t>
      </w:r>
    </w:p>
    <w:p w14:paraId="508F7D0C" w14:textId="77777777" w:rsidR="00F21A32" w:rsidRPr="00E133A4" w:rsidRDefault="00373685" w:rsidP="00F86F4E">
      <w:pPr>
        <w:pStyle w:val="Default"/>
        <w:spacing w:line="360" w:lineRule="auto"/>
        <w:ind w:left="1068" w:hanging="708"/>
        <w:jc w:val="both"/>
        <w:rPr>
          <w:b/>
          <w:bCs/>
          <w:color w:val="auto"/>
        </w:rPr>
      </w:pPr>
      <w:r w:rsidRPr="00E133A4">
        <w:rPr>
          <w:b/>
          <w:bCs/>
          <w:color w:val="auto"/>
        </w:rPr>
        <w:t xml:space="preserve">c &amp; d) Dotyczy pkt 1 – zdjęcie zgłoszenia: </w:t>
      </w:r>
    </w:p>
    <w:p w14:paraId="13EC038E" w14:textId="6689D3CE" w:rsidR="00373685" w:rsidRPr="00E133A4" w:rsidRDefault="00373685" w:rsidP="00F86F4E">
      <w:pPr>
        <w:pStyle w:val="Default"/>
        <w:spacing w:line="360" w:lineRule="auto"/>
        <w:ind w:left="360"/>
        <w:jc w:val="both"/>
        <w:rPr>
          <w:color w:val="auto"/>
        </w:rPr>
      </w:pPr>
      <w:r w:rsidRPr="00E133A4">
        <w:rPr>
          <w:color w:val="auto"/>
        </w:rPr>
        <w:t xml:space="preserve">W jakim zakresie Zamawiający dopuszcza swobodę w kształtowaniu obowiązkowości pola zdjęcia? Czy możliwe jest przyjęcie jednolitego podejścia, w którym zdjęcie jest funkcjonalnością opcjonalną i dostępną we wszystkich przypadkach, niezależnie od kategorii? </w:t>
      </w:r>
    </w:p>
    <w:p w14:paraId="605113EF" w14:textId="77777777" w:rsidR="00373685" w:rsidRPr="00E133A4" w:rsidRDefault="00373685" w:rsidP="00F86F4E">
      <w:pPr>
        <w:pStyle w:val="Default"/>
        <w:spacing w:line="360" w:lineRule="auto"/>
        <w:ind w:left="360"/>
        <w:jc w:val="both"/>
        <w:rPr>
          <w:color w:val="auto"/>
        </w:rPr>
      </w:pPr>
      <w:r w:rsidRPr="00E133A4">
        <w:rPr>
          <w:color w:val="auto"/>
        </w:rPr>
        <w:t xml:space="preserve">Ujednolicenie tego elementu mogłoby uprościć model danych i logikę interfejsu, bez wpływu na wartość informacyjną zgłoszenia. </w:t>
      </w:r>
    </w:p>
    <w:p w14:paraId="47D5F2BB" w14:textId="77777777" w:rsidR="003952AA" w:rsidRPr="00E133A4" w:rsidRDefault="003952AA" w:rsidP="0046324A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37D7F58A" w14:textId="038A45AD" w:rsidR="003952AA" w:rsidRPr="00E133A4" w:rsidRDefault="003952AA" w:rsidP="003952AA">
      <w:pPr>
        <w:pStyle w:val="Default"/>
        <w:spacing w:line="360" w:lineRule="auto"/>
        <w:jc w:val="both"/>
        <w:rPr>
          <w:color w:val="auto"/>
          <w:u w:val="single"/>
        </w:rPr>
      </w:pPr>
      <w:r w:rsidRPr="00E133A4">
        <w:rPr>
          <w:color w:val="auto"/>
          <w:u w:val="single"/>
        </w:rPr>
        <w:t xml:space="preserve">Odpowiedź na pytanie nr 39: </w:t>
      </w:r>
    </w:p>
    <w:p w14:paraId="3325331D" w14:textId="0A9ED4AD" w:rsidR="004C34EF" w:rsidRPr="00E133A4" w:rsidRDefault="003F200D" w:rsidP="004C34EF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Ad. </w:t>
      </w:r>
      <w:r w:rsidR="004C34EF" w:rsidRPr="00E133A4">
        <w:rPr>
          <w:color w:val="auto"/>
        </w:rPr>
        <w:t xml:space="preserve">a) Zamawiający wymaga, aby użytkownik uprawniony (administrator) </w:t>
      </w:r>
      <w:r w:rsidR="00F86F4E" w:rsidRPr="00E133A4">
        <w:rPr>
          <w:color w:val="auto"/>
        </w:rPr>
        <w:br/>
      </w:r>
      <w:r w:rsidR="004C34EF" w:rsidRPr="00E133A4">
        <w:rPr>
          <w:color w:val="auto"/>
        </w:rPr>
        <w:t xml:space="preserve">miał możliwość zdefiniowania dowolnych kategorii zgłoszeń, gdzie definiowałby </w:t>
      </w:r>
      <w:r w:rsidR="00F86F4E" w:rsidRPr="00E133A4">
        <w:rPr>
          <w:color w:val="auto"/>
        </w:rPr>
        <w:br/>
      </w:r>
      <w:r w:rsidR="004C34EF" w:rsidRPr="00E133A4">
        <w:rPr>
          <w:color w:val="auto"/>
        </w:rPr>
        <w:t xml:space="preserve">dla których kategorii formularz zgłoszenia ma zawierać mapę. Zamawiający </w:t>
      </w:r>
      <w:r w:rsidR="00F86F4E" w:rsidRPr="00E133A4">
        <w:rPr>
          <w:color w:val="auto"/>
        </w:rPr>
        <w:br/>
      </w:r>
      <w:r w:rsidR="004C34EF" w:rsidRPr="00E133A4">
        <w:rPr>
          <w:color w:val="auto"/>
        </w:rPr>
        <w:t>nie dopuszcza, aby mapa wyświetlała się na stałe dla wszystkich kategorii.</w:t>
      </w:r>
    </w:p>
    <w:p w14:paraId="3526BBFF" w14:textId="15DA1212" w:rsidR="004C34EF" w:rsidRPr="00E133A4" w:rsidRDefault="003F200D" w:rsidP="004C34EF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lastRenderedPageBreak/>
        <w:t xml:space="preserve">Ad. </w:t>
      </w:r>
      <w:r w:rsidR="004C34EF" w:rsidRPr="00E133A4">
        <w:rPr>
          <w:color w:val="auto"/>
        </w:rPr>
        <w:t xml:space="preserve">b) Zamawiający wymaga, aby użytkownik uprawniony (administrator) miał możliwość zdefiniowania dowolnych kategorii zgłoszeń, gdzie definiowałby </w:t>
      </w:r>
      <w:r w:rsidR="00F86F4E" w:rsidRPr="00E133A4">
        <w:rPr>
          <w:color w:val="auto"/>
        </w:rPr>
        <w:br/>
      </w:r>
      <w:r w:rsidR="004C34EF" w:rsidRPr="00E133A4">
        <w:rPr>
          <w:color w:val="auto"/>
        </w:rPr>
        <w:t>dla których kategorii pole "opis" ma być wymagane.</w:t>
      </w:r>
    </w:p>
    <w:p w14:paraId="2A070506" w14:textId="55961481" w:rsidR="004C34EF" w:rsidRPr="00E133A4" w:rsidRDefault="003F200D" w:rsidP="004C34EF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Ad. </w:t>
      </w:r>
      <w:r w:rsidR="004C34EF" w:rsidRPr="00E133A4">
        <w:rPr>
          <w:color w:val="auto"/>
        </w:rPr>
        <w:t xml:space="preserve">c i d) Zamawiający wymaga, aby użytkownik uprawniony (administrator) </w:t>
      </w:r>
      <w:r w:rsidR="00F86F4E" w:rsidRPr="00E133A4">
        <w:rPr>
          <w:color w:val="auto"/>
        </w:rPr>
        <w:br/>
      </w:r>
      <w:r w:rsidR="004C34EF" w:rsidRPr="00E133A4">
        <w:rPr>
          <w:color w:val="auto"/>
        </w:rPr>
        <w:t xml:space="preserve">miał możliwość zdefiniowania dowolnych kategorii zgłoszeń, gdzie definiowałby </w:t>
      </w:r>
      <w:r w:rsidR="00D121C1" w:rsidRPr="00E133A4">
        <w:rPr>
          <w:color w:val="auto"/>
        </w:rPr>
        <w:br/>
      </w:r>
      <w:r w:rsidR="004C34EF" w:rsidRPr="00E133A4">
        <w:rPr>
          <w:color w:val="auto"/>
        </w:rPr>
        <w:t>dla których kategorii  wymagane ma być dołączenie zdjęcia.</w:t>
      </w:r>
    </w:p>
    <w:p w14:paraId="52EA2094" w14:textId="5E50D192" w:rsidR="003952AA" w:rsidRPr="00E133A4" w:rsidRDefault="004C34EF" w:rsidP="004C34EF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>Zamawiający pozostawia Załącznik nr 12 Opis próbki bez zmian.</w:t>
      </w:r>
    </w:p>
    <w:p w14:paraId="4793389B" w14:textId="77777777" w:rsidR="004C34EF" w:rsidRPr="00E133A4" w:rsidRDefault="004C34EF" w:rsidP="004C34EF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6FEEBFC8" w14:textId="215DCC4F" w:rsidR="001A6EDA" w:rsidRPr="00E133A4" w:rsidRDefault="00125347" w:rsidP="00125347">
      <w:pPr>
        <w:pStyle w:val="Default"/>
        <w:numPr>
          <w:ilvl w:val="0"/>
          <w:numId w:val="1"/>
        </w:numPr>
        <w:spacing w:line="360" w:lineRule="auto"/>
        <w:jc w:val="both"/>
        <w:rPr>
          <w:b/>
          <w:bCs/>
          <w:color w:val="auto"/>
        </w:rPr>
      </w:pPr>
      <w:r w:rsidRPr="00E133A4">
        <w:rPr>
          <w:b/>
          <w:bCs/>
          <w:color w:val="auto"/>
        </w:rPr>
        <w:t xml:space="preserve"> </w:t>
      </w:r>
      <w:r w:rsidR="00373685" w:rsidRPr="00E133A4">
        <w:rPr>
          <w:b/>
          <w:bCs/>
          <w:color w:val="auto"/>
        </w:rPr>
        <w:t>Pytanie</w:t>
      </w:r>
      <w:r w:rsidRPr="00E133A4">
        <w:rPr>
          <w:b/>
          <w:bCs/>
          <w:color w:val="auto"/>
        </w:rPr>
        <w:t xml:space="preserve"> nr</w:t>
      </w:r>
      <w:r w:rsidR="00373685" w:rsidRPr="00E133A4">
        <w:rPr>
          <w:b/>
          <w:bCs/>
          <w:color w:val="auto"/>
        </w:rPr>
        <w:t xml:space="preserve"> 40</w:t>
      </w:r>
      <w:r w:rsidRPr="00E133A4">
        <w:rPr>
          <w:b/>
          <w:bCs/>
          <w:color w:val="auto"/>
        </w:rPr>
        <w:t>:</w:t>
      </w:r>
      <w:r w:rsidR="00373685" w:rsidRPr="00E133A4">
        <w:rPr>
          <w:b/>
          <w:bCs/>
          <w:color w:val="auto"/>
        </w:rPr>
        <w:t xml:space="preserve"> </w:t>
      </w:r>
    </w:p>
    <w:p w14:paraId="21769E41" w14:textId="1F80D4FD" w:rsidR="00373685" w:rsidRPr="00E133A4" w:rsidRDefault="001A6EDA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>Załącznik</w:t>
      </w:r>
      <w:r w:rsidR="00373685" w:rsidRPr="00E133A4">
        <w:rPr>
          <w:b/>
          <w:bCs/>
          <w:color w:val="auto"/>
        </w:rPr>
        <w:t xml:space="preserve"> nr 12 do SWZ – Opis próbki </w:t>
      </w:r>
    </w:p>
    <w:p w14:paraId="5EA1E2B4" w14:textId="77777777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Rozdział III – Scenariusz 2, punkt 1 – Oczekiwane rezultaty </w:t>
      </w:r>
    </w:p>
    <w:p w14:paraId="0382EAFC" w14:textId="77777777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W odniesieniu do oczekiwanego rezultatu wskazanego w punkcie 2 scenariusza, prosimy o doprecyzowanie, czy na etapie </w:t>
      </w:r>
      <w:r w:rsidRPr="00E133A4">
        <w:rPr>
          <w:b/>
          <w:bCs/>
          <w:color w:val="auto"/>
        </w:rPr>
        <w:t>prezentacji próbki</w:t>
      </w:r>
      <w:r w:rsidRPr="00E133A4">
        <w:rPr>
          <w:color w:val="auto"/>
        </w:rPr>
        <w:t xml:space="preserve">, dopuszczalne będzie zastosowanie </w:t>
      </w:r>
      <w:r w:rsidRPr="00E133A4">
        <w:rPr>
          <w:b/>
          <w:bCs/>
          <w:color w:val="auto"/>
        </w:rPr>
        <w:t>standardowego, domyślnego formularza systemowego</w:t>
      </w:r>
      <w:r w:rsidRPr="00E133A4">
        <w:rPr>
          <w:color w:val="auto"/>
        </w:rPr>
        <w:t xml:space="preserve">. </w:t>
      </w:r>
    </w:p>
    <w:p w14:paraId="507D85FC" w14:textId="60E2DC10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W naszej ocenie, wykorzystanie standardowego formularza na etapie badania próbki pozwala na rzetelne i jednoznaczne zaprezentowanie wymaganej funkcjonalności zgłoszeń. </w:t>
      </w:r>
    </w:p>
    <w:p w14:paraId="7A21420D" w14:textId="0B83A016" w:rsidR="001A6EDA" w:rsidRPr="00E133A4" w:rsidRDefault="001A6EDA" w:rsidP="0046324A">
      <w:pPr>
        <w:pStyle w:val="Default"/>
        <w:spacing w:line="360" w:lineRule="auto"/>
        <w:jc w:val="both"/>
        <w:rPr>
          <w:color w:val="auto"/>
        </w:rPr>
      </w:pPr>
    </w:p>
    <w:p w14:paraId="5ADC3070" w14:textId="364EAFC6" w:rsidR="001A6EDA" w:rsidRPr="00E133A4" w:rsidRDefault="001A6EDA" w:rsidP="001A6EDA">
      <w:pPr>
        <w:pStyle w:val="Default"/>
        <w:spacing w:line="360" w:lineRule="auto"/>
        <w:jc w:val="both"/>
        <w:rPr>
          <w:color w:val="auto"/>
          <w:u w:val="single"/>
        </w:rPr>
      </w:pPr>
      <w:r w:rsidRPr="00E133A4">
        <w:rPr>
          <w:color w:val="auto"/>
          <w:u w:val="single"/>
        </w:rPr>
        <w:t xml:space="preserve">Odpowiedź na pytanie nr 40: </w:t>
      </w:r>
    </w:p>
    <w:p w14:paraId="02A7D856" w14:textId="77777777" w:rsidR="00671C8A" w:rsidRPr="00E133A4" w:rsidRDefault="00671C8A" w:rsidP="00671C8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>Zamawiający nie dopuszcza zastosowania standardowego formularza systemowego.</w:t>
      </w:r>
    </w:p>
    <w:p w14:paraId="7C22FE3B" w14:textId="77777777" w:rsidR="00671C8A" w:rsidRPr="00E133A4" w:rsidRDefault="00671C8A" w:rsidP="00671C8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>Zamawiający pozostawia Załącznik nr 12 Opis próbki bez zmian.</w:t>
      </w:r>
    </w:p>
    <w:p w14:paraId="53A12CE1" w14:textId="77777777" w:rsidR="001A6EDA" w:rsidRPr="00E133A4" w:rsidRDefault="001A6EDA" w:rsidP="0046324A">
      <w:pPr>
        <w:pStyle w:val="Default"/>
        <w:spacing w:line="360" w:lineRule="auto"/>
        <w:jc w:val="both"/>
        <w:rPr>
          <w:color w:val="auto"/>
        </w:rPr>
      </w:pPr>
    </w:p>
    <w:p w14:paraId="3F93F2BC" w14:textId="6F141CC0" w:rsidR="001A6EDA" w:rsidRPr="00E133A4" w:rsidRDefault="001A6EDA" w:rsidP="001A6EDA">
      <w:pPr>
        <w:pStyle w:val="Default"/>
        <w:numPr>
          <w:ilvl w:val="0"/>
          <w:numId w:val="1"/>
        </w:numPr>
        <w:spacing w:line="360" w:lineRule="auto"/>
        <w:jc w:val="both"/>
        <w:rPr>
          <w:b/>
          <w:bCs/>
          <w:color w:val="auto"/>
        </w:rPr>
      </w:pPr>
      <w:r w:rsidRPr="00E133A4">
        <w:rPr>
          <w:b/>
          <w:bCs/>
          <w:color w:val="auto"/>
        </w:rPr>
        <w:t xml:space="preserve"> </w:t>
      </w:r>
      <w:r w:rsidR="00373685" w:rsidRPr="00E133A4">
        <w:rPr>
          <w:b/>
          <w:bCs/>
          <w:color w:val="auto"/>
        </w:rPr>
        <w:t>Pytani</w:t>
      </w:r>
      <w:r w:rsidRPr="00E133A4">
        <w:rPr>
          <w:b/>
          <w:bCs/>
          <w:color w:val="auto"/>
        </w:rPr>
        <w:t>e nr  41:</w:t>
      </w:r>
    </w:p>
    <w:p w14:paraId="7D41E280" w14:textId="445CD265" w:rsidR="001A6EDA" w:rsidRPr="00E133A4" w:rsidRDefault="00373685" w:rsidP="001A6EDA">
      <w:pPr>
        <w:pStyle w:val="Default"/>
        <w:spacing w:line="360" w:lineRule="auto"/>
        <w:jc w:val="both"/>
        <w:rPr>
          <w:b/>
          <w:bCs/>
          <w:color w:val="auto"/>
        </w:rPr>
      </w:pPr>
      <w:r w:rsidRPr="00E133A4">
        <w:rPr>
          <w:b/>
          <w:bCs/>
          <w:color w:val="auto"/>
        </w:rPr>
        <w:t xml:space="preserve">Załącznik nr 12 do SWZ – Opis próbki </w:t>
      </w:r>
    </w:p>
    <w:p w14:paraId="19C18FAC" w14:textId="6E1D8345" w:rsidR="00373685" w:rsidRPr="00E133A4" w:rsidRDefault="00373685" w:rsidP="001A6EDA">
      <w:pPr>
        <w:pStyle w:val="Default"/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Rozdział III – Scenariusz 2, punkt 2 – Procedura testu </w:t>
      </w:r>
    </w:p>
    <w:p w14:paraId="31B17BF2" w14:textId="77777777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a) Dotyczy pkt 1 – przebieg procesu zgłoszenia </w:t>
      </w:r>
    </w:p>
    <w:p w14:paraId="00ECD12E" w14:textId="77777777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W kontekście opisanego przebiegu procesu zgłoszenia, prosimy o doprecyzowanie, czy na etapie </w:t>
      </w:r>
      <w:r w:rsidRPr="00E133A4">
        <w:rPr>
          <w:b/>
          <w:bCs/>
          <w:color w:val="auto"/>
        </w:rPr>
        <w:t xml:space="preserve">prezentacji próbki </w:t>
      </w:r>
      <w:r w:rsidRPr="00E133A4">
        <w:rPr>
          <w:color w:val="auto"/>
        </w:rPr>
        <w:t xml:space="preserve">możliwe będzie zrealizowanie całego scenariusza w trybie </w:t>
      </w:r>
      <w:r w:rsidRPr="00E133A4">
        <w:rPr>
          <w:b/>
          <w:bCs/>
          <w:color w:val="auto"/>
        </w:rPr>
        <w:t>w pełni online</w:t>
      </w:r>
      <w:r w:rsidRPr="00E133A4">
        <w:rPr>
          <w:color w:val="auto"/>
        </w:rPr>
        <w:t xml:space="preserve">, bez konieczności pobierania dokumentów czy generowania potwierdzeń w formie plików do pobrania. </w:t>
      </w:r>
    </w:p>
    <w:p w14:paraId="18217228" w14:textId="695A9147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Z punktu widzenia użytkownika końcowego, realizacja procesu w całości w ramach interfejsu przeglądarkowego (bez etapów eksportu/pobierania plików) często stanowi </w:t>
      </w:r>
      <w:r w:rsidRPr="00E133A4">
        <w:rPr>
          <w:color w:val="auto"/>
        </w:rPr>
        <w:lastRenderedPageBreak/>
        <w:t xml:space="preserve">bardziej intuicyjny i zautomatyzowany sposób obsługi, który jednocześnie może </w:t>
      </w:r>
      <w:r w:rsidR="00A83791" w:rsidRPr="00E133A4">
        <w:rPr>
          <w:color w:val="auto"/>
        </w:rPr>
        <w:br/>
      </w:r>
      <w:r w:rsidRPr="00E133A4">
        <w:rPr>
          <w:color w:val="auto"/>
        </w:rPr>
        <w:t xml:space="preserve">w pełni oddawać oczekiwane działanie funkcjonalne systemu. </w:t>
      </w:r>
    </w:p>
    <w:p w14:paraId="562534F5" w14:textId="77777777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b) Dotyczy pkt 2 – formularz zgłoszenia i szablony </w:t>
      </w:r>
    </w:p>
    <w:p w14:paraId="6C6D8AD5" w14:textId="77777777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W nawiązaniu do oczekiwanych możliwości konfigurowania formularza i szablonów, prosimy o informację, czy na etapie </w:t>
      </w:r>
      <w:r w:rsidRPr="00E133A4">
        <w:rPr>
          <w:b/>
          <w:bCs/>
          <w:color w:val="auto"/>
        </w:rPr>
        <w:t xml:space="preserve">badania próbki </w:t>
      </w:r>
      <w:r w:rsidRPr="00E133A4">
        <w:rPr>
          <w:color w:val="auto"/>
        </w:rPr>
        <w:t xml:space="preserve">możliwe będzie zaprezentowanie rozwiązania opartego na </w:t>
      </w:r>
      <w:r w:rsidRPr="00E133A4">
        <w:rPr>
          <w:b/>
          <w:bCs/>
          <w:color w:val="auto"/>
        </w:rPr>
        <w:t>domyślnym formularzu systemowym</w:t>
      </w:r>
      <w:r w:rsidRPr="00E133A4">
        <w:rPr>
          <w:color w:val="auto"/>
        </w:rPr>
        <w:t xml:space="preserve">. </w:t>
      </w:r>
    </w:p>
    <w:p w14:paraId="4173FE39" w14:textId="6D63AE6B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Zastosowanie standardowego układu formularza może pozwolić na jednoznaczną ocenę poprawności działania funkcji zgłoszeniowej. </w:t>
      </w:r>
    </w:p>
    <w:p w14:paraId="24272813" w14:textId="57756522" w:rsidR="001A6EDA" w:rsidRPr="00E133A4" w:rsidRDefault="001A6EDA" w:rsidP="0046324A">
      <w:pPr>
        <w:pStyle w:val="Default"/>
        <w:spacing w:line="360" w:lineRule="auto"/>
        <w:jc w:val="both"/>
        <w:rPr>
          <w:color w:val="auto"/>
        </w:rPr>
      </w:pPr>
    </w:p>
    <w:p w14:paraId="0D34EF2D" w14:textId="281B8E8C" w:rsidR="001A6EDA" w:rsidRPr="00E133A4" w:rsidRDefault="001A6EDA" w:rsidP="001A6EDA">
      <w:pPr>
        <w:pStyle w:val="Default"/>
        <w:spacing w:line="360" w:lineRule="auto"/>
        <w:jc w:val="both"/>
        <w:rPr>
          <w:color w:val="auto"/>
          <w:u w:val="single"/>
        </w:rPr>
      </w:pPr>
      <w:r w:rsidRPr="00E133A4">
        <w:rPr>
          <w:color w:val="auto"/>
          <w:u w:val="single"/>
        </w:rPr>
        <w:t xml:space="preserve">Odpowiedź na pytanie nr 41: </w:t>
      </w:r>
    </w:p>
    <w:p w14:paraId="39101089" w14:textId="62E53720" w:rsidR="00671C8A" w:rsidRPr="00E133A4" w:rsidRDefault="00480590" w:rsidP="00671C8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Ad. </w:t>
      </w:r>
      <w:r w:rsidR="00671C8A" w:rsidRPr="00E133A4">
        <w:rPr>
          <w:color w:val="auto"/>
        </w:rPr>
        <w:t xml:space="preserve">a) Zamawiający wymaga, aby edycja dokumentów odbywała się w wbudowanym edytorze dokumentów DOC, DOCX, ODT. Ewentualnie Zamawiający dopuszcza edycję w zewnętrznym narzędziu typu </w:t>
      </w:r>
      <w:proofErr w:type="spellStart"/>
      <w:r w:rsidR="00671C8A" w:rsidRPr="00E133A4">
        <w:rPr>
          <w:color w:val="auto"/>
        </w:rPr>
        <w:t>Libre</w:t>
      </w:r>
      <w:proofErr w:type="spellEnd"/>
      <w:r w:rsidR="00671C8A" w:rsidRPr="00E133A4">
        <w:rPr>
          <w:color w:val="auto"/>
        </w:rPr>
        <w:t xml:space="preserve"> Office lub MS Word.</w:t>
      </w:r>
    </w:p>
    <w:p w14:paraId="38571F7B" w14:textId="6CCBCD2F" w:rsidR="00671C8A" w:rsidRPr="00E133A4" w:rsidRDefault="00480590" w:rsidP="00671C8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Ad. </w:t>
      </w:r>
      <w:r w:rsidR="00671C8A" w:rsidRPr="00E133A4">
        <w:rPr>
          <w:color w:val="auto"/>
        </w:rPr>
        <w:t>b) Zamawiający nie wyraża zgody na stosowanie standardowego formularza systemowego.</w:t>
      </w:r>
    </w:p>
    <w:p w14:paraId="015F75A6" w14:textId="77777777" w:rsidR="00671C8A" w:rsidRPr="00E133A4" w:rsidRDefault="00671C8A" w:rsidP="00671C8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>Zamawiający pozostawia Załącznik nr 12 Opis próbki bez zmian.</w:t>
      </w:r>
    </w:p>
    <w:p w14:paraId="4DB5AD28" w14:textId="1BC271C6" w:rsidR="001A6EDA" w:rsidRPr="00E133A4" w:rsidRDefault="001A6EDA" w:rsidP="0046324A">
      <w:pPr>
        <w:pStyle w:val="Default"/>
        <w:spacing w:line="360" w:lineRule="auto"/>
        <w:jc w:val="both"/>
        <w:rPr>
          <w:color w:val="auto"/>
        </w:rPr>
      </w:pPr>
    </w:p>
    <w:p w14:paraId="1ECA30C6" w14:textId="5D422BC4" w:rsidR="001A6EDA" w:rsidRPr="00E133A4" w:rsidRDefault="001A6EDA" w:rsidP="001A6EDA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 </w:t>
      </w:r>
      <w:r w:rsidR="00373685" w:rsidRPr="00E133A4">
        <w:rPr>
          <w:b/>
          <w:bCs/>
          <w:color w:val="auto"/>
        </w:rPr>
        <w:t xml:space="preserve">Pytanie </w:t>
      </w:r>
      <w:r w:rsidRPr="00E133A4">
        <w:rPr>
          <w:b/>
          <w:bCs/>
          <w:color w:val="auto"/>
        </w:rPr>
        <w:t xml:space="preserve">nr </w:t>
      </w:r>
      <w:r w:rsidR="00373685" w:rsidRPr="00E133A4">
        <w:rPr>
          <w:b/>
          <w:bCs/>
          <w:color w:val="auto"/>
        </w:rPr>
        <w:t>42</w:t>
      </w:r>
      <w:r w:rsidRPr="00E133A4">
        <w:rPr>
          <w:b/>
          <w:bCs/>
          <w:color w:val="auto"/>
        </w:rPr>
        <w:t>:</w:t>
      </w:r>
    </w:p>
    <w:p w14:paraId="19EC9977" w14:textId="617C5372" w:rsidR="00373685" w:rsidRPr="00E133A4" w:rsidRDefault="001A6EDA" w:rsidP="001A6EDA">
      <w:pPr>
        <w:pStyle w:val="Default"/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>Załącznik</w:t>
      </w:r>
      <w:r w:rsidR="00373685" w:rsidRPr="00E133A4">
        <w:rPr>
          <w:b/>
          <w:bCs/>
          <w:color w:val="auto"/>
        </w:rPr>
        <w:t xml:space="preserve"> nr 12 do SWZ – Opis próbki </w:t>
      </w:r>
    </w:p>
    <w:p w14:paraId="24C82C05" w14:textId="77777777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Rozdział III – Scenariusz 2, punkt 2 – Oczekiwane rezultaty (pkt 1–4) </w:t>
      </w:r>
    </w:p>
    <w:p w14:paraId="2E4D81BA" w14:textId="77777777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W odniesieniu do oczekiwanych rezultatów wskazanych w punktach 1–4, uprzejmie prosimy o doprecyzowanie, czy na etapie </w:t>
      </w:r>
      <w:r w:rsidRPr="00E133A4">
        <w:rPr>
          <w:b/>
          <w:bCs/>
          <w:color w:val="auto"/>
        </w:rPr>
        <w:t xml:space="preserve">prezentacji próbki </w:t>
      </w:r>
      <w:r w:rsidRPr="00E133A4">
        <w:rPr>
          <w:color w:val="auto"/>
        </w:rPr>
        <w:t xml:space="preserve">dopuszczalne będzie zastosowanie </w:t>
      </w:r>
      <w:r w:rsidRPr="00E133A4">
        <w:rPr>
          <w:b/>
          <w:bCs/>
          <w:color w:val="auto"/>
        </w:rPr>
        <w:t>standardowego, systemowego formularza</w:t>
      </w:r>
      <w:r w:rsidRPr="00E133A4">
        <w:rPr>
          <w:color w:val="auto"/>
        </w:rPr>
        <w:t xml:space="preserve">. </w:t>
      </w:r>
    </w:p>
    <w:p w14:paraId="6AD7FE51" w14:textId="57C7C369" w:rsidR="001A6EDA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Zwracamy uwagę, że zastosowanie takiego rozwiązania umożliwia </w:t>
      </w:r>
      <w:r w:rsidRPr="00E133A4">
        <w:rPr>
          <w:b/>
          <w:bCs/>
          <w:color w:val="auto"/>
        </w:rPr>
        <w:t>pełną realizację procesu zgłoszenia</w:t>
      </w:r>
      <w:r w:rsidRPr="00E133A4">
        <w:rPr>
          <w:color w:val="auto"/>
        </w:rPr>
        <w:t xml:space="preserve">, zgodnie z zakresem funkcjonalnym wymaganym w OPZ – przy jednoczesnym uproszczeniu interfejsu użytkownika i prezentacji przebiegu procesu w sposób jednoznaczny i spójny. W naszej ocenie, mechanizmy konfiguracyjne dotyczące szablonów i formularzy mogą mieć znaczenie głównie na etapie wdrożeniowym, natomiast dla celów oceny próbki ich obecność nie wpływa </w:t>
      </w:r>
      <w:r w:rsidR="00A83791" w:rsidRPr="00E133A4">
        <w:rPr>
          <w:color w:val="auto"/>
        </w:rPr>
        <w:br/>
      </w:r>
      <w:r w:rsidRPr="00E133A4">
        <w:rPr>
          <w:color w:val="auto"/>
        </w:rPr>
        <w:t xml:space="preserve">na możliwość oceny zgodności rozwiązania z wymaganiami. </w:t>
      </w:r>
    </w:p>
    <w:p w14:paraId="25A07D2C" w14:textId="77777777" w:rsidR="00B520E5" w:rsidRPr="00E133A4" w:rsidRDefault="00B520E5" w:rsidP="0046324A">
      <w:pPr>
        <w:pStyle w:val="Default"/>
        <w:spacing w:line="360" w:lineRule="auto"/>
        <w:jc w:val="both"/>
        <w:rPr>
          <w:color w:val="auto"/>
        </w:rPr>
      </w:pPr>
    </w:p>
    <w:p w14:paraId="5BB6E1C4" w14:textId="598BC395" w:rsidR="001A6EDA" w:rsidRPr="00E133A4" w:rsidRDefault="001A6EDA" w:rsidP="001A6EDA">
      <w:pPr>
        <w:pStyle w:val="Default"/>
        <w:spacing w:line="360" w:lineRule="auto"/>
        <w:jc w:val="both"/>
        <w:rPr>
          <w:color w:val="auto"/>
          <w:u w:val="single"/>
        </w:rPr>
      </w:pPr>
      <w:r w:rsidRPr="00E133A4">
        <w:rPr>
          <w:color w:val="auto"/>
          <w:u w:val="single"/>
        </w:rPr>
        <w:t xml:space="preserve">Odpowiedź na pytanie nr 42: </w:t>
      </w:r>
    </w:p>
    <w:p w14:paraId="30F783C6" w14:textId="77777777" w:rsidR="00671C8A" w:rsidRPr="00E133A4" w:rsidRDefault="00671C8A" w:rsidP="00671C8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>Zamawiający nie wyraża zgody na stosowanie standardowego formularza systemowego.</w:t>
      </w:r>
    </w:p>
    <w:p w14:paraId="21198E44" w14:textId="68D97ED4" w:rsidR="001A6EDA" w:rsidRPr="00E133A4" w:rsidRDefault="00671C8A" w:rsidP="00671C8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lastRenderedPageBreak/>
        <w:t>Zamawiający pozostawia Załącznik nr 12 Opis próbki bez zmian</w:t>
      </w:r>
      <w:r w:rsidR="00D936C8" w:rsidRPr="00E133A4">
        <w:rPr>
          <w:color w:val="auto"/>
        </w:rPr>
        <w:t>.</w:t>
      </w:r>
    </w:p>
    <w:p w14:paraId="24F81FF6" w14:textId="3FA8DBC8" w:rsidR="001A6EDA" w:rsidRPr="00E133A4" w:rsidRDefault="001A6EDA" w:rsidP="0046324A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5C202F38" w14:textId="3985D5FB" w:rsidR="001A6EDA" w:rsidRPr="00E133A4" w:rsidRDefault="001A6EDA" w:rsidP="001A6EDA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 </w:t>
      </w:r>
      <w:r w:rsidR="00373685" w:rsidRPr="00E133A4">
        <w:rPr>
          <w:b/>
          <w:bCs/>
          <w:color w:val="auto"/>
        </w:rPr>
        <w:t>Pytanie</w:t>
      </w:r>
      <w:r w:rsidRPr="00E133A4">
        <w:rPr>
          <w:b/>
          <w:bCs/>
          <w:color w:val="auto"/>
        </w:rPr>
        <w:t xml:space="preserve"> nr</w:t>
      </w:r>
      <w:r w:rsidR="00373685" w:rsidRPr="00E133A4">
        <w:rPr>
          <w:b/>
          <w:bCs/>
          <w:color w:val="auto"/>
        </w:rPr>
        <w:t xml:space="preserve"> 43</w:t>
      </w:r>
      <w:r w:rsidRPr="00E133A4">
        <w:rPr>
          <w:b/>
          <w:bCs/>
          <w:color w:val="auto"/>
        </w:rPr>
        <w:t>:</w:t>
      </w:r>
      <w:r w:rsidR="00373685" w:rsidRPr="00E133A4">
        <w:rPr>
          <w:b/>
          <w:bCs/>
          <w:color w:val="auto"/>
        </w:rPr>
        <w:t xml:space="preserve"> </w:t>
      </w:r>
    </w:p>
    <w:p w14:paraId="536A0EDD" w14:textId="6E5D0298" w:rsidR="00373685" w:rsidRPr="00E133A4" w:rsidRDefault="001A6EDA" w:rsidP="001A6EDA">
      <w:pPr>
        <w:pStyle w:val="Default"/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>Załącznik</w:t>
      </w:r>
      <w:r w:rsidR="00373685" w:rsidRPr="00E133A4">
        <w:rPr>
          <w:b/>
          <w:bCs/>
          <w:color w:val="auto"/>
        </w:rPr>
        <w:t xml:space="preserve"> nr 12 do SWZ – Opis próbki </w:t>
      </w:r>
    </w:p>
    <w:p w14:paraId="26C91206" w14:textId="77777777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Rozdział III – Scenariusz 2, punkt 3 – Procedura testu (pkt 1–4) </w:t>
      </w:r>
    </w:p>
    <w:p w14:paraId="0AC52C93" w14:textId="77777777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Rozdział III – Scenariusz 3, punkt 2 – Procedura testu (pkt 2) </w:t>
      </w:r>
    </w:p>
    <w:p w14:paraId="7B03CCC4" w14:textId="657A18EE" w:rsidR="00373685" w:rsidRPr="00E133A4" w:rsidRDefault="00373685" w:rsidP="001A6ED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W odniesieniu do wymagań przedstawionych w ramach procedury testu </w:t>
      </w:r>
      <w:r w:rsidR="001A6EDA" w:rsidRPr="00E133A4">
        <w:rPr>
          <w:color w:val="auto"/>
        </w:rPr>
        <w:br/>
      </w:r>
      <w:r w:rsidRPr="00E133A4">
        <w:rPr>
          <w:color w:val="auto"/>
        </w:rPr>
        <w:t xml:space="preserve">dla Scenariusza 2, punkt 3, uprzejmie prosimy o doprecyzowanie, czy na etapie </w:t>
      </w:r>
      <w:r w:rsidRPr="00E133A4">
        <w:rPr>
          <w:b/>
          <w:bCs/>
          <w:color w:val="auto"/>
        </w:rPr>
        <w:t xml:space="preserve">prezentacji próbki </w:t>
      </w:r>
      <w:r w:rsidRPr="00E133A4">
        <w:rPr>
          <w:color w:val="auto"/>
        </w:rPr>
        <w:t xml:space="preserve">możliwe będzie zastosowanie rozwiązań funkcjonalnie równoważnych względem docelowych rozwiązań wdrożeniowych – w szczególności w zakresie sposobu uwierzytelniania, interakcji użytkownika z formularzem oraz przetwarzania zgłoszenia. </w:t>
      </w:r>
    </w:p>
    <w:p w14:paraId="5BD37602" w14:textId="77777777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Zwracamy się z prośbą o potwierdzenie, że na etapie badania próbki: </w:t>
      </w:r>
    </w:p>
    <w:p w14:paraId="5A631FD7" w14:textId="283BAA56" w:rsidR="00373685" w:rsidRPr="00E133A4" w:rsidRDefault="00373685">
      <w:pPr>
        <w:pStyle w:val="Default"/>
        <w:numPr>
          <w:ilvl w:val="0"/>
          <w:numId w:val="17"/>
        </w:numPr>
        <w:spacing w:line="360" w:lineRule="auto"/>
        <w:ind w:left="360" w:hanging="360"/>
        <w:jc w:val="both"/>
        <w:rPr>
          <w:color w:val="auto"/>
        </w:rPr>
      </w:pPr>
      <w:r w:rsidRPr="00E133A4">
        <w:rPr>
          <w:color w:val="auto"/>
        </w:rPr>
        <w:t xml:space="preserve">Proces rejestracji i logowania użytkowników może być zrealizowany za pomocą mechanizmów opartych o </w:t>
      </w:r>
      <w:r w:rsidRPr="00E133A4">
        <w:rPr>
          <w:b/>
          <w:bCs/>
          <w:color w:val="auto"/>
        </w:rPr>
        <w:t xml:space="preserve">adres e-mail oraz zewnętrzne dostawców tożsamości </w:t>
      </w:r>
      <w:r w:rsidRPr="00E133A4">
        <w:rPr>
          <w:color w:val="auto"/>
        </w:rPr>
        <w:t xml:space="preserve">(takich jak Google czy Apple ID), z zapewnieniem zgodności </w:t>
      </w:r>
      <w:r w:rsidR="00480590" w:rsidRPr="00E133A4">
        <w:rPr>
          <w:color w:val="auto"/>
        </w:rPr>
        <w:br/>
      </w:r>
      <w:r w:rsidRPr="00E133A4">
        <w:rPr>
          <w:color w:val="auto"/>
        </w:rPr>
        <w:t xml:space="preserve">z RODO oraz mechanizmami autoryzacji, przy jednoczesnym zobowiązaniu wykonawcy do </w:t>
      </w:r>
      <w:r w:rsidRPr="00E133A4">
        <w:rPr>
          <w:b/>
          <w:bCs/>
          <w:color w:val="auto"/>
        </w:rPr>
        <w:t>pełnego wdrożenia logowania poprzez login.gov.pl na etapie realizacyjnym</w:t>
      </w:r>
      <w:r w:rsidRPr="00E133A4">
        <w:rPr>
          <w:color w:val="auto"/>
        </w:rPr>
        <w:t xml:space="preserve">. </w:t>
      </w:r>
    </w:p>
    <w:p w14:paraId="27C95146" w14:textId="0633A4D3" w:rsidR="00373685" w:rsidRPr="00E133A4" w:rsidRDefault="00373685">
      <w:pPr>
        <w:pStyle w:val="Default"/>
        <w:numPr>
          <w:ilvl w:val="0"/>
          <w:numId w:val="17"/>
        </w:numPr>
        <w:spacing w:line="360" w:lineRule="auto"/>
        <w:ind w:left="360" w:hanging="360"/>
        <w:jc w:val="both"/>
        <w:rPr>
          <w:color w:val="auto"/>
        </w:rPr>
      </w:pPr>
      <w:r w:rsidRPr="00E133A4">
        <w:rPr>
          <w:color w:val="auto"/>
        </w:rPr>
        <w:t xml:space="preserve">Logowanie użytkowników może również odbywać się w sposób uproszczony </w:t>
      </w:r>
      <w:r w:rsidR="00A83791" w:rsidRPr="00E133A4">
        <w:rPr>
          <w:color w:val="auto"/>
        </w:rPr>
        <w:br/>
      </w:r>
      <w:r w:rsidRPr="00E133A4">
        <w:rPr>
          <w:color w:val="auto"/>
        </w:rPr>
        <w:t xml:space="preserve">(e-mail, zewnętrzne konta) </w:t>
      </w:r>
      <w:r w:rsidRPr="00E133A4">
        <w:rPr>
          <w:b/>
          <w:bCs/>
          <w:color w:val="auto"/>
        </w:rPr>
        <w:t>na potrzeby próbki</w:t>
      </w:r>
      <w:r w:rsidRPr="00E133A4">
        <w:rPr>
          <w:color w:val="auto"/>
        </w:rPr>
        <w:t xml:space="preserve">, o ile zachowana jest integralność danych i możliwość jednoznacznej identyfikacji użytkownika. </w:t>
      </w:r>
    </w:p>
    <w:p w14:paraId="713FBFEC" w14:textId="77777777" w:rsidR="00373685" w:rsidRPr="00E133A4" w:rsidRDefault="00373685">
      <w:pPr>
        <w:pStyle w:val="Default"/>
        <w:numPr>
          <w:ilvl w:val="0"/>
          <w:numId w:val="17"/>
        </w:numPr>
        <w:spacing w:line="360" w:lineRule="auto"/>
        <w:ind w:left="357" w:hanging="357"/>
        <w:jc w:val="both"/>
        <w:rPr>
          <w:color w:val="auto"/>
        </w:rPr>
      </w:pPr>
      <w:r w:rsidRPr="00E133A4">
        <w:rPr>
          <w:color w:val="auto"/>
        </w:rPr>
        <w:t xml:space="preserve">Lokalizacja zgłoszenia może być wskazana przez użytkownika poprzez </w:t>
      </w:r>
      <w:r w:rsidRPr="00E133A4">
        <w:rPr>
          <w:b/>
          <w:bCs/>
          <w:color w:val="auto"/>
        </w:rPr>
        <w:t xml:space="preserve">samodzielne ustawienie pinezki na mapie lub użycie funkcji </w:t>
      </w:r>
      <w:proofErr w:type="spellStart"/>
      <w:r w:rsidRPr="00E133A4">
        <w:rPr>
          <w:b/>
          <w:bCs/>
          <w:color w:val="auto"/>
        </w:rPr>
        <w:t>geolokalizacji</w:t>
      </w:r>
      <w:proofErr w:type="spellEnd"/>
      <w:r w:rsidRPr="00E133A4">
        <w:rPr>
          <w:b/>
          <w:bCs/>
          <w:color w:val="auto"/>
        </w:rPr>
        <w:t xml:space="preserve"> urządzenia</w:t>
      </w:r>
      <w:r w:rsidRPr="00E133A4">
        <w:rPr>
          <w:color w:val="auto"/>
        </w:rPr>
        <w:t xml:space="preserve">, bez konieczności stosowania narzuconego sposobu pozyskiwania współrzędnych. </w:t>
      </w:r>
    </w:p>
    <w:p w14:paraId="35B2A43D" w14:textId="3CD4A58F" w:rsidR="00373685" w:rsidRPr="00E133A4" w:rsidRDefault="00373685">
      <w:pPr>
        <w:pStyle w:val="Default"/>
        <w:numPr>
          <w:ilvl w:val="0"/>
          <w:numId w:val="17"/>
        </w:numPr>
        <w:spacing w:line="360" w:lineRule="auto"/>
        <w:ind w:left="357" w:hanging="357"/>
        <w:jc w:val="both"/>
        <w:rPr>
          <w:color w:val="auto"/>
        </w:rPr>
      </w:pPr>
      <w:r w:rsidRPr="00E133A4">
        <w:rPr>
          <w:color w:val="auto"/>
        </w:rPr>
        <w:t xml:space="preserve">Formularz rejestracyjny może obejmować </w:t>
      </w:r>
      <w:r w:rsidRPr="00E133A4">
        <w:rPr>
          <w:b/>
          <w:bCs/>
          <w:color w:val="auto"/>
        </w:rPr>
        <w:t>akceptację regulaminu oraz polityki prywatności</w:t>
      </w:r>
      <w:r w:rsidRPr="00E133A4">
        <w:rPr>
          <w:color w:val="auto"/>
        </w:rPr>
        <w:t xml:space="preserve">, jako integralny element procesu rejestracji użytkownika i zgody </w:t>
      </w:r>
      <w:r w:rsidR="0075101B" w:rsidRPr="00E133A4">
        <w:rPr>
          <w:color w:val="auto"/>
        </w:rPr>
        <w:br/>
      </w:r>
      <w:r w:rsidRPr="00E133A4">
        <w:rPr>
          <w:color w:val="auto"/>
        </w:rPr>
        <w:t xml:space="preserve">na przetwarzanie danych – zgodnie z dobrymi praktykami i wymogami RODO. </w:t>
      </w:r>
    </w:p>
    <w:p w14:paraId="21539A65" w14:textId="129B579A" w:rsidR="00373685" w:rsidRPr="00E133A4" w:rsidRDefault="00373685">
      <w:pPr>
        <w:pStyle w:val="Default"/>
        <w:numPr>
          <w:ilvl w:val="0"/>
          <w:numId w:val="17"/>
        </w:numPr>
        <w:spacing w:line="360" w:lineRule="auto"/>
        <w:ind w:left="357" w:hanging="357"/>
        <w:jc w:val="both"/>
        <w:rPr>
          <w:color w:val="auto"/>
        </w:rPr>
      </w:pPr>
      <w:r w:rsidRPr="00E133A4">
        <w:rPr>
          <w:color w:val="auto"/>
        </w:rPr>
        <w:t xml:space="preserve">Proces zgłoszenia może umożliwiać </w:t>
      </w:r>
      <w:r w:rsidRPr="00E133A4">
        <w:rPr>
          <w:b/>
          <w:bCs/>
          <w:color w:val="auto"/>
        </w:rPr>
        <w:t>dodanie dowolnej liczby zdjęć</w:t>
      </w:r>
      <w:r w:rsidRPr="00E133A4">
        <w:rPr>
          <w:color w:val="auto"/>
        </w:rPr>
        <w:t xml:space="preserve">, </w:t>
      </w:r>
      <w:r w:rsidR="0075101B" w:rsidRPr="00E133A4">
        <w:rPr>
          <w:color w:val="auto"/>
        </w:rPr>
        <w:br/>
      </w:r>
      <w:r w:rsidRPr="00E133A4">
        <w:rPr>
          <w:color w:val="auto"/>
        </w:rPr>
        <w:t xml:space="preserve">bez konieczności ograniczania tej funkcji do określonej liczby plików. </w:t>
      </w:r>
    </w:p>
    <w:p w14:paraId="600A82A0" w14:textId="7BF6BBCF" w:rsidR="00373685" w:rsidRPr="00E133A4" w:rsidRDefault="00373685">
      <w:pPr>
        <w:pStyle w:val="Default"/>
        <w:numPr>
          <w:ilvl w:val="0"/>
          <w:numId w:val="17"/>
        </w:numPr>
        <w:spacing w:line="360" w:lineRule="auto"/>
        <w:ind w:left="357" w:hanging="357"/>
        <w:jc w:val="both"/>
        <w:rPr>
          <w:color w:val="auto"/>
        </w:rPr>
      </w:pPr>
      <w:r w:rsidRPr="00E133A4">
        <w:rPr>
          <w:color w:val="auto"/>
        </w:rPr>
        <w:t xml:space="preserve">Całość procesu – od rejestracji po przesłanie zgłoszenia – może być zrealizowana </w:t>
      </w:r>
      <w:r w:rsidRPr="00E133A4">
        <w:rPr>
          <w:b/>
          <w:bCs/>
          <w:color w:val="auto"/>
        </w:rPr>
        <w:t>w całości online</w:t>
      </w:r>
      <w:r w:rsidRPr="00E133A4">
        <w:rPr>
          <w:color w:val="auto"/>
        </w:rPr>
        <w:t xml:space="preserve">, bez konieczności pobierania dokumentów lub potwierdzeń </w:t>
      </w:r>
      <w:r w:rsidR="0075101B" w:rsidRPr="00E133A4">
        <w:rPr>
          <w:color w:val="auto"/>
        </w:rPr>
        <w:br/>
      </w:r>
      <w:r w:rsidRPr="00E133A4">
        <w:rPr>
          <w:color w:val="auto"/>
        </w:rPr>
        <w:lastRenderedPageBreak/>
        <w:t xml:space="preserve">w formacie plikowym, o ile zachowany jest pełny przebieg procesu w rozumieniu funkcjonalnym. </w:t>
      </w:r>
    </w:p>
    <w:p w14:paraId="0E422C50" w14:textId="0F0FE10C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Przyjęcie takiego podejścia pozwala na skuteczne przedstawienie kompletnego procesu zgłoszenia użytkownika i przetwarzania danych, zgodnie z wymaganiami funkcjonalnymi zawartymi w OPZ, z jednoczesnym uwzględnieniem realiów środowiska testowego i charakteru samej próbki. </w:t>
      </w:r>
    </w:p>
    <w:p w14:paraId="6F39472C" w14:textId="14A03FF4" w:rsidR="001A6EDA" w:rsidRPr="00E133A4" w:rsidRDefault="001A6EDA" w:rsidP="0046324A">
      <w:pPr>
        <w:pStyle w:val="Default"/>
        <w:spacing w:line="360" w:lineRule="auto"/>
        <w:jc w:val="both"/>
        <w:rPr>
          <w:color w:val="auto"/>
        </w:rPr>
      </w:pPr>
    </w:p>
    <w:p w14:paraId="4F840A86" w14:textId="78D48296" w:rsidR="001A6EDA" w:rsidRPr="00E133A4" w:rsidRDefault="001A6EDA" w:rsidP="001A6EDA">
      <w:pPr>
        <w:pStyle w:val="Default"/>
        <w:spacing w:line="360" w:lineRule="auto"/>
        <w:jc w:val="both"/>
        <w:rPr>
          <w:color w:val="auto"/>
          <w:u w:val="single"/>
        </w:rPr>
      </w:pPr>
      <w:r w:rsidRPr="00E133A4">
        <w:rPr>
          <w:color w:val="auto"/>
          <w:u w:val="single"/>
        </w:rPr>
        <w:t xml:space="preserve">Odpowiedź na pytanie nr 43: </w:t>
      </w:r>
    </w:p>
    <w:p w14:paraId="2BA97B2A" w14:textId="68DFC281" w:rsidR="00671C8A" w:rsidRPr="00E133A4" w:rsidRDefault="00480590" w:rsidP="00671C8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>Ad.1.</w:t>
      </w:r>
      <w:r w:rsidR="00671C8A" w:rsidRPr="00E133A4">
        <w:rPr>
          <w:color w:val="auto"/>
        </w:rPr>
        <w:t xml:space="preserve"> Zamawiający dopuszcza autoryzację poprzez login.gov.pl (na potrzebę autoryzacji dopuszczalny jest dostęp do sieci Internet) lub alternatywnie zasymulowanie logowania kontem lokalnym np. przez e-mail i hasło</w:t>
      </w:r>
      <w:r w:rsidR="00D936C8" w:rsidRPr="00E133A4">
        <w:rPr>
          <w:color w:val="auto"/>
        </w:rPr>
        <w:t>,</w:t>
      </w:r>
      <w:r w:rsidR="00671C8A" w:rsidRPr="00E133A4">
        <w:rPr>
          <w:color w:val="auto"/>
        </w:rPr>
        <w:t xml:space="preserve"> jednak w tym przypadku dostęp do sieci Internet nie jest dozwolony. Logowanie z wykorzystaniem zewnętrznych dostawców tożsamości jak Google czy Apple ID jest wykluczone ze względu </w:t>
      </w:r>
      <w:r w:rsidR="00D936C8" w:rsidRPr="00E133A4">
        <w:rPr>
          <w:color w:val="auto"/>
        </w:rPr>
        <w:br/>
      </w:r>
      <w:r w:rsidR="00671C8A" w:rsidRPr="00E133A4">
        <w:rPr>
          <w:color w:val="auto"/>
        </w:rPr>
        <w:t>na konieczność dostępu do sieci Internet.</w:t>
      </w:r>
    </w:p>
    <w:p w14:paraId="1FE6BE12" w14:textId="30846C0F" w:rsidR="00671C8A" w:rsidRPr="00E133A4" w:rsidRDefault="00480590" w:rsidP="00671C8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>Ad.2.</w:t>
      </w:r>
      <w:r w:rsidR="00671C8A" w:rsidRPr="00E133A4">
        <w:rPr>
          <w:color w:val="auto"/>
        </w:rPr>
        <w:t xml:space="preserve"> Tak, </w:t>
      </w:r>
      <w:r w:rsidR="00D936C8" w:rsidRPr="00E133A4">
        <w:rPr>
          <w:color w:val="auto"/>
        </w:rPr>
        <w:t>Z</w:t>
      </w:r>
      <w:r w:rsidR="00671C8A" w:rsidRPr="00E133A4">
        <w:rPr>
          <w:color w:val="auto"/>
        </w:rPr>
        <w:t>amawiający potwierdza, że na potrzebę próbki logowanie może odbywać się w sposób uproszczony</w:t>
      </w:r>
      <w:r w:rsidR="00D936C8" w:rsidRPr="00E133A4">
        <w:rPr>
          <w:color w:val="auto"/>
        </w:rPr>
        <w:t>,</w:t>
      </w:r>
      <w:r w:rsidR="00671C8A" w:rsidRPr="00E133A4">
        <w:rPr>
          <w:color w:val="auto"/>
        </w:rPr>
        <w:t xml:space="preserve"> tj. zasymulowane kontem lokalnym zgodnie </w:t>
      </w:r>
      <w:r w:rsidR="00D936C8" w:rsidRPr="00E133A4">
        <w:rPr>
          <w:color w:val="auto"/>
        </w:rPr>
        <w:br/>
      </w:r>
      <w:r w:rsidR="00671C8A" w:rsidRPr="00E133A4">
        <w:rPr>
          <w:color w:val="auto"/>
        </w:rPr>
        <w:t>z scenariuszem. W tej sytuacji cała procedura musi się odbywać w trybie offline.</w:t>
      </w:r>
    </w:p>
    <w:p w14:paraId="72167AC6" w14:textId="29068EF8" w:rsidR="00671C8A" w:rsidRPr="00E133A4" w:rsidRDefault="00480590" w:rsidP="00671C8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>Ad.3.</w:t>
      </w:r>
      <w:r w:rsidR="00671C8A" w:rsidRPr="00E133A4">
        <w:rPr>
          <w:color w:val="auto"/>
        </w:rPr>
        <w:t xml:space="preserve"> Zamawiający potwierdza, że lokalizacja zgłoszenia może być wskazana </w:t>
      </w:r>
      <w:r w:rsidRPr="00E133A4">
        <w:rPr>
          <w:color w:val="auto"/>
        </w:rPr>
        <w:br/>
      </w:r>
      <w:r w:rsidR="00671C8A" w:rsidRPr="00E133A4">
        <w:rPr>
          <w:color w:val="auto"/>
        </w:rPr>
        <w:t>przez użytkownika poprzez samodzielne ustawienie pinezki na mapie. Do prezentacji scenariusza wymagane jest wykorzystanie wyszukiwania po adresie.</w:t>
      </w:r>
    </w:p>
    <w:p w14:paraId="6370EDA5" w14:textId="2E5A755B" w:rsidR="00671C8A" w:rsidRPr="00E133A4" w:rsidRDefault="00480590" w:rsidP="00671C8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>Ad.4.</w:t>
      </w:r>
      <w:r w:rsidR="00671C8A" w:rsidRPr="00E133A4">
        <w:rPr>
          <w:color w:val="auto"/>
        </w:rPr>
        <w:t xml:space="preserve"> Zamawiający na potrzebę próbki nie wymaga formularza rejestracyjnego. Zatwierdzenie regulaminu oraz klauzuli RODO musi być dla każdego formularza zgłoszenia.</w:t>
      </w:r>
    </w:p>
    <w:p w14:paraId="7E59CC8C" w14:textId="44031457" w:rsidR="00671C8A" w:rsidRPr="00E133A4" w:rsidRDefault="00480590" w:rsidP="00671C8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>Ad. 5.</w:t>
      </w:r>
      <w:r w:rsidR="00671C8A" w:rsidRPr="00E133A4">
        <w:rPr>
          <w:color w:val="auto"/>
        </w:rPr>
        <w:t xml:space="preserve"> Zamawiający nie dopuszcza dodania większej ilości zdjęć niż 3, zgodnie </w:t>
      </w:r>
      <w:r w:rsidR="00D936C8" w:rsidRPr="00E133A4">
        <w:rPr>
          <w:color w:val="auto"/>
        </w:rPr>
        <w:br/>
      </w:r>
      <w:r w:rsidR="00671C8A" w:rsidRPr="00E133A4">
        <w:rPr>
          <w:color w:val="auto"/>
        </w:rPr>
        <w:t>z</w:t>
      </w:r>
      <w:r w:rsidR="002870F7" w:rsidRPr="00E133A4">
        <w:rPr>
          <w:color w:val="auto"/>
        </w:rPr>
        <w:t>e</w:t>
      </w:r>
      <w:r w:rsidR="00671C8A" w:rsidRPr="00E133A4">
        <w:rPr>
          <w:color w:val="auto"/>
        </w:rPr>
        <w:t xml:space="preserve"> scenariuszem.</w:t>
      </w:r>
    </w:p>
    <w:p w14:paraId="56090F7E" w14:textId="5C4DEFC2" w:rsidR="00671C8A" w:rsidRPr="00E133A4" w:rsidRDefault="00480590" w:rsidP="00671C8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>Ad.6.</w:t>
      </w:r>
      <w:r w:rsidR="00671C8A" w:rsidRPr="00E133A4">
        <w:rPr>
          <w:color w:val="auto"/>
        </w:rPr>
        <w:t xml:space="preserve"> Zamawiający nie dopuszcza realizacji procesu online. Dostęp online dopuszczalny jest wyłącznie do czynności logowania za pomocą usługi login.gov.pl.</w:t>
      </w:r>
    </w:p>
    <w:p w14:paraId="62C2423D" w14:textId="6C4631FE" w:rsidR="001A6EDA" w:rsidRPr="00E133A4" w:rsidRDefault="00671C8A" w:rsidP="00671C8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>Zamawiający pozostawia Załącznik nr 12 Opis próbki bez zmian.</w:t>
      </w:r>
    </w:p>
    <w:p w14:paraId="74C5A988" w14:textId="2E183859" w:rsidR="00671C8A" w:rsidRPr="00E133A4" w:rsidRDefault="00671C8A" w:rsidP="00671C8A">
      <w:pPr>
        <w:pStyle w:val="Default"/>
        <w:spacing w:line="360" w:lineRule="auto"/>
        <w:jc w:val="both"/>
        <w:rPr>
          <w:color w:val="auto"/>
        </w:rPr>
      </w:pPr>
    </w:p>
    <w:p w14:paraId="7236841F" w14:textId="17CB4D3C" w:rsidR="00480590" w:rsidRPr="00E133A4" w:rsidRDefault="00480590" w:rsidP="00671C8A">
      <w:pPr>
        <w:pStyle w:val="Default"/>
        <w:spacing w:line="360" w:lineRule="auto"/>
        <w:jc w:val="both"/>
        <w:rPr>
          <w:color w:val="auto"/>
        </w:rPr>
      </w:pPr>
    </w:p>
    <w:p w14:paraId="6D5EB150" w14:textId="72B1F161" w:rsidR="00480590" w:rsidRPr="00E133A4" w:rsidRDefault="00480590" w:rsidP="00671C8A">
      <w:pPr>
        <w:pStyle w:val="Default"/>
        <w:spacing w:line="360" w:lineRule="auto"/>
        <w:jc w:val="both"/>
        <w:rPr>
          <w:color w:val="auto"/>
        </w:rPr>
      </w:pPr>
    </w:p>
    <w:p w14:paraId="2F8612FF" w14:textId="37761638" w:rsidR="00480590" w:rsidRPr="00E133A4" w:rsidRDefault="00480590" w:rsidP="00671C8A">
      <w:pPr>
        <w:pStyle w:val="Default"/>
        <w:spacing w:line="360" w:lineRule="auto"/>
        <w:jc w:val="both"/>
        <w:rPr>
          <w:color w:val="auto"/>
        </w:rPr>
      </w:pPr>
    </w:p>
    <w:p w14:paraId="483F38F6" w14:textId="77777777" w:rsidR="00480590" w:rsidRPr="00E133A4" w:rsidRDefault="00480590" w:rsidP="00671C8A">
      <w:pPr>
        <w:pStyle w:val="Default"/>
        <w:spacing w:line="360" w:lineRule="auto"/>
        <w:jc w:val="both"/>
        <w:rPr>
          <w:color w:val="auto"/>
        </w:rPr>
      </w:pPr>
    </w:p>
    <w:p w14:paraId="5668684A" w14:textId="77777777" w:rsidR="0075101B" w:rsidRPr="00E133A4" w:rsidRDefault="0075101B" w:rsidP="0075101B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lastRenderedPageBreak/>
        <w:t xml:space="preserve"> </w:t>
      </w:r>
      <w:r w:rsidR="00373685" w:rsidRPr="00E133A4">
        <w:rPr>
          <w:b/>
          <w:bCs/>
          <w:color w:val="auto"/>
        </w:rPr>
        <w:t>Pytanie</w:t>
      </w:r>
      <w:r w:rsidRPr="00E133A4">
        <w:rPr>
          <w:b/>
          <w:bCs/>
          <w:color w:val="auto"/>
        </w:rPr>
        <w:t xml:space="preserve"> nr</w:t>
      </w:r>
      <w:r w:rsidR="00373685" w:rsidRPr="00E133A4">
        <w:rPr>
          <w:b/>
          <w:bCs/>
          <w:color w:val="auto"/>
        </w:rPr>
        <w:t xml:space="preserve"> 44</w:t>
      </w:r>
      <w:r w:rsidRPr="00E133A4">
        <w:rPr>
          <w:b/>
          <w:bCs/>
          <w:color w:val="auto"/>
        </w:rPr>
        <w:t>:</w:t>
      </w:r>
    </w:p>
    <w:p w14:paraId="1BAABA07" w14:textId="107D3D6B" w:rsidR="00373685" w:rsidRPr="00E133A4" w:rsidRDefault="00373685" w:rsidP="0075101B">
      <w:pPr>
        <w:pStyle w:val="Default"/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Załącznik nr 12 do SWZ – Opis próbki </w:t>
      </w:r>
    </w:p>
    <w:p w14:paraId="7FAF6486" w14:textId="77777777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Rozdział III – Scenariusz 2, punkt 3 – Oczekiwane rezultaty (pkt 1–4) </w:t>
      </w:r>
    </w:p>
    <w:p w14:paraId="2A4E3D49" w14:textId="77777777" w:rsidR="0075101B" w:rsidRPr="00E133A4" w:rsidRDefault="00373685" w:rsidP="0075101B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W odniesieniu do oczekiwanych rezultatów określonych w punktach 1–4, uprzejmie prosimy o doprecyzowanie, czy na etapie </w:t>
      </w:r>
      <w:r w:rsidRPr="00E133A4">
        <w:rPr>
          <w:b/>
          <w:bCs/>
          <w:color w:val="auto"/>
        </w:rPr>
        <w:t xml:space="preserve">prezentacji próbki </w:t>
      </w:r>
      <w:r w:rsidRPr="00E133A4">
        <w:rPr>
          <w:color w:val="auto"/>
        </w:rPr>
        <w:t xml:space="preserve">możliwa jest realizacja wymaganego procesu w sposób funkcjonalnie równoważny, przy zastosowaniu uproszczonej logiki zgłoszeniowej, która pozwala na sprawne i kompletne przeprowadzenie całej ścieżki użytkownika. </w:t>
      </w:r>
    </w:p>
    <w:p w14:paraId="36B4CEDF" w14:textId="2D54D3CD" w:rsidR="00373685" w:rsidRPr="00E133A4" w:rsidRDefault="00373685" w:rsidP="0075101B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W szczególności prosimy o informację, czy: </w:t>
      </w:r>
    </w:p>
    <w:p w14:paraId="5170FFA7" w14:textId="3612670B" w:rsidR="00373685" w:rsidRPr="00E133A4" w:rsidRDefault="00373685">
      <w:pPr>
        <w:pStyle w:val="Default"/>
        <w:numPr>
          <w:ilvl w:val="0"/>
          <w:numId w:val="18"/>
        </w:numPr>
        <w:spacing w:line="360" w:lineRule="auto"/>
        <w:ind w:left="360" w:hanging="360"/>
        <w:jc w:val="both"/>
        <w:rPr>
          <w:color w:val="auto"/>
        </w:rPr>
      </w:pPr>
      <w:r w:rsidRPr="00E133A4">
        <w:rPr>
          <w:color w:val="auto"/>
        </w:rPr>
        <w:t xml:space="preserve">Proces zgłoszenia może przewidywać, że </w:t>
      </w:r>
      <w:r w:rsidRPr="00E133A4">
        <w:rPr>
          <w:b/>
          <w:bCs/>
          <w:color w:val="auto"/>
        </w:rPr>
        <w:t xml:space="preserve">zatwierdzenie formularza </w:t>
      </w:r>
      <w:r w:rsidR="00A83791" w:rsidRPr="00E133A4">
        <w:rPr>
          <w:b/>
          <w:bCs/>
          <w:color w:val="auto"/>
        </w:rPr>
        <w:br/>
      </w:r>
      <w:r w:rsidRPr="00E133A4">
        <w:rPr>
          <w:b/>
          <w:bCs/>
          <w:color w:val="auto"/>
        </w:rPr>
        <w:t>przez użytkownika kończy proces i automatycznie oznacza wysłanie zgłoszenia</w:t>
      </w:r>
      <w:r w:rsidRPr="00E133A4">
        <w:rPr>
          <w:color w:val="auto"/>
        </w:rPr>
        <w:t xml:space="preserve">, bez dodatkowego kroku potwierdzającego, przy zachowaniu odpowiedniego oznaczenia momentu złożenia. </w:t>
      </w:r>
    </w:p>
    <w:p w14:paraId="770C7DCF" w14:textId="77C5A10B" w:rsidR="00373685" w:rsidRPr="00E133A4" w:rsidRDefault="00373685">
      <w:pPr>
        <w:pStyle w:val="Default"/>
        <w:numPr>
          <w:ilvl w:val="0"/>
          <w:numId w:val="18"/>
        </w:numPr>
        <w:spacing w:line="360" w:lineRule="auto"/>
        <w:ind w:left="360" w:hanging="360"/>
        <w:jc w:val="both"/>
        <w:rPr>
          <w:color w:val="auto"/>
        </w:rPr>
      </w:pPr>
      <w:r w:rsidRPr="00E133A4">
        <w:rPr>
          <w:color w:val="auto"/>
        </w:rPr>
        <w:t xml:space="preserve">W przypadku dalszych kroków, również możliwe jest potraktowanie </w:t>
      </w:r>
      <w:r w:rsidRPr="00E133A4">
        <w:rPr>
          <w:b/>
          <w:bCs/>
          <w:color w:val="auto"/>
        </w:rPr>
        <w:t>zatwierdzenia jako równoważnego z wysłaniem zgłoszenia</w:t>
      </w:r>
      <w:r w:rsidRPr="00E133A4">
        <w:rPr>
          <w:color w:val="auto"/>
        </w:rPr>
        <w:t xml:space="preserve">, co pozwala </w:t>
      </w:r>
      <w:r w:rsidR="00A83791" w:rsidRPr="00E133A4">
        <w:rPr>
          <w:color w:val="auto"/>
        </w:rPr>
        <w:br/>
      </w:r>
      <w:r w:rsidRPr="00E133A4">
        <w:rPr>
          <w:color w:val="auto"/>
        </w:rPr>
        <w:t xml:space="preserve">na uproszczenie interfejsu użytkownika i zredukowanie zbędnych kroków operacyjnych w środowisku testowym. </w:t>
      </w:r>
    </w:p>
    <w:p w14:paraId="35436DBA" w14:textId="77777777" w:rsidR="00373685" w:rsidRPr="00E133A4" w:rsidRDefault="00373685">
      <w:pPr>
        <w:pStyle w:val="Default"/>
        <w:numPr>
          <w:ilvl w:val="0"/>
          <w:numId w:val="18"/>
        </w:numPr>
        <w:spacing w:line="360" w:lineRule="auto"/>
        <w:ind w:left="360" w:hanging="360"/>
        <w:jc w:val="both"/>
        <w:rPr>
          <w:color w:val="auto"/>
        </w:rPr>
      </w:pPr>
      <w:r w:rsidRPr="00E133A4">
        <w:rPr>
          <w:color w:val="auto"/>
        </w:rPr>
        <w:t xml:space="preserve">Całość procesu – od rejestracji do złożenia zgłoszenia – może zostać zrealizowana </w:t>
      </w:r>
      <w:r w:rsidRPr="00E133A4">
        <w:rPr>
          <w:b/>
          <w:bCs/>
          <w:color w:val="auto"/>
        </w:rPr>
        <w:t>w pełni online</w:t>
      </w:r>
      <w:r w:rsidRPr="00E133A4">
        <w:rPr>
          <w:color w:val="auto"/>
        </w:rPr>
        <w:t xml:space="preserve">, bez konieczności generowania, pobierania ani zapisywania dokumentów w formie plików, o ile zachowana zostaje pełna logika funkcjonalna scenariusza. </w:t>
      </w:r>
    </w:p>
    <w:p w14:paraId="76D55867" w14:textId="446963B2" w:rsidR="00373685" w:rsidRPr="00E133A4" w:rsidRDefault="00373685">
      <w:pPr>
        <w:pStyle w:val="Default"/>
        <w:numPr>
          <w:ilvl w:val="0"/>
          <w:numId w:val="18"/>
        </w:numPr>
        <w:spacing w:line="360" w:lineRule="auto"/>
        <w:ind w:left="360" w:hanging="360"/>
        <w:jc w:val="both"/>
        <w:rPr>
          <w:color w:val="auto"/>
        </w:rPr>
      </w:pPr>
      <w:r w:rsidRPr="00E133A4">
        <w:rPr>
          <w:color w:val="auto"/>
        </w:rPr>
        <w:t xml:space="preserve">Pobieranie zgłoszeń przez operatorów (lub administratorów) może zostać udostępnione </w:t>
      </w:r>
      <w:r w:rsidRPr="00E133A4">
        <w:rPr>
          <w:b/>
          <w:bCs/>
          <w:color w:val="auto"/>
        </w:rPr>
        <w:t xml:space="preserve">w formie zbiorczego raportu </w:t>
      </w:r>
      <w:r w:rsidRPr="00E133A4">
        <w:rPr>
          <w:color w:val="auto"/>
        </w:rPr>
        <w:t xml:space="preserve">(np. w formacie tabelarycznym </w:t>
      </w:r>
      <w:r w:rsidR="00A83791" w:rsidRPr="00E133A4">
        <w:rPr>
          <w:color w:val="auto"/>
        </w:rPr>
        <w:br/>
      </w:r>
      <w:r w:rsidRPr="00E133A4">
        <w:rPr>
          <w:color w:val="auto"/>
        </w:rPr>
        <w:t xml:space="preserve">lub eksportu), co może stanowić funkcjonalny odpowiednik przeglądu zgłoszeń </w:t>
      </w:r>
      <w:r w:rsidR="00A83791" w:rsidRPr="00E133A4">
        <w:rPr>
          <w:color w:val="auto"/>
        </w:rPr>
        <w:br/>
      </w:r>
      <w:r w:rsidRPr="00E133A4">
        <w:rPr>
          <w:color w:val="auto"/>
        </w:rPr>
        <w:t xml:space="preserve">w systemie, bez konieczności osobnego eksportowania każdego wpisu. </w:t>
      </w:r>
    </w:p>
    <w:p w14:paraId="71AD4D78" w14:textId="77777777" w:rsidR="00373685" w:rsidRPr="00E133A4" w:rsidRDefault="00373685" w:rsidP="0075101B">
      <w:pPr>
        <w:pStyle w:val="Default"/>
        <w:spacing w:line="360" w:lineRule="auto"/>
        <w:jc w:val="both"/>
        <w:rPr>
          <w:color w:val="auto"/>
        </w:rPr>
      </w:pPr>
    </w:p>
    <w:p w14:paraId="2081DDB8" w14:textId="03BDCB3F" w:rsidR="00373685" w:rsidRPr="00E133A4" w:rsidRDefault="00373685" w:rsidP="0075101B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Przedstawione podejście pozwala na rzetelne zaprezentowanie wszystkich kluczowych funkcjonalności, zgodnie z intencją OPZ i celami scenariusza, </w:t>
      </w:r>
      <w:r w:rsidR="00A83791" w:rsidRPr="00E133A4">
        <w:rPr>
          <w:color w:val="auto"/>
        </w:rPr>
        <w:br/>
      </w:r>
      <w:r w:rsidRPr="00E133A4">
        <w:rPr>
          <w:color w:val="auto"/>
        </w:rPr>
        <w:t xml:space="preserve">a jednocześnie uwzględnia realia techniczne i organizacyjne środowiska próbki. </w:t>
      </w:r>
    </w:p>
    <w:p w14:paraId="4E30E27E" w14:textId="77777777" w:rsidR="00A83791" w:rsidRPr="00E133A4" w:rsidRDefault="00A83791" w:rsidP="0046324A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66C1089E" w14:textId="3329AFFE" w:rsidR="00A83791" w:rsidRPr="00E133A4" w:rsidRDefault="00A83791" w:rsidP="00A83791">
      <w:pPr>
        <w:pStyle w:val="Default"/>
        <w:spacing w:line="360" w:lineRule="auto"/>
        <w:jc w:val="both"/>
        <w:rPr>
          <w:color w:val="auto"/>
          <w:u w:val="single"/>
        </w:rPr>
      </w:pPr>
      <w:r w:rsidRPr="00E133A4">
        <w:rPr>
          <w:color w:val="auto"/>
          <w:u w:val="single"/>
        </w:rPr>
        <w:t xml:space="preserve">Odpowiedź na pytanie nr 44: </w:t>
      </w:r>
    </w:p>
    <w:p w14:paraId="7D083312" w14:textId="0A0CB1A4" w:rsidR="00671C8A" w:rsidRPr="00E133A4" w:rsidRDefault="00671C8A" w:rsidP="00D213F3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>1) Zamawiający nie dopuszcza automatycznego wysłania wniosku. Wymagane jest zatwierdzenie oraz możliwość pobrania zatwierdzonego wniosku w formacie PDF</w:t>
      </w:r>
      <w:r w:rsidR="0046530F" w:rsidRPr="00E133A4">
        <w:rPr>
          <w:color w:val="auto"/>
        </w:rPr>
        <w:t>.</w:t>
      </w:r>
    </w:p>
    <w:p w14:paraId="3E9C2F7A" w14:textId="2407842C" w:rsidR="00671C8A" w:rsidRPr="00E133A4" w:rsidRDefault="00671C8A" w:rsidP="00D213F3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lastRenderedPageBreak/>
        <w:t xml:space="preserve">2) Zamawiający nie dopuszcza potraktowania zatwierdzenia jako równoważnego </w:t>
      </w:r>
      <w:r w:rsidR="0046530F" w:rsidRPr="00E133A4">
        <w:rPr>
          <w:color w:val="auto"/>
        </w:rPr>
        <w:br/>
      </w:r>
      <w:r w:rsidRPr="00E133A4">
        <w:rPr>
          <w:color w:val="auto"/>
        </w:rPr>
        <w:t>z wysłaniem zgłoszenia.</w:t>
      </w:r>
    </w:p>
    <w:p w14:paraId="08D63191" w14:textId="77777777" w:rsidR="00671C8A" w:rsidRPr="00E133A4" w:rsidRDefault="00671C8A" w:rsidP="00D213F3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>3) Zamawiający nie dopuszcza zrealizowania całości w pełni online. Wymagana jest możliwość pobrania zatwierdzonego wniosku w formacie PDF.</w:t>
      </w:r>
    </w:p>
    <w:p w14:paraId="1C383DC7" w14:textId="77777777" w:rsidR="00671C8A" w:rsidRPr="00E133A4" w:rsidRDefault="00671C8A" w:rsidP="00D213F3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>4) Zamawiający nie dopuszcza zastąpienia funkcjonalności przeglądu zgłoszeń  zbiorczym raportem.</w:t>
      </w:r>
    </w:p>
    <w:p w14:paraId="34A6B450" w14:textId="77777777" w:rsidR="00671C8A" w:rsidRPr="00E133A4" w:rsidRDefault="00671C8A" w:rsidP="00D213F3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>Zamawiający pozostawia Załącznik nr 12 Opis próbki bez zmian.</w:t>
      </w:r>
    </w:p>
    <w:p w14:paraId="10B91370" w14:textId="206633B2" w:rsidR="002870F7" w:rsidRPr="00E133A4" w:rsidRDefault="002870F7" w:rsidP="0046324A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13DF10AD" w14:textId="77777777" w:rsidR="00A83791" w:rsidRPr="00E133A4" w:rsidRDefault="00A83791" w:rsidP="00A83791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 </w:t>
      </w:r>
      <w:r w:rsidR="00373685" w:rsidRPr="00E133A4">
        <w:rPr>
          <w:b/>
          <w:bCs/>
          <w:color w:val="auto"/>
        </w:rPr>
        <w:t xml:space="preserve">Pytanie </w:t>
      </w:r>
      <w:r w:rsidRPr="00E133A4">
        <w:rPr>
          <w:b/>
          <w:bCs/>
          <w:color w:val="auto"/>
        </w:rPr>
        <w:t xml:space="preserve">nr </w:t>
      </w:r>
      <w:r w:rsidR="00373685" w:rsidRPr="00E133A4">
        <w:rPr>
          <w:b/>
          <w:bCs/>
          <w:color w:val="auto"/>
        </w:rPr>
        <w:t>45</w:t>
      </w:r>
      <w:r w:rsidRPr="00E133A4">
        <w:rPr>
          <w:b/>
          <w:bCs/>
          <w:color w:val="auto"/>
        </w:rPr>
        <w:t>:</w:t>
      </w:r>
    </w:p>
    <w:p w14:paraId="3123AFB1" w14:textId="4CB58671" w:rsidR="00373685" w:rsidRPr="00E133A4" w:rsidRDefault="00A83791" w:rsidP="00A83791">
      <w:pPr>
        <w:pStyle w:val="Default"/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>Załącznik</w:t>
      </w:r>
      <w:r w:rsidR="00373685" w:rsidRPr="00E133A4">
        <w:rPr>
          <w:b/>
          <w:bCs/>
          <w:color w:val="auto"/>
        </w:rPr>
        <w:t xml:space="preserve"> nr 12 do SWZ – Opis próbki </w:t>
      </w:r>
    </w:p>
    <w:p w14:paraId="4117D698" w14:textId="77777777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Rozdział III – Scenariusz 3, punkt 2 – Oczekiwane rezultaty (pkt 2) </w:t>
      </w:r>
    </w:p>
    <w:p w14:paraId="4A904F06" w14:textId="1F4765D0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W odniesieniu do oczekiwanego rezultatu, jakim jest dostęp do historii i rejestru wypełnionych ankiet przez użytkownika, uprzejmie prosimy o doprecyzowanie, </w:t>
      </w:r>
      <w:r w:rsidR="00A83791" w:rsidRPr="00E133A4">
        <w:rPr>
          <w:color w:val="auto"/>
        </w:rPr>
        <w:br/>
      </w:r>
      <w:r w:rsidRPr="00E133A4">
        <w:rPr>
          <w:color w:val="auto"/>
        </w:rPr>
        <w:t xml:space="preserve">czy na etapie </w:t>
      </w:r>
      <w:r w:rsidRPr="00E133A4">
        <w:rPr>
          <w:b/>
          <w:bCs/>
          <w:color w:val="auto"/>
        </w:rPr>
        <w:t xml:space="preserve">prezentacji próbki </w:t>
      </w:r>
      <w:r w:rsidRPr="00E133A4">
        <w:rPr>
          <w:color w:val="auto"/>
        </w:rPr>
        <w:t xml:space="preserve">możliwe będzie przedstawienie funkcjonalności </w:t>
      </w:r>
      <w:r w:rsidR="00A83791" w:rsidRPr="00E133A4">
        <w:rPr>
          <w:color w:val="auto"/>
        </w:rPr>
        <w:br/>
      </w:r>
      <w:r w:rsidRPr="00E133A4">
        <w:rPr>
          <w:color w:val="auto"/>
        </w:rPr>
        <w:t xml:space="preserve">bez pełnego wdrożenia mechanizmu zapisu i wyświetlania historii odpowiedzi użytkownika zewnętrznego. </w:t>
      </w:r>
    </w:p>
    <w:p w14:paraId="1D346FCD" w14:textId="77777777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Zastosowanie takiego podejścia na etapie próbki może w pełni zobrazować kluczowe elementy procesu wypełniania i przesyłania ankiety, a jednocześnie ograniczyć konieczność uruchamiania komponentów archiwizujących i warstwy konta użytkownika. </w:t>
      </w:r>
    </w:p>
    <w:p w14:paraId="2A12D9CA" w14:textId="77777777" w:rsidR="00A83791" w:rsidRPr="00E133A4" w:rsidRDefault="00A83791" w:rsidP="00A83791">
      <w:pPr>
        <w:pStyle w:val="Default"/>
        <w:spacing w:line="360" w:lineRule="auto"/>
        <w:jc w:val="both"/>
        <w:rPr>
          <w:color w:val="auto"/>
          <w:u w:val="single"/>
        </w:rPr>
      </w:pPr>
    </w:p>
    <w:p w14:paraId="5E9FF62F" w14:textId="50E8A350" w:rsidR="00A83791" w:rsidRPr="00E133A4" w:rsidRDefault="00A83791" w:rsidP="00A83791">
      <w:pPr>
        <w:pStyle w:val="Default"/>
        <w:spacing w:line="360" w:lineRule="auto"/>
        <w:jc w:val="both"/>
        <w:rPr>
          <w:color w:val="auto"/>
          <w:u w:val="single"/>
        </w:rPr>
      </w:pPr>
      <w:r w:rsidRPr="00E133A4">
        <w:rPr>
          <w:color w:val="auto"/>
          <w:u w:val="single"/>
        </w:rPr>
        <w:t xml:space="preserve">Odpowiedź na pytanie nr 45: </w:t>
      </w:r>
    </w:p>
    <w:p w14:paraId="3456F3BC" w14:textId="11F0DC36" w:rsidR="00671C8A" w:rsidRPr="00E133A4" w:rsidRDefault="00671C8A" w:rsidP="00671C8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>Zamawiający wymaga</w:t>
      </w:r>
      <w:r w:rsidR="0046530F" w:rsidRPr="00E133A4">
        <w:rPr>
          <w:color w:val="auto"/>
        </w:rPr>
        <w:t>,</w:t>
      </w:r>
      <w:r w:rsidRPr="00E133A4">
        <w:rPr>
          <w:color w:val="auto"/>
        </w:rPr>
        <w:t xml:space="preserve"> aby zgodnie z</w:t>
      </w:r>
      <w:r w:rsidR="00F86F4E" w:rsidRPr="00E133A4">
        <w:rPr>
          <w:color w:val="auto"/>
        </w:rPr>
        <w:t>e</w:t>
      </w:r>
      <w:r w:rsidRPr="00E133A4">
        <w:rPr>
          <w:color w:val="auto"/>
        </w:rPr>
        <w:t xml:space="preserve"> scenariuszem upoważniony użytkownik </w:t>
      </w:r>
      <w:r w:rsidR="00F86F4E" w:rsidRPr="00E133A4">
        <w:rPr>
          <w:color w:val="auto"/>
        </w:rPr>
        <w:br/>
      </w:r>
      <w:r w:rsidRPr="00E133A4">
        <w:rPr>
          <w:color w:val="auto"/>
        </w:rPr>
        <w:t>(np. Administrator) miał dostęp do wyników.</w:t>
      </w:r>
    </w:p>
    <w:p w14:paraId="06D14473" w14:textId="77777777" w:rsidR="00671C8A" w:rsidRPr="00E133A4" w:rsidRDefault="00671C8A" w:rsidP="00671C8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>Zamawiający pozostawia Załącznik nr 12 Opis próbki bez zmian.</w:t>
      </w:r>
    </w:p>
    <w:p w14:paraId="41E05598" w14:textId="13289BA9" w:rsidR="00A83791" w:rsidRPr="00E133A4" w:rsidRDefault="00A83791" w:rsidP="0046324A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41C970A3" w14:textId="30C550A3" w:rsidR="00A83791" w:rsidRPr="00E133A4" w:rsidRDefault="00A83791" w:rsidP="00A83791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 </w:t>
      </w:r>
      <w:r w:rsidR="00373685" w:rsidRPr="00E133A4">
        <w:rPr>
          <w:b/>
          <w:bCs/>
          <w:color w:val="auto"/>
        </w:rPr>
        <w:t>Pytanie</w:t>
      </w:r>
      <w:r w:rsidRPr="00E133A4">
        <w:rPr>
          <w:b/>
          <w:bCs/>
          <w:color w:val="auto"/>
        </w:rPr>
        <w:t xml:space="preserve"> nr</w:t>
      </w:r>
      <w:r w:rsidR="00373685" w:rsidRPr="00E133A4">
        <w:rPr>
          <w:b/>
          <w:bCs/>
          <w:color w:val="auto"/>
        </w:rPr>
        <w:t xml:space="preserve"> 46</w:t>
      </w:r>
      <w:r w:rsidRPr="00E133A4">
        <w:rPr>
          <w:b/>
          <w:bCs/>
          <w:color w:val="auto"/>
        </w:rPr>
        <w:t>:</w:t>
      </w:r>
    </w:p>
    <w:p w14:paraId="7FB1BE0C" w14:textId="5BC13F00" w:rsidR="00373685" w:rsidRPr="00E133A4" w:rsidRDefault="00A83791" w:rsidP="00A83791">
      <w:pPr>
        <w:pStyle w:val="Default"/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>Załącznik nr 12 do</w:t>
      </w:r>
      <w:r w:rsidR="00373685" w:rsidRPr="00E133A4">
        <w:rPr>
          <w:b/>
          <w:bCs/>
          <w:color w:val="auto"/>
        </w:rPr>
        <w:t xml:space="preserve"> SWZ – Opis próbki i procedura badania próbki </w:t>
      </w:r>
    </w:p>
    <w:p w14:paraId="5D5CEA21" w14:textId="668E1809" w:rsidR="00373685" w:rsidRPr="00E133A4" w:rsidRDefault="00373685" w:rsidP="000F70B3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W odniesieniu do udzielonej odpowiedzi przez Zamawiającego na pytanie dotyczące </w:t>
      </w:r>
      <w:r w:rsidRPr="00E133A4">
        <w:rPr>
          <w:b/>
          <w:bCs/>
          <w:color w:val="auto"/>
        </w:rPr>
        <w:t>scenariusza nr 4 – Moduł obsługi e-portalu</w:t>
      </w:r>
      <w:r w:rsidRPr="00E133A4">
        <w:rPr>
          <w:color w:val="auto"/>
        </w:rPr>
        <w:t xml:space="preserve">, w zakresie testów 2 i 3 dotyczących </w:t>
      </w:r>
      <w:proofErr w:type="spellStart"/>
      <w:r w:rsidRPr="00E133A4">
        <w:rPr>
          <w:color w:val="auto"/>
        </w:rPr>
        <w:t>anonimizacji</w:t>
      </w:r>
      <w:proofErr w:type="spellEnd"/>
      <w:r w:rsidRPr="00E133A4">
        <w:rPr>
          <w:color w:val="auto"/>
        </w:rPr>
        <w:t xml:space="preserve"> i </w:t>
      </w:r>
      <w:proofErr w:type="spellStart"/>
      <w:r w:rsidRPr="00E133A4">
        <w:rPr>
          <w:color w:val="auto"/>
        </w:rPr>
        <w:t>pseudonimizacji</w:t>
      </w:r>
      <w:proofErr w:type="spellEnd"/>
      <w:r w:rsidRPr="00E133A4">
        <w:rPr>
          <w:color w:val="auto"/>
        </w:rPr>
        <w:t xml:space="preserve"> danych osobowych, </w:t>
      </w:r>
      <w:r w:rsidRPr="00E133A4">
        <w:rPr>
          <w:b/>
          <w:bCs/>
          <w:color w:val="auto"/>
        </w:rPr>
        <w:t>prosimy o doprecyzowanie</w:t>
      </w:r>
      <w:r w:rsidRPr="00E133A4">
        <w:rPr>
          <w:color w:val="auto"/>
        </w:rPr>
        <w:t xml:space="preserve">, czy: </w:t>
      </w:r>
    </w:p>
    <w:p w14:paraId="508ECBA7" w14:textId="2889911A" w:rsidR="00373685" w:rsidRPr="00E133A4" w:rsidRDefault="00373685">
      <w:pPr>
        <w:pStyle w:val="Default"/>
        <w:numPr>
          <w:ilvl w:val="0"/>
          <w:numId w:val="19"/>
        </w:numPr>
        <w:spacing w:line="360" w:lineRule="auto"/>
        <w:ind w:left="426" w:hanging="360"/>
        <w:jc w:val="both"/>
        <w:rPr>
          <w:color w:val="auto"/>
        </w:rPr>
      </w:pPr>
      <w:r w:rsidRPr="00E133A4">
        <w:rPr>
          <w:b/>
          <w:bCs/>
          <w:color w:val="auto"/>
        </w:rPr>
        <w:lastRenderedPageBreak/>
        <w:t xml:space="preserve">Oczekiwana funkcjonalność </w:t>
      </w:r>
      <w:proofErr w:type="spellStart"/>
      <w:r w:rsidRPr="00E133A4">
        <w:rPr>
          <w:b/>
          <w:bCs/>
          <w:color w:val="auto"/>
        </w:rPr>
        <w:t>anonimizacji</w:t>
      </w:r>
      <w:proofErr w:type="spellEnd"/>
      <w:r w:rsidRPr="00E133A4">
        <w:rPr>
          <w:b/>
          <w:bCs/>
          <w:color w:val="auto"/>
        </w:rPr>
        <w:t xml:space="preserve"> i </w:t>
      </w:r>
      <w:proofErr w:type="spellStart"/>
      <w:r w:rsidRPr="00E133A4">
        <w:rPr>
          <w:b/>
          <w:bCs/>
          <w:color w:val="auto"/>
        </w:rPr>
        <w:t>pseudonimizacji</w:t>
      </w:r>
      <w:proofErr w:type="spellEnd"/>
      <w:r w:rsidRPr="00E133A4">
        <w:rPr>
          <w:b/>
          <w:bCs/>
          <w:color w:val="auto"/>
        </w:rPr>
        <w:t xml:space="preserve"> dotyczy wyłącznie danych wyświetlanych lub przetwarzanych w ramach portalu </w:t>
      </w:r>
      <w:r w:rsidR="000F70B3" w:rsidRPr="00E133A4">
        <w:rPr>
          <w:b/>
          <w:bCs/>
          <w:color w:val="auto"/>
        </w:rPr>
        <w:br/>
      </w:r>
      <w:r w:rsidRPr="00E133A4">
        <w:rPr>
          <w:b/>
          <w:bCs/>
          <w:color w:val="auto"/>
        </w:rPr>
        <w:t xml:space="preserve">e-usług </w:t>
      </w:r>
      <w:r w:rsidRPr="00E133A4">
        <w:rPr>
          <w:color w:val="auto"/>
        </w:rPr>
        <w:t xml:space="preserve">prezentowanego w próbce? </w:t>
      </w:r>
    </w:p>
    <w:p w14:paraId="3B1BAD80" w14:textId="0878B196" w:rsidR="00373685" w:rsidRPr="00E133A4" w:rsidRDefault="00373685">
      <w:pPr>
        <w:pStyle w:val="Default"/>
        <w:numPr>
          <w:ilvl w:val="0"/>
          <w:numId w:val="19"/>
        </w:numPr>
        <w:spacing w:line="360" w:lineRule="auto"/>
        <w:ind w:left="426" w:hanging="360"/>
        <w:jc w:val="both"/>
        <w:rPr>
          <w:color w:val="auto"/>
        </w:rPr>
      </w:pPr>
      <w:r w:rsidRPr="00E133A4">
        <w:rPr>
          <w:color w:val="auto"/>
        </w:rPr>
        <w:t xml:space="preserve">Czy Zamawiający dopuszcza, by funkcjonalność </w:t>
      </w:r>
      <w:proofErr w:type="spellStart"/>
      <w:r w:rsidRPr="00E133A4">
        <w:rPr>
          <w:color w:val="auto"/>
        </w:rPr>
        <w:t>anonimizacji</w:t>
      </w:r>
      <w:proofErr w:type="spellEnd"/>
      <w:r w:rsidRPr="00E133A4">
        <w:rPr>
          <w:color w:val="auto"/>
        </w:rPr>
        <w:t xml:space="preserve"> i </w:t>
      </w:r>
      <w:proofErr w:type="spellStart"/>
      <w:r w:rsidRPr="00E133A4">
        <w:rPr>
          <w:color w:val="auto"/>
        </w:rPr>
        <w:t>pseudonimizacji</w:t>
      </w:r>
      <w:proofErr w:type="spellEnd"/>
      <w:r w:rsidRPr="00E133A4">
        <w:rPr>
          <w:color w:val="auto"/>
        </w:rPr>
        <w:t xml:space="preserve"> była </w:t>
      </w:r>
      <w:r w:rsidRPr="00E133A4">
        <w:rPr>
          <w:b/>
          <w:bCs/>
          <w:color w:val="auto"/>
        </w:rPr>
        <w:t>realizowana centralnie – na poziomie repozytorium danych lub bazy systemu głównego</w:t>
      </w:r>
      <w:r w:rsidRPr="00E133A4">
        <w:rPr>
          <w:color w:val="auto"/>
        </w:rPr>
        <w:t xml:space="preserve">, a nie bezpośrednio w ramach interfejsu portalu e-usług (np. przez interfejs API lub usługę pośrednią). </w:t>
      </w:r>
    </w:p>
    <w:p w14:paraId="2FDBCADD" w14:textId="5497EDA3" w:rsidR="00373685" w:rsidRPr="00E133A4" w:rsidRDefault="00373685" w:rsidP="000F70B3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Wskazujemy, że zakres i poziom szczegółowości wymagań dotyczących </w:t>
      </w:r>
      <w:proofErr w:type="spellStart"/>
      <w:r w:rsidRPr="00E133A4">
        <w:rPr>
          <w:color w:val="auto"/>
        </w:rPr>
        <w:t>anonimizacji</w:t>
      </w:r>
      <w:proofErr w:type="spellEnd"/>
      <w:r w:rsidRPr="00E133A4">
        <w:rPr>
          <w:color w:val="auto"/>
        </w:rPr>
        <w:t xml:space="preserve"> może być interpretowany w różny sposób – w szczególności </w:t>
      </w:r>
      <w:r w:rsidR="000F70B3" w:rsidRPr="00E133A4">
        <w:rPr>
          <w:color w:val="auto"/>
        </w:rPr>
        <w:br/>
      </w:r>
      <w:r w:rsidRPr="00E133A4">
        <w:rPr>
          <w:color w:val="auto"/>
        </w:rPr>
        <w:t xml:space="preserve">w kontekście próbki dotyczącej portalu e-usług. Doprecyzowanie powyższych kwestii pozwoli przygotować rozwiązanie zgodne z oczekiwaniami Zamawiającego oraz realnie wykonalne na etapie ofertowania. </w:t>
      </w:r>
    </w:p>
    <w:p w14:paraId="2816E2B9" w14:textId="77777777" w:rsidR="000F70B3" w:rsidRPr="00E133A4" w:rsidRDefault="000F70B3" w:rsidP="0046324A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2FB442B9" w14:textId="628DA366" w:rsidR="000F70B3" w:rsidRPr="00E133A4" w:rsidRDefault="000F70B3" w:rsidP="000F70B3">
      <w:pPr>
        <w:pStyle w:val="Default"/>
        <w:spacing w:line="360" w:lineRule="auto"/>
        <w:jc w:val="both"/>
        <w:rPr>
          <w:color w:val="auto"/>
          <w:u w:val="single"/>
        </w:rPr>
      </w:pPr>
      <w:r w:rsidRPr="00E133A4">
        <w:rPr>
          <w:color w:val="auto"/>
          <w:u w:val="single"/>
        </w:rPr>
        <w:t xml:space="preserve">Odpowiedź na pytanie nr 46: </w:t>
      </w:r>
    </w:p>
    <w:p w14:paraId="60E73CFF" w14:textId="0613FAAF" w:rsidR="00671C8A" w:rsidRPr="00E133A4" w:rsidRDefault="00F86F4E" w:rsidP="00671C8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>Ad. 1.</w:t>
      </w:r>
      <w:r w:rsidR="00671C8A" w:rsidRPr="00E133A4">
        <w:rPr>
          <w:color w:val="auto"/>
        </w:rPr>
        <w:t xml:space="preserve"> Tak, oczekiwana funkcjonalność </w:t>
      </w:r>
      <w:proofErr w:type="spellStart"/>
      <w:r w:rsidR="0046530F" w:rsidRPr="00E133A4">
        <w:rPr>
          <w:color w:val="auto"/>
        </w:rPr>
        <w:t>anonimizacji</w:t>
      </w:r>
      <w:proofErr w:type="spellEnd"/>
      <w:r w:rsidR="0046530F" w:rsidRPr="00E133A4">
        <w:rPr>
          <w:color w:val="auto"/>
        </w:rPr>
        <w:t xml:space="preserve"> </w:t>
      </w:r>
      <w:r w:rsidR="00671C8A" w:rsidRPr="00E133A4">
        <w:rPr>
          <w:color w:val="auto"/>
        </w:rPr>
        <w:t xml:space="preserve">i </w:t>
      </w:r>
      <w:proofErr w:type="spellStart"/>
      <w:r w:rsidR="0046530F" w:rsidRPr="00E133A4">
        <w:rPr>
          <w:bCs/>
          <w:color w:val="auto"/>
        </w:rPr>
        <w:t>pseudonimizacji</w:t>
      </w:r>
      <w:proofErr w:type="spellEnd"/>
      <w:r w:rsidR="0046530F" w:rsidRPr="00E133A4">
        <w:rPr>
          <w:bCs/>
          <w:color w:val="auto"/>
        </w:rPr>
        <w:t xml:space="preserve"> </w:t>
      </w:r>
      <w:r w:rsidR="00671C8A" w:rsidRPr="00E133A4">
        <w:rPr>
          <w:color w:val="auto"/>
        </w:rPr>
        <w:t>dotyczy wyłącznie danych wyświetlanych lub przetwarzanych w ramach portalu e-usług.</w:t>
      </w:r>
    </w:p>
    <w:p w14:paraId="221BFA73" w14:textId="655E9D6E" w:rsidR="00671C8A" w:rsidRPr="00E133A4" w:rsidRDefault="00F86F4E" w:rsidP="00671C8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>Ad. 2.</w:t>
      </w:r>
      <w:r w:rsidR="00671C8A" w:rsidRPr="00E133A4">
        <w:rPr>
          <w:color w:val="auto"/>
        </w:rPr>
        <w:t xml:space="preserve"> Zamawiający dopuszcza</w:t>
      </w:r>
      <w:r w:rsidR="000C4EC1" w:rsidRPr="00E133A4">
        <w:rPr>
          <w:color w:val="auto"/>
        </w:rPr>
        <w:t xml:space="preserve"> wdrożenie funkcjonalności opisanych w OPZ </w:t>
      </w:r>
      <w:r w:rsidRPr="00E133A4">
        <w:rPr>
          <w:color w:val="auto"/>
        </w:rPr>
        <w:br/>
      </w:r>
      <w:r w:rsidR="000C4EC1" w:rsidRPr="00E133A4">
        <w:rPr>
          <w:color w:val="auto"/>
        </w:rPr>
        <w:t xml:space="preserve">na poziomie </w:t>
      </w:r>
      <w:proofErr w:type="spellStart"/>
      <w:r w:rsidR="001E2765" w:rsidRPr="00E133A4">
        <w:rPr>
          <w:color w:val="auto"/>
        </w:rPr>
        <w:t>anonimizacji</w:t>
      </w:r>
      <w:proofErr w:type="spellEnd"/>
      <w:r w:rsidR="001E2765" w:rsidRPr="00E133A4">
        <w:rPr>
          <w:color w:val="auto"/>
        </w:rPr>
        <w:t xml:space="preserve"> i </w:t>
      </w:r>
      <w:proofErr w:type="spellStart"/>
      <w:r w:rsidR="001E2765" w:rsidRPr="00E133A4">
        <w:rPr>
          <w:color w:val="auto"/>
        </w:rPr>
        <w:t>pseudonimizacji</w:t>
      </w:r>
      <w:proofErr w:type="spellEnd"/>
      <w:r w:rsidR="000C4EC1" w:rsidRPr="00E133A4">
        <w:rPr>
          <w:color w:val="auto"/>
        </w:rPr>
        <w:t xml:space="preserve"> plików w</w:t>
      </w:r>
      <w:r w:rsidR="001E2765" w:rsidRPr="00E133A4">
        <w:rPr>
          <w:color w:val="auto"/>
        </w:rPr>
        <w:t xml:space="preserve"> </w:t>
      </w:r>
      <w:r w:rsidR="00671C8A" w:rsidRPr="00E133A4">
        <w:rPr>
          <w:color w:val="auto"/>
        </w:rPr>
        <w:t xml:space="preserve">repozytorium </w:t>
      </w:r>
      <w:r w:rsidR="000C4EC1" w:rsidRPr="00E133A4">
        <w:rPr>
          <w:color w:val="auto"/>
        </w:rPr>
        <w:t xml:space="preserve">dokumentów </w:t>
      </w:r>
      <w:r w:rsidRPr="00E133A4">
        <w:rPr>
          <w:color w:val="auto"/>
        </w:rPr>
        <w:br/>
      </w:r>
      <w:r w:rsidR="000C4EC1" w:rsidRPr="00E133A4">
        <w:rPr>
          <w:color w:val="auto"/>
        </w:rPr>
        <w:t>lub przez komponent zewnętrzny.</w:t>
      </w:r>
    </w:p>
    <w:p w14:paraId="2663D244" w14:textId="77777777" w:rsidR="00671C8A" w:rsidRPr="00E133A4" w:rsidRDefault="00671C8A" w:rsidP="00671C8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>Zamawiający pozostawia Załącznik nr 12 Opis próbki bez zmian.</w:t>
      </w:r>
    </w:p>
    <w:p w14:paraId="24FE9063" w14:textId="77777777" w:rsidR="000F70B3" w:rsidRPr="00E133A4" w:rsidRDefault="000F70B3" w:rsidP="0046324A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1E023F14" w14:textId="409ACC9F" w:rsidR="00373685" w:rsidRPr="00E133A4" w:rsidRDefault="000F70B3" w:rsidP="000F70B3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 </w:t>
      </w:r>
      <w:r w:rsidR="00373685" w:rsidRPr="00E133A4">
        <w:rPr>
          <w:b/>
          <w:bCs/>
          <w:color w:val="auto"/>
        </w:rPr>
        <w:t>Pytanie</w:t>
      </w:r>
      <w:r w:rsidRPr="00E133A4">
        <w:rPr>
          <w:b/>
          <w:bCs/>
          <w:color w:val="auto"/>
        </w:rPr>
        <w:t xml:space="preserve"> nr 47:</w:t>
      </w:r>
    </w:p>
    <w:p w14:paraId="573A9DFB" w14:textId="77777777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 xml:space="preserve">Załącznik nr 11 do SWZ – Opis Przedmiotu Zamówienia, punkt dotyczący prezentacji danych w systemie e-usług </w:t>
      </w:r>
    </w:p>
    <w:p w14:paraId="7ECB9D77" w14:textId="77777777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W dokumentacji wskazano, że dane w systemie powinny być prezentowane w formie tabelarycznej, z możliwością szczegółowego filtrowania według precyzyjnych warunków (m.in. autouzupełnianie po trzech znakach dla tekstu, operatory logiczne dla liczb i dat), eksportu do konkretnych formatów (PDF, XLS) oraz stronicowania. </w:t>
      </w:r>
    </w:p>
    <w:p w14:paraId="6464E506" w14:textId="31C31FD2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Zwracamy uwagę, że tego typu zapis – choć szczegółowy – może w praktyce ograniczać konkurencję, wskazując na konkretne podejście technologiczne </w:t>
      </w:r>
      <w:r w:rsidR="000F70B3" w:rsidRPr="00E133A4">
        <w:rPr>
          <w:color w:val="auto"/>
        </w:rPr>
        <w:br/>
      </w:r>
      <w:r w:rsidRPr="00E133A4">
        <w:rPr>
          <w:color w:val="auto"/>
        </w:rPr>
        <w:t xml:space="preserve">i interfejsowe, które niekoniecznie znajduje zastosowanie we wszystkich typach danych, systemach dziedzinowych, EZD, portalach e-usług lub aplikacjach mobilnych. W szczególności dotyczy to sytuacji, gdy dane mają charakter </w:t>
      </w:r>
      <w:r w:rsidRPr="00E133A4">
        <w:rPr>
          <w:color w:val="auto"/>
        </w:rPr>
        <w:lastRenderedPageBreak/>
        <w:t xml:space="preserve">dokumentowy, zdarzeniowy, ewidencyjny lub są przechowywane w formie rozproszonej. </w:t>
      </w:r>
    </w:p>
    <w:p w14:paraId="0DB30EB2" w14:textId="77777777" w:rsidR="00373685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W związku z tym prosimy o doprecyzowanie, czy Zamawiający dopuści alternatywne podejście, polegające na udostępnieniu w systemie zestawu raportów oraz przeglądów danych, które: </w:t>
      </w:r>
    </w:p>
    <w:p w14:paraId="111644C0" w14:textId="58440FC1" w:rsidR="000F70B3" w:rsidRPr="00E133A4" w:rsidRDefault="000F70B3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-   </w:t>
      </w:r>
      <w:r w:rsidR="00B578CE" w:rsidRPr="00E133A4">
        <w:rPr>
          <w:color w:val="auto"/>
        </w:rPr>
        <w:t xml:space="preserve"> </w:t>
      </w:r>
      <w:r w:rsidR="00373685" w:rsidRPr="00E133A4">
        <w:rPr>
          <w:color w:val="auto"/>
        </w:rPr>
        <w:t>będą dostosowane do specyfiki danej jednostki organi</w:t>
      </w:r>
      <w:r w:rsidRPr="00E133A4">
        <w:rPr>
          <w:color w:val="auto"/>
        </w:rPr>
        <w:t xml:space="preserve">zacyjnej, </w:t>
      </w:r>
    </w:p>
    <w:p w14:paraId="667E6604" w14:textId="1F614B8A" w:rsidR="000F70B3" w:rsidRPr="00E133A4" w:rsidRDefault="000F70B3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- </w:t>
      </w:r>
      <w:r w:rsidR="00373685" w:rsidRPr="00E133A4">
        <w:rPr>
          <w:color w:val="auto"/>
        </w:rPr>
        <w:t xml:space="preserve">będą umożliwiały częściową personalizację (np. przez użytkownika </w:t>
      </w:r>
      <w:r w:rsidRPr="00E133A4">
        <w:rPr>
          <w:color w:val="auto"/>
        </w:rPr>
        <w:br/>
      </w:r>
      <w:r w:rsidR="00373685" w:rsidRPr="00E133A4">
        <w:rPr>
          <w:color w:val="auto"/>
        </w:rPr>
        <w:t>lub administratora), – zapewnią eksport danych w formacie dostos</w:t>
      </w:r>
      <w:r w:rsidRPr="00E133A4">
        <w:rPr>
          <w:color w:val="auto"/>
        </w:rPr>
        <w:t xml:space="preserve">owanym </w:t>
      </w:r>
      <w:r w:rsidR="00F13EC4" w:rsidRPr="00E133A4">
        <w:rPr>
          <w:color w:val="auto"/>
        </w:rPr>
        <w:br/>
      </w:r>
      <w:r w:rsidRPr="00E133A4">
        <w:rPr>
          <w:color w:val="auto"/>
        </w:rPr>
        <w:t>do potrzeb użytkownika,</w:t>
      </w:r>
    </w:p>
    <w:p w14:paraId="6422E8FE" w14:textId="7A31E07F" w:rsidR="00373685" w:rsidRPr="00E133A4" w:rsidRDefault="000F70B3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- </w:t>
      </w:r>
      <w:r w:rsidR="00373685" w:rsidRPr="00E133A4">
        <w:rPr>
          <w:color w:val="auto"/>
        </w:rPr>
        <w:t xml:space="preserve">a zarazem pozwolą na funkcjonalnie równoważną obsługę danych, zgodnie </w:t>
      </w:r>
      <w:r w:rsidRPr="00E133A4">
        <w:rPr>
          <w:color w:val="auto"/>
        </w:rPr>
        <w:br/>
      </w:r>
      <w:r w:rsidR="00373685" w:rsidRPr="00E133A4">
        <w:rPr>
          <w:color w:val="auto"/>
        </w:rPr>
        <w:t xml:space="preserve">z zakresem funkcjonalnym wymaganym w OPZ. </w:t>
      </w:r>
    </w:p>
    <w:p w14:paraId="61ED33CB" w14:textId="2A513CE7" w:rsidR="006D3946" w:rsidRPr="00E133A4" w:rsidRDefault="00373685" w:rsidP="0046324A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>Z naszej perspektywy, takie podejście pozwala zachować przejrzystość i dostępność danych, a jednocześnie nie ogranicza architektury systemowej i technologii oferowanych na rynku.</w:t>
      </w:r>
    </w:p>
    <w:p w14:paraId="4CB864A2" w14:textId="77777777" w:rsidR="00E210A5" w:rsidRPr="00E133A4" w:rsidRDefault="00E210A5" w:rsidP="0046324A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2A74CB3" w14:textId="4430E37C" w:rsidR="001C1078" w:rsidRPr="00E133A4" w:rsidRDefault="001C1078" w:rsidP="001C1078">
      <w:pPr>
        <w:pStyle w:val="Default"/>
        <w:spacing w:line="360" w:lineRule="auto"/>
        <w:jc w:val="both"/>
        <w:rPr>
          <w:color w:val="auto"/>
          <w:u w:val="single"/>
        </w:rPr>
      </w:pPr>
      <w:r w:rsidRPr="00E133A4">
        <w:rPr>
          <w:color w:val="auto"/>
          <w:u w:val="single"/>
        </w:rPr>
        <w:t xml:space="preserve">Odpowiedź na pytanie nr 47: </w:t>
      </w:r>
    </w:p>
    <w:p w14:paraId="704852BD" w14:textId="3559FCD0" w:rsidR="00D1408E" w:rsidRPr="00E133A4" w:rsidRDefault="003F60FC" w:rsidP="00526DBF">
      <w:pPr>
        <w:pStyle w:val="Default"/>
        <w:spacing w:line="360" w:lineRule="auto"/>
        <w:jc w:val="both"/>
        <w:rPr>
          <w:color w:val="auto"/>
        </w:rPr>
      </w:pPr>
      <w:r w:rsidRPr="00E133A4">
        <w:rPr>
          <w:color w:val="auto"/>
        </w:rPr>
        <w:t xml:space="preserve">Zamawiający </w:t>
      </w:r>
      <w:r w:rsidR="00286F5F" w:rsidRPr="00E133A4">
        <w:rPr>
          <w:color w:val="auto"/>
        </w:rPr>
        <w:t xml:space="preserve">informuje, że </w:t>
      </w:r>
      <w:r w:rsidRPr="00E133A4">
        <w:rPr>
          <w:color w:val="auto"/>
        </w:rPr>
        <w:t xml:space="preserve">dopuszcza </w:t>
      </w:r>
      <w:r w:rsidR="00DA1E2E" w:rsidRPr="00E133A4">
        <w:rPr>
          <w:color w:val="auto"/>
        </w:rPr>
        <w:t xml:space="preserve">alternatywne podejście, polegające </w:t>
      </w:r>
      <w:r w:rsidR="00F86F4E" w:rsidRPr="00E133A4">
        <w:rPr>
          <w:color w:val="auto"/>
        </w:rPr>
        <w:br/>
      </w:r>
      <w:r w:rsidR="00DA1E2E" w:rsidRPr="00E133A4">
        <w:rPr>
          <w:color w:val="auto"/>
        </w:rPr>
        <w:t>na udostępnieniu w systemie zestawu raportów oraz przeglądów danych.</w:t>
      </w:r>
    </w:p>
    <w:p w14:paraId="584481D1" w14:textId="77777777" w:rsidR="00526DBF" w:rsidRPr="00E133A4" w:rsidRDefault="00526DBF" w:rsidP="00526DBF">
      <w:pPr>
        <w:pStyle w:val="Default"/>
        <w:spacing w:line="360" w:lineRule="auto"/>
        <w:jc w:val="both"/>
        <w:rPr>
          <w:color w:val="auto"/>
        </w:rPr>
      </w:pPr>
    </w:p>
    <w:p w14:paraId="70E3243D" w14:textId="2109D1A1" w:rsidR="008D4BC8" w:rsidRPr="00E133A4" w:rsidRDefault="008D4BC8" w:rsidP="008D4BC8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</w:rPr>
      </w:pPr>
      <w:r w:rsidRPr="00E133A4">
        <w:rPr>
          <w:b/>
          <w:bCs/>
          <w:color w:val="auto"/>
        </w:rPr>
        <w:t>Pytanie nr 48:</w:t>
      </w:r>
    </w:p>
    <w:p w14:paraId="5CFF522E" w14:textId="10173048" w:rsidR="00373685" w:rsidRPr="00E133A4" w:rsidRDefault="008D4BC8" w:rsidP="008D4BC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133A4">
        <w:rPr>
          <w:rFonts w:ascii="Arial" w:hAnsi="Arial" w:cs="Arial"/>
          <w:b/>
          <w:sz w:val="24"/>
          <w:szCs w:val="24"/>
        </w:rPr>
        <w:t>Pytanie w kontekście opublikowanych Wyjaśnień nr 2 do SWZ z dnia 04.04.2025</w:t>
      </w:r>
    </w:p>
    <w:p w14:paraId="4ABDC6E8" w14:textId="77777777" w:rsidR="008D4BC8" w:rsidRPr="00E133A4" w:rsidRDefault="008D4BC8" w:rsidP="008D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IDFont+F3" w:hAnsi="Arial" w:cs="Arial"/>
          <w:i/>
          <w:sz w:val="24"/>
          <w:szCs w:val="24"/>
        </w:rPr>
      </w:pPr>
      <w:r w:rsidRPr="00E133A4">
        <w:rPr>
          <w:rFonts w:ascii="Arial" w:hAnsi="Arial" w:cs="Arial"/>
          <w:i/>
          <w:sz w:val="24"/>
          <w:szCs w:val="24"/>
        </w:rPr>
        <w:t>„</w:t>
      </w:r>
      <w:r w:rsidRPr="00E133A4">
        <w:rPr>
          <w:rFonts w:ascii="Arial" w:eastAsia="CIDFont+F3" w:hAnsi="Arial" w:cs="Arial"/>
          <w:i/>
          <w:sz w:val="24"/>
          <w:szCs w:val="24"/>
        </w:rPr>
        <w:t>Odpowiedź na pytanie nr 4:</w:t>
      </w:r>
    </w:p>
    <w:p w14:paraId="6D848620" w14:textId="77777777" w:rsidR="008D4BC8" w:rsidRPr="00E133A4" w:rsidRDefault="008D4BC8" w:rsidP="008D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IDFont+F3" w:hAnsi="Arial" w:cs="Arial"/>
          <w:i/>
          <w:sz w:val="24"/>
          <w:szCs w:val="24"/>
        </w:rPr>
      </w:pPr>
      <w:r w:rsidRPr="00E133A4">
        <w:rPr>
          <w:rFonts w:ascii="Arial" w:eastAsia="CIDFont+F3" w:hAnsi="Arial" w:cs="Arial"/>
          <w:i/>
          <w:sz w:val="24"/>
          <w:szCs w:val="24"/>
        </w:rPr>
        <w:t>Załącznik nr 11 do SWZ – Opis Przedmiotu Zamówienia, punkt 3.1.1</w:t>
      </w:r>
    </w:p>
    <w:p w14:paraId="2394B345" w14:textId="34C7F6DC" w:rsidR="008D4BC8" w:rsidRPr="00E133A4" w:rsidRDefault="008D4BC8" w:rsidP="008D4BC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133A4">
        <w:rPr>
          <w:rFonts w:ascii="Arial" w:eastAsia="CIDFont+F3" w:hAnsi="Arial" w:cs="Arial"/>
          <w:i/>
          <w:sz w:val="24"/>
          <w:szCs w:val="24"/>
        </w:rPr>
        <w:t xml:space="preserve">Zamawiający </w:t>
      </w:r>
      <w:r w:rsidRPr="00E133A4">
        <w:rPr>
          <w:rFonts w:ascii="Arial" w:hAnsi="Arial" w:cs="Arial"/>
          <w:b/>
          <w:i/>
          <w:sz w:val="24"/>
          <w:szCs w:val="24"/>
          <w:u w:val="single"/>
        </w:rPr>
        <w:t>nie dopuszcza realizacji jakiejkolwiek części komponentów systemu w środowisku chmurowym</w:t>
      </w:r>
      <w:r w:rsidRPr="00E133A4">
        <w:rPr>
          <w:rFonts w:ascii="Arial" w:eastAsia="CIDFont+F3" w:hAnsi="Arial" w:cs="Arial"/>
          <w:i/>
          <w:sz w:val="24"/>
          <w:szCs w:val="24"/>
        </w:rPr>
        <w:t xml:space="preserve">. Intencją Zamawiającego jest wdrożenie oprogramowania w modelu On </w:t>
      </w:r>
      <w:proofErr w:type="spellStart"/>
      <w:r w:rsidRPr="00E133A4">
        <w:rPr>
          <w:rFonts w:ascii="Arial" w:eastAsia="CIDFont+F3" w:hAnsi="Arial" w:cs="Arial"/>
          <w:i/>
          <w:sz w:val="24"/>
          <w:szCs w:val="24"/>
        </w:rPr>
        <w:t>Premises</w:t>
      </w:r>
      <w:proofErr w:type="spellEnd"/>
      <w:r w:rsidRPr="00E133A4">
        <w:rPr>
          <w:rFonts w:ascii="Arial" w:eastAsia="CIDFont+F3" w:hAnsi="Arial" w:cs="Arial"/>
          <w:i/>
          <w:sz w:val="24"/>
          <w:szCs w:val="24"/>
        </w:rPr>
        <w:t>, tj.</w:t>
      </w:r>
      <w:r w:rsidRPr="00E133A4">
        <w:rPr>
          <w:rFonts w:ascii="Arial" w:hAnsi="Arial" w:cs="Arial"/>
          <w:i/>
          <w:sz w:val="24"/>
          <w:szCs w:val="24"/>
        </w:rPr>
        <w:t xml:space="preserve"> </w:t>
      </w:r>
      <w:r w:rsidRPr="00E133A4">
        <w:rPr>
          <w:rFonts w:ascii="Arial" w:eastAsia="CIDFont+F3" w:hAnsi="Arial" w:cs="Arial"/>
          <w:i/>
          <w:sz w:val="24"/>
          <w:szCs w:val="24"/>
        </w:rPr>
        <w:t>zaimplementowanego na środowisku informatycznym, zakupionego w ramach współfinansowanego</w:t>
      </w:r>
      <w:r w:rsidRPr="00E133A4">
        <w:rPr>
          <w:rFonts w:ascii="Arial" w:hAnsi="Arial" w:cs="Arial"/>
          <w:i/>
          <w:sz w:val="24"/>
          <w:szCs w:val="24"/>
        </w:rPr>
        <w:t xml:space="preserve"> </w:t>
      </w:r>
      <w:r w:rsidRPr="00E133A4">
        <w:rPr>
          <w:rFonts w:ascii="Arial" w:eastAsia="CIDFont+F3" w:hAnsi="Arial" w:cs="Arial"/>
          <w:i/>
          <w:sz w:val="24"/>
          <w:szCs w:val="24"/>
        </w:rPr>
        <w:t>ze środków Unii Europejskiej projektu pn. „E-usługi publicznej dla mieszkańców Gminy Wronki”.</w:t>
      </w:r>
    </w:p>
    <w:p w14:paraId="78D60C9A" w14:textId="1175062B" w:rsidR="008D4BC8" w:rsidRPr="00E133A4" w:rsidRDefault="008D4BC8" w:rsidP="008D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IDFont+F3" w:hAnsi="Arial" w:cs="Arial"/>
          <w:i/>
          <w:sz w:val="24"/>
          <w:szCs w:val="24"/>
        </w:rPr>
      </w:pPr>
      <w:r w:rsidRPr="00E133A4">
        <w:rPr>
          <w:rFonts w:ascii="Arial" w:eastAsia="CIDFont+F3" w:hAnsi="Arial" w:cs="Arial"/>
          <w:i/>
          <w:sz w:val="24"/>
          <w:szCs w:val="24"/>
        </w:rPr>
        <w:t xml:space="preserve">Zamawiający w zakresie niniejszego projektu zakupił sprzęt teleinformatyczny, którego wykorzystanie musi być zgodne z celami wskazanymi we wniosku </w:t>
      </w:r>
      <w:r w:rsidR="003C0449" w:rsidRPr="00E133A4">
        <w:rPr>
          <w:rFonts w:ascii="Arial" w:eastAsia="CIDFont+F3" w:hAnsi="Arial" w:cs="Arial"/>
          <w:i/>
          <w:sz w:val="24"/>
          <w:szCs w:val="24"/>
        </w:rPr>
        <w:br/>
      </w:r>
      <w:r w:rsidRPr="00E133A4">
        <w:rPr>
          <w:rFonts w:ascii="Arial" w:eastAsia="CIDFont+F3" w:hAnsi="Arial" w:cs="Arial"/>
          <w:i/>
          <w:sz w:val="24"/>
          <w:szCs w:val="24"/>
        </w:rPr>
        <w:t>o dofinansowanie. Oprogramowanie zainstalowane w chmurze nie spełnia zatem założeń projektowych, co oznacza, że jego funkcjonowanie wiązałoby się z utratą dofinansowania.”</w:t>
      </w:r>
    </w:p>
    <w:p w14:paraId="381270E3" w14:textId="0D7155F3" w:rsidR="00373685" w:rsidRPr="00E133A4" w:rsidRDefault="008D4BC8" w:rsidP="008D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IDFont+F4" w:hAnsi="Arial" w:cs="Arial"/>
          <w:sz w:val="24"/>
          <w:szCs w:val="24"/>
        </w:rPr>
      </w:pPr>
      <w:r w:rsidRPr="00E133A4">
        <w:rPr>
          <w:rFonts w:ascii="Arial" w:eastAsia="CIDFont+F4" w:hAnsi="Arial" w:cs="Arial"/>
          <w:sz w:val="24"/>
          <w:szCs w:val="24"/>
        </w:rPr>
        <w:lastRenderedPageBreak/>
        <w:t xml:space="preserve">Zgodnie z dokumentacją konkursową dotyczącą projektów współfinansowanych </w:t>
      </w:r>
      <w:r w:rsidR="003C0449" w:rsidRPr="00E133A4">
        <w:rPr>
          <w:rFonts w:ascii="Arial" w:eastAsia="CIDFont+F4" w:hAnsi="Arial" w:cs="Arial"/>
          <w:sz w:val="24"/>
          <w:szCs w:val="24"/>
        </w:rPr>
        <w:br/>
      </w:r>
      <w:r w:rsidRPr="00E133A4">
        <w:rPr>
          <w:rFonts w:ascii="Arial" w:eastAsia="CIDFont+F4" w:hAnsi="Arial" w:cs="Arial"/>
          <w:sz w:val="24"/>
          <w:szCs w:val="24"/>
        </w:rPr>
        <w:t>w ramach perspektywy finansowej 2021–2027, jednym z kluczo</w:t>
      </w:r>
      <w:r w:rsidR="003C0449" w:rsidRPr="00E133A4">
        <w:rPr>
          <w:rFonts w:ascii="Arial" w:eastAsia="CIDFont+F4" w:hAnsi="Arial" w:cs="Arial"/>
          <w:sz w:val="24"/>
          <w:szCs w:val="24"/>
        </w:rPr>
        <w:t xml:space="preserve">wych kryteriów oceny wniosków o </w:t>
      </w:r>
      <w:r w:rsidRPr="00E133A4">
        <w:rPr>
          <w:rFonts w:ascii="Arial" w:eastAsia="CIDFont+F4" w:hAnsi="Arial" w:cs="Arial"/>
          <w:sz w:val="24"/>
          <w:szCs w:val="24"/>
        </w:rPr>
        <w:t>dofinansowanie była gotowość do wdrożenia nowoczesnych rozwiązań technologicznych i organizacyjnych, w szczególności takich jak:</w:t>
      </w:r>
    </w:p>
    <w:p w14:paraId="373AEFC6" w14:textId="62FB020E" w:rsidR="008D4BC8" w:rsidRPr="00E133A4" w:rsidRDefault="008D4BC8" w:rsidP="008D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IDFont+F4" w:hAnsi="Arial" w:cs="Arial"/>
          <w:sz w:val="24"/>
          <w:szCs w:val="24"/>
        </w:rPr>
      </w:pPr>
      <w:r w:rsidRPr="00E133A4">
        <w:rPr>
          <w:rFonts w:ascii="Arial" w:eastAsia="CIDFont+F4" w:hAnsi="Arial" w:cs="Arial"/>
          <w:sz w:val="24"/>
          <w:szCs w:val="24"/>
        </w:rPr>
        <w:t xml:space="preserve">• </w:t>
      </w:r>
      <w:r w:rsidR="003C0449" w:rsidRPr="00E133A4">
        <w:rPr>
          <w:rFonts w:ascii="Arial" w:eastAsia="CIDFont+F4" w:hAnsi="Arial" w:cs="Arial"/>
          <w:sz w:val="24"/>
          <w:szCs w:val="24"/>
        </w:rPr>
        <w:t xml:space="preserve"> </w:t>
      </w:r>
      <w:r w:rsidRPr="00E133A4">
        <w:rPr>
          <w:rFonts w:ascii="Arial" w:eastAsia="CIDFont+F4" w:hAnsi="Arial" w:cs="Arial"/>
          <w:sz w:val="24"/>
          <w:szCs w:val="24"/>
        </w:rPr>
        <w:t>rozwiązania chmurowe (</w:t>
      </w:r>
      <w:proofErr w:type="spellStart"/>
      <w:r w:rsidRPr="00E133A4">
        <w:rPr>
          <w:rFonts w:ascii="Arial" w:eastAsia="CIDFont+F4" w:hAnsi="Arial" w:cs="Arial"/>
          <w:sz w:val="24"/>
          <w:szCs w:val="24"/>
        </w:rPr>
        <w:t>cloud</w:t>
      </w:r>
      <w:proofErr w:type="spellEnd"/>
      <w:r w:rsidRPr="00E133A4">
        <w:rPr>
          <w:rFonts w:ascii="Arial" w:eastAsia="CIDFont+F4" w:hAnsi="Arial" w:cs="Arial"/>
          <w:sz w:val="24"/>
          <w:szCs w:val="24"/>
        </w:rPr>
        <w:t xml:space="preserve"> </w:t>
      </w:r>
      <w:proofErr w:type="spellStart"/>
      <w:r w:rsidRPr="00E133A4">
        <w:rPr>
          <w:rFonts w:ascii="Arial" w:eastAsia="CIDFont+F4" w:hAnsi="Arial" w:cs="Arial"/>
          <w:sz w:val="24"/>
          <w:szCs w:val="24"/>
        </w:rPr>
        <w:t>compu</w:t>
      </w:r>
      <w:r w:rsidR="003C0449" w:rsidRPr="00E133A4">
        <w:rPr>
          <w:rFonts w:ascii="Arial" w:eastAsia="Arial" w:hAnsi="Arial" w:cs="Arial"/>
          <w:sz w:val="24"/>
          <w:szCs w:val="24"/>
        </w:rPr>
        <w:t>ti</w:t>
      </w:r>
      <w:r w:rsidRPr="00E133A4">
        <w:rPr>
          <w:rFonts w:ascii="Arial" w:eastAsia="CIDFont+F4" w:hAnsi="Arial" w:cs="Arial"/>
          <w:sz w:val="24"/>
          <w:szCs w:val="24"/>
        </w:rPr>
        <w:t>ng</w:t>
      </w:r>
      <w:proofErr w:type="spellEnd"/>
      <w:r w:rsidRPr="00E133A4">
        <w:rPr>
          <w:rFonts w:ascii="Arial" w:eastAsia="CIDFont+F4" w:hAnsi="Arial" w:cs="Arial"/>
          <w:sz w:val="24"/>
          <w:szCs w:val="24"/>
        </w:rPr>
        <w:t>),</w:t>
      </w:r>
    </w:p>
    <w:p w14:paraId="6B0D4031" w14:textId="579D7C2F" w:rsidR="008D4BC8" w:rsidRPr="00E133A4" w:rsidRDefault="008D4BC8" w:rsidP="008D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IDFont+F4" w:hAnsi="Arial" w:cs="Arial"/>
          <w:sz w:val="24"/>
          <w:szCs w:val="24"/>
        </w:rPr>
      </w:pPr>
      <w:r w:rsidRPr="00E133A4">
        <w:rPr>
          <w:rFonts w:ascii="Arial" w:eastAsia="CIDFont+F4" w:hAnsi="Arial" w:cs="Arial"/>
          <w:sz w:val="24"/>
          <w:szCs w:val="24"/>
        </w:rPr>
        <w:t xml:space="preserve">• </w:t>
      </w:r>
      <w:r w:rsidR="003C0449" w:rsidRPr="00E133A4">
        <w:rPr>
          <w:rFonts w:ascii="Arial" w:eastAsia="CIDFont+F4" w:hAnsi="Arial" w:cs="Arial"/>
          <w:sz w:val="24"/>
          <w:szCs w:val="24"/>
        </w:rPr>
        <w:t xml:space="preserve"> </w:t>
      </w:r>
      <w:r w:rsidRPr="00E133A4">
        <w:rPr>
          <w:rFonts w:ascii="Arial" w:eastAsia="CIDFont+F4" w:hAnsi="Arial" w:cs="Arial"/>
          <w:sz w:val="24"/>
          <w:szCs w:val="24"/>
        </w:rPr>
        <w:t>aplikacje mobilne,</w:t>
      </w:r>
    </w:p>
    <w:p w14:paraId="766479A7" w14:textId="777D9BBE" w:rsidR="008D4BC8" w:rsidRPr="00E133A4" w:rsidRDefault="008D4BC8" w:rsidP="008D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IDFont+F4" w:hAnsi="Arial" w:cs="Arial"/>
          <w:sz w:val="24"/>
          <w:szCs w:val="24"/>
        </w:rPr>
      </w:pPr>
      <w:r w:rsidRPr="00E133A4">
        <w:rPr>
          <w:rFonts w:ascii="Arial" w:eastAsia="CIDFont+F4" w:hAnsi="Arial" w:cs="Arial"/>
          <w:sz w:val="24"/>
          <w:szCs w:val="24"/>
        </w:rPr>
        <w:t xml:space="preserve">• </w:t>
      </w:r>
      <w:r w:rsidR="003C0449" w:rsidRPr="00E133A4">
        <w:rPr>
          <w:rFonts w:ascii="Arial" w:eastAsia="CIDFont+F4" w:hAnsi="Arial" w:cs="Arial"/>
          <w:sz w:val="24"/>
          <w:szCs w:val="24"/>
        </w:rPr>
        <w:t xml:space="preserve"> </w:t>
      </w:r>
      <w:r w:rsidRPr="00E133A4">
        <w:rPr>
          <w:rFonts w:ascii="Arial" w:eastAsia="CIDFont+F4" w:hAnsi="Arial" w:cs="Arial"/>
          <w:sz w:val="24"/>
          <w:szCs w:val="24"/>
        </w:rPr>
        <w:t>otwarte dane i API,</w:t>
      </w:r>
    </w:p>
    <w:p w14:paraId="0767DCC3" w14:textId="7DF60DF8" w:rsidR="008D4BC8" w:rsidRPr="00E133A4" w:rsidRDefault="003C0449" w:rsidP="008D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IDFont+F4" w:hAnsi="Arial" w:cs="Arial"/>
          <w:sz w:val="24"/>
          <w:szCs w:val="24"/>
        </w:rPr>
      </w:pPr>
      <w:r w:rsidRPr="00E133A4">
        <w:rPr>
          <w:rFonts w:ascii="Arial" w:eastAsia="CIDFont+F4" w:hAnsi="Arial" w:cs="Arial"/>
          <w:sz w:val="24"/>
          <w:szCs w:val="24"/>
        </w:rPr>
        <w:t xml:space="preserve">• </w:t>
      </w:r>
      <w:r w:rsidR="008D4BC8" w:rsidRPr="00E133A4">
        <w:rPr>
          <w:rFonts w:ascii="Arial" w:eastAsia="CIDFont+F4" w:hAnsi="Arial" w:cs="Arial"/>
          <w:sz w:val="24"/>
          <w:szCs w:val="24"/>
        </w:rPr>
        <w:t>nowoczesne systemy wspierające komunikację elekt</w:t>
      </w:r>
      <w:r w:rsidRPr="00E133A4">
        <w:rPr>
          <w:rFonts w:ascii="Arial" w:eastAsia="CIDFont+F4" w:hAnsi="Arial" w:cs="Arial"/>
          <w:sz w:val="24"/>
          <w:szCs w:val="24"/>
        </w:rPr>
        <w:t xml:space="preserve">roniczną i zarządzanie usługami </w:t>
      </w:r>
      <w:r w:rsidR="008D4BC8" w:rsidRPr="00E133A4">
        <w:rPr>
          <w:rFonts w:ascii="Arial" w:eastAsia="CIDFont+F4" w:hAnsi="Arial" w:cs="Arial"/>
          <w:sz w:val="24"/>
          <w:szCs w:val="24"/>
        </w:rPr>
        <w:t>publicznymi.</w:t>
      </w:r>
    </w:p>
    <w:p w14:paraId="70918FC3" w14:textId="1D9A6322" w:rsidR="008D4BC8" w:rsidRPr="00E133A4" w:rsidRDefault="008D4BC8" w:rsidP="008D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IDFont+F4" w:hAnsi="Arial" w:cs="Arial"/>
          <w:sz w:val="24"/>
          <w:szCs w:val="24"/>
        </w:rPr>
      </w:pPr>
      <w:r w:rsidRPr="00E133A4">
        <w:rPr>
          <w:rFonts w:ascii="Arial" w:eastAsia="CIDFont+F4" w:hAnsi="Arial" w:cs="Arial"/>
          <w:sz w:val="24"/>
          <w:szCs w:val="24"/>
        </w:rPr>
        <w:t>Zwracamy uwagę, że portal e-usług oraz aplikacja mobilna — jako elementy zin</w:t>
      </w:r>
      <w:r w:rsidR="00D93CC6" w:rsidRPr="00E133A4">
        <w:rPr>
          <w:rFonts w:ascii="Arial" w:eastAsia="CIDFont+F4" w:hAnsi="Arial" w:cs="Arial"/>
          <w:sz w:val="24"/>
          <w:szCs w:val="24"/>
        </w:rPr>
        <w:t xml:space="preserve">tegrowane </w:t>
      </w:r>
      <w:r w:rsidRPr="00E133A4">
        <w:rPr>
          <w:rFonts w:ascii="Arial" w:eastAsia="CIDFont+F4" w:hAnsi="Arial" w:cs="Arial"/>
          <w:sz w:val="24"/>
          <w:szCs w:val="24"/>
        </w:rPr>
        <w:t>funkcjonalnie — powinny być rozpatrywane jako spójny ko</w:t>
      </w:r>
      <w:r w:rsidR="00D93CC6" w:rsidRPr="00E133A4">
        <w:rPr>
          <w:rFonts w:ascii="Arial" w:eastAsia="CIDFont+F4" w:hAnsi="Arial" w:cs="Arial"/>
          <w:sz w:val="24"/>
          <w:szCs w:val="24"/>
        </w:rPr>
        <w:t xml:space="preserve">mponent technologiczny. Wspólna </w:t>
      </w:r>
      <w:r w:rsidRPr="00E133A4">
        <w:rPr>
          <w:rFonts w:ascii="Arial" w:eastAsia="CIDFont+F4" w:hAnsi="Arial" w:cs="Arial"/>
          <w:sz w:val="24"/>
          <w:szCs w:val="24"/>
        </w:rPr>
        <w:t xml:space="preserve">architektura tych rozwiązań ma istotne znaczenie </w:t>
      </w:r>
      <w:r w:rsidR="00D93CC6" w:rsidRPr="00E133A4">
        <w:rPr>
          <w:rFonts w:ascii="Arial" w:eastAsia="CIDFont+F4" w:hAnsi="Arial" w:cs="Arial"/>
          <w:sz w:val="24"/>
          <w:szCs w:val="24"/>
        </w:rPr>
        <w:br/>
      </w:r>
      <w:r w:rsidRPr="00E133A4">
        <w:rPr>
          <w:rFonts w:ascii="Arial" w:eastAsia="CIDFont+F4" w:hAnsi="Arial" w:cs="Arial"/>
          <w:sz w:val="24"/>
          <w:szCs w:val="24"/>
        </w:rPr>
        <w:t>dla zapewnienia:</w:t>
      </w:r>
    </w:p>
    <w:p w14:paraId="1B450EF9" w14:textId="77777777" w:rsidR="008D4BC8" w:rsidRPr="00E133A4" w:rsidRDefault="008D4BC8" w:rsidP="008D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IDFont+F4" w:hAnsi="Arial" w:cs="Arial"/>
          <w:sz w:val="24"/>
          <w:szCs w:val="24"/>
        </w:rPr>
      </w:pPr>
      <w:r w:rsidRPr="00E133A4">
        <w:rPr>
          <w:rFonts w:ascii="Arial" w:eastAsia="CIDFont+F4" w:hAnsi="Arial" w:cs="Arial"/>
          <w:sz w:val="24"/>
          <w:szCs w:val="24"/>
        </w:rPr>
        <w:t>• stabilności i dostępności,</w:t>
      </w:r>
    </w:p>
    <w:p w14:paraId="435C25EC" w14:textId="77777777" w:rsidR="008D4BC8" w:rsidRPr="00E133A4" w:rsidRDefault="008D4BC8" w:rsidP="008D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IDFont+F4" w:hAnsi="Arial" w:cs="Arial"/>
          <w:sz w:val="24"/>
          <w:szCs w:val="24"/>
        </w:rPr>
      </w:pPr>
      <w:r w:rsidRPr="00E133A4">
        <w:rPr>
          <w:rFonts w:ascii="Arial" w:eastAsia="CIDFont+F4" w:hAnsi="Arial" w:cs="Arial"/>
          <w:sz w:val="24"/>
          <w:szCs w:val="24"/>
        </w:rPr>
        <w:t>• możliwości integracji z systemami zewnętrznymi,</w:t>
      </w:r>
    </w:p>
    <w:p w14:paraId="4127A2CE" w14:textId="77777777" w:rsidR="008D4BC8" w:rsidRPr="00E133A4" w:rsidRDefault="008D4BC8" w:rsidP="008D4B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IDFont+F4" w:hAnsi="Arial" w:cs="Arial"/>
          <w:sz w:val="24"/>
          <w:szCs w:val="24"/>
        </w:rPr>
      </w:pPr>
      <w:r w:rsidRPr="00E133A4">
        <w:rPr>
          <w:rFonts w:ascii="Arial" w:eastAsia="CIDFont+F4" w:hAnsi="Arial" w:cs="Arial"/>
          <w:sz w:val="24"/>
          <w:szCs w:val="24"/>
        </w:rPr>
        <w:t>• zgodności z aktualnymi trendami technologicznymi,</w:t>
      </w:r>
    </w:p>
    <w:p w14:paraId="58EB62FB" w14:textId="2CC891A0" w:rsidR="00D93CC6" w:rsidRPr="00E133A4" w:rsidRDefault="008D4BC8" w:rsidP="008D4BC8">
      <w:pPr>
        <w:spacing w:line="360" w:lineRule="auto"/>
        <w:jc w:val="both"/>
        <w:rPr>
          <w:rFonts w:ascii="Arial" w:eastAsia="CIDFont+F4" w:hAnsi="Arial" w:cs="Arial"/>
          <w:sz w:val="24"/>
          <w:szCs w:val="24"/>
        </w:rPr>
      </w:pPr>
      <w:r w:rsidRPr="00E133A4">
        <w:rPr>
          <w:rFonts w:ascii="Arial" w:eastAsia="CIDFont+F4" w:hAnsi="Arial" w:cs="Arial"/>
          <w:sz w:val="24"/>
          <w:szCs w:val="24"/>
        </w:rPr>
        <w:t>• bezpieczeństwa oraz niezawodności w dostarczaniu usług dla mieszkańców.</w:t>
      </w:r>
    </w:p>
    <w:p w14:paraId="20416FB5" w14:textId="55A9E498" w:rsidR="00D93CC6" w:rsidRPr="00E133A4" w:rsidRDefault="00D93CC6" w:rsidP="005C3AA7">
      <w:pPr>
        <w:spacing w:after="0" w:line="360" w:lineRule="auto"/>
        <w:jc w:val="both"/>
        <w:rPr>
          <w:rFonts w:ascii="Arial" w:eastAsia="CIDFont+F4" w:hAnsi="Arial" w:cs="Arial"/>
          <w:sz w:val="24"/>
          <w:szCs w:val="24"/>
        </w:rPr>
      </w:pPr>
      <w:r w:rsidRPr="00E133A4">
        <w:rPr>
          <w:rFonts w:ascii="Arial" w:eastAsia="CIDFont+F4" w:hAnsi="Arial" w:cs="Arial"/>
          <w:b/>
          <w:sz w:val="24"/>
          <w:szCs w:val="24"/>
        </w:rPr>
        <w:t>1.</w:t>
      </w:r>
      <w:r w:rsidRPr="00E133A4">
        <w:rPr>
          <w:rFonts w:ascii="Arial" w:eastAsia="CIDFont+F4" w:hAnsi="Arial" w:cs="Arial"/>
          <w:sz w:val="24"/>
          <w:szCs w:val="24"/>
        </w:rPr>
        <w:t xml:space="preserve"> W związku z powyższym </w:t>
      </w:r>
      <w:r w:rsidRPr="00E133A4">
        <w:rPr>
          <w:rFonts w:ascii="Arial" w:eastAsia="CIDFont+F4" w:hAnsi="Arial" w:cs="Arial"/>
          <w:b/>
          <w:sz w:val="24"/>
          <w:szCs w:val="24"/>
        </w:rPr>
        <w:t>prosimy o doprecyzowanie</w:t>
      </w:r>
      <w:r w:rsidRPr="00E133A4">
        <w:rPr>
          <w:rFonts w:ascii="Arial" w:eastAsia="CIDFont+F4" w:hAnsi="Arial" w:cs="Arial"/>
          <w:sz w:val="24"/>
          <w:szCs w:val="24"/>
        </w:rPr>
        <w:t xml:space="preserve">, czy całkowite wykluczenie przez Zamawiającego możliwości realizacji portalu e-usług oraz aplikacji mobilnej </w:t>
      </w:r>
      <w:r w:rsidRPr="00E133A4">
        <w:rPr>
          <w:rFonts w:ascii="Arial" w:eastAsia="CIDFont+F4" w:hAnsi="Arial" w:cs="Arial"/>
          <w:sz w:val="24"/>
          <w:szCs w:val="24"/>
        </w:rPr>
        <w:br/>
        <w:t xml:space="preserve">w architekturze chmurowej (w modelu SaaS/PaaS) jest w pełni zgodne z treścią złożonego przez Zamawiającego wniosku o dofinansowanie projektu </w:t>
      </w:r>
      <w:r w:rsidRPr="00E133A4">
        <w:rPr>
          <w:rFonts w:ascii="Arial" w:eastAsia="CIDFont+F4" w:hAnsi="Arial" w:cs="Arial"/>
          <w:sz w:val="24"/>
          <w:szCs w:val="24"/>
        </w:rPr>
        <w:br/>
        <w:t xml:space="preserve">oraz dokumentu studium wykonalności, które stanowiły podstawę oceny projektu </w:t>
      </w:r>
      <w:r w:rsidRPr="00E133A4">
        <w:rPr>
          <w:rFonts w:ascii="Arial" w:eastAsia="CIDFont+F4" w:hAnsi="Arial" w:cs="Arial"/>
          <w:sz w:val="24"/>
          <w:szCs w:val="24"/>
        </w:rPr>
        <w:br/>
        <w:t>w ramach przyznania środków.</w:t>
      </w:r>
    </w:p>
    <w:p w14:paraId="4462C379" w14:textId="77777777" w:rsidR="003F60FC" w:rsidRPr="00E133A4" w:rsidRDefault="003F60FC" w:rsidP="005C3AA7">
      <w:pPr>
        <w:spacing w:after="0" w:line="360" w:lineRule="auto"/>
        <w:jc w:val="both"/>
        <w:rPr>
          <w:rFonts w:ascii="Arial" w:eastAsia="CIDFont+F4" w:hAnsi="Arial" w:cs="Arial"/>
          <w:sz w:val="24"/>
          <w:szCs w:val="24"/>
        </w:rPr>
      </w:pPr>
    </w:p>
    <w:p w14:paraId="09672795" w14:textId="77777777" w:rsidR="00D93CC6" w:rsidRPr="00E133A4" w:rsidRDefault="00D93CC6" w:rsidP="005C3AA7">
      <w:pPr>
        <w:spacing w:after="0" w:line="360" w:lineRule="auto"/>
        <w:jc w:val="both"/>
        <w:rPr>
          <w:rFonts w:ascii="Arial" w:eastAsia="CIDFont+F4" w:hAnsi="Arial" w:cs="Arial"/>
          <w:sz w:val="24"/>
          <w:szCs w:val="24"/>
        </w:rPr>
      </w:pPr>
      <w:r w:rsidRPr="00E133A4">
        <w:rPr>
          <w:rFonts w:ascii="Arial" w:eastAsia="CIDFont+F4" w:hAnsi="Arial" w:cs="Arial"/>
          <w:sz w:val="24"/>
          <w:szCs w:val="24"/>
        </w:rPr>
        <w:t>Zważywszy na powyższe, wnosimy również o:</w:t>
      </w:r>
    </w:p>
    <w:p w14:paraId="4D03923B" w14:textId="4D54204F" w:rsidR="00D93CC6" w:rsidRPr="00E133A4" w:rsidRDefault="00D93CC6" w:rsidP="005C3AA7">
      <w:pPr>
        <w:spacing w:after="0" w:line="360" w:lineRule="auto"/>
        <w:jc w:val="both"/>
        <w:rPr>
          <w:rFonts w:ascii="Arial" w:eastAsia="CIDFont+F4" w:hAnsi="Arial" w:cs="Arial"/>
          <w:sz w:val="24"/>
          <w:szCs w:val="24"/>
        </w:rPr>
      </w:pPr>
      <w:r w:rsidRPr="00E133A4">
        <w:rPr>
          <w:rFonts w:ascii="Arial" w:eastAsia="CIDFont+F4" w:hAnsi="Arial" w:cs="Arial"/>
          <w:b/>
          <w:sz w:val="24"/>
          <w:szCs w:val="24"/>
        </w:rPr>
        <w:t>2.</w:t>
      </w:r>
      <w:r w:rsidRPr="00E133A4">
        <w:rPr>
          <w:rFonts w:ascii="Arial" w:eastAsia="CIDFont+F4" w:hAnsi="Arial" w:cs="Arial"/>
          <w:sz w:val="24"/>
          <w:szCs w:val="24"/>
        </w:rPr>
        <w:t xml:space="preserve"> </w:t>
      </w:r>
      <w:r w:rsidRPr="00E133A4">
        <w:rPr>
          <w:rFonts w:ascii="Arial" w:eastAsia="CIDFont+F4" w:hAnsi="Arial" w:cs="Arial"/>
          <w:b/>
          <w:sz w:val="24"/>
          <w:szCs w:val="24"/>
        </w:rPr>
        <w:t xml:space="preserve">Udostępnienie stosownych fragmentów wniosku o dofinansowanie </w:t>
      </w:r>
      <w:r w:rsidR="00E005CA" w:rsidRPr="00E133A4">
        <w:rPr>
          <w:rFonts w:ascii="Arial" w:eastAsia="CIDFont+F4" w:hAnsi="Arial" w:cs="Arial"/>
          <w:b/>
          <w:sz w:val="24"/>
          <w:szCs w:val="24"/>
        </w:rPr>
        <w:br/>
      </w:r>
      <w:r w:rsidRPr="00E133A4">
        <w:rPr>
          <w:rFonts w:ascii="Arial" w:eastAsia="CIDFont+F4" w:hAnsi="Arial" w:cs="Arial"/>
          <w:b/>
          <w:sz w:val="24"/>
          <w:szCs w:val="24"/>
        </w:rPr>
        <w:t>oraz studium wykonalności</w:t>
      </w:r>
      <w:r w:rsidRPr="00E133A4">
        <w:rPr>
          <w:rFonts w:ascii="Arial" w:eastAsia="CIDFont+F4" w:hAnsi="Arial" w:cs="Arial"/>
          <w:sz w:val="24"/>
          <w:szCs w:val="24"/>
        </w:rPr>
        <w:t>, w których określono planowaną technologię wdrożenia:</w:t>
      </w:r>
    </w:p>
    <w:p w14:paraId="1D0DB668" w14:textId="77777777" w:rsidR="00D93CC6" w:rsidRPr="00E133A4" w:rsidRDefault="00D93CC6" w:rsidP="005C3AA7">
      <w:pPr>
        <w:spacing w:after="0" w:line="360" w:lineRule="auto"/>
        <w:jc w:val="both"/>
        <w:rPr>
          <w:rFonts w:ascii="Arial" w:eastAsia="CIDFont+F4" w:hAnsi="Arial" w:cs="Arial"/>
          <w:sz w:val="24"/>
          <w:szCs w:val="24"/>
        </w:rPr>
      </w:pPr>
      <w:r w:rsidRPr="00E133A4">
        <w:rPr>
          <w:rFonts w:ascii="Arial" w:eastAsia="CIDFont+F4" w:hAnsi="Arial" w:cs="Arial"/>
          <w:sz w:val="24"/>
          <w:szCs w:val="24"/>
        </w:rPr>
        <w:t>– systemów dziedzinowych,</w:t>
      </w:r>
    </w:p>
    <w:p w14:paraId="321B6682" w14:textId="77777777" w:rsidR="00D93CC6" w:rsidRPr="00E133A4" w:rsidRDefault="00D93CC6" w:rsidP="005C3AA7">
      <w:pPr>
        <w:spacing w:after="0" w:line="360" w:lineRule="auto"/>
        <w:jc w:val="both"/>
        <w:rPr>
          <w:rFonts w:ascii="Arial" w:eastAsia="CIDFont+F4" w:hAnsi="Arial" w:cs="Arial"/>
          <w:sz w:val="24"/>
          <w:szCs w:val="24"/>
        </w:rPr>
      </w:pPr>
      <w:r w:rsidRPr="00E133A4">
        <w:rPr>
          <w:rFonts w:ascii="Arial" w:eastAsia="CIDFont+F4" w:hAnsi="Arial" w:cs="Arial"/>
          <w:sz w:val="24"/>
          <w:szCs w:val="24"/>
        </w:rPr>
        <w:t>– portalu e-usług,</w:t>
      </w:r>
    </w:p>
    <w:p w14:paraId="603861F1" w14:textId="77777777" w:rsidR="00D93CC6" w:rsidRPr="00E133A4" w:rsidRDefault="00D93CC6" w:rsidP="005C3AA7">
      <w:pPr>
        <w:spacing w:after="0" w:line="360" w:lineRule="auto"/>
        <w:jc w:val="both"/>
        <w:rPr>
          <w:rFonts w:ascii="Arial" w:eastAsia="CIDFont+F4" w:hAnsi="Arial" w:cs="Arial"/>
          <w:sz w:val="24"/>
          <w:szCs w:val="24"/>
        </w:rPr>
      </w:pPr>
      <w:r w:rsidRPr="00E133A4">
        <w:rPr>
          <w:rFonts w:ascii="Arial" w:eastAsia="CIDFont+F4" w:hAnsi="Arial" w:cs="Arial"/>
          <w:sz w:val="24"/>
          <w:szCs w:val="24"/>
        </w:rPr>
        <w:t>– aplikacji mobilnej.</w:t>
      </w:r>
    </w:p>
    <w:p w14:paraId="0636C00B" w14:textId="54C21081" w:rsidR="00D93CC6" w:rsidRPr="00E133A4" w:rsidRDefault="00D93CC6" w:rsidP="005C3AA7">
      <w:pPr>
        <w:spacing w:after="0" w:line="360" w:lineRule="auto"/>
        <w:jc w:val="both"/>
        <w:rPr>
          <w:rFonts w:ascii="Arial" w:eastAsia="CIDFont+F4" w:hAnsi="Arial" w:cs="Arial"/>
          <w:sz w:val="24"/>
          <w:szCs w:val="24"/>
        </w:rPr>
      </w:pPr>
      <w:r w:rsidRPr="00E133A4">
        <w:rPr>
          <w:rFonts w:ascii="Arial" w:eastAsia="CIDFont+F4" w:hAnsi="Arial" w:cs="Arial"/>
          <w:b/>
          <w:sz w:val="24"/>
          <w:szCs w:val="24"/>
        </w:rPr>
        <w:t>3.</w:t>
      </w:r>
      <w:r w:rsidR="005C3AA7" w:rsidRPr="00E133A4">
        <w:rPr>
          <w:rFonts w:ascii="Arial" w:eastAsia="CIDFont+F4" w:hAnsi="Arial" w:cs="Arial"/>
          <w:sz w:val="24"/>
          <w:szCs w:val="24"/>
        </w:rPr>
        <w:t xml:space="preserve"> </w:t>
      </w:r>
      <w:r w:rsidRPr="00E133A4">
        <w:rPr>
          <w:rFonts w:ascii="Arial" w:eastAsia="CIDFont+F4" w:hAnsi="Arial" w:cs="Arial"/>
          <w:b/>
          <w:sz w:val="24"/>
          <w:szCs w:val="24"/>
        </w:rPr>
        <w:t>Wskazanie, czy wykluczenie rozwiązań chmurowych oraz wymóg instalacji wyłącznie na infrastrukturze własnej Zamawiającego (On-</w:t>
      </w:r>
      <w:proofErr w:type="spellStart"/>
      <w:r w:rsidRPr="00E133A4">
        <w:rPr>
          <w:rFonts w:ascii="Arial" w:eastAsia="CIDFont+F4" w:hAnsi="Arial" w:cs="Arial"/>
          <w:b/>
          <w:sz w:val="24"/>
          <w:szCs w:val="24"/>
        </w:rPr>
        <w:t>Premises</w:t>
      </w:r>
      <w:proofErr w:type="spellEnd"/>
      <w:r w:rsidRPr="00E133A4">
        <w:rPr>
          <w:rFonts w:ascii="Arial" w:eastAsia="CIDFont+F4" w:hAnsi="Arial" w:cs="Arial"/>
          <w:b/>
          <w:sz w:val="24"/>
          <w:szCs w:val="24"/>
        </w:rPr>
        <w:t>)</w:t>
      </w:r>
      <w:r w:rsidRPr="00E133A4">
        <w:rPr>
          <w:rFonts w:ascii="Arial" w:eastAsia="CIDFont+F4" w:hAnsi="Arial" w:cs="Arial"/>
          <w:sz w:val="24"/>
          <w:szCs w:val="24"/>
        </w:rPr>
        <w:t xml:space="preserve"> zostały jednoznacznie przewidziane na etapie wnioskowania o środki unijne.</w:t>
      </w:r>
    </w:p>
    <w:p w14:paraId="5B88A15B" w14:textId="7AA59E47" w:rsidR="00D93CC6" w:rsidRPr="00E133A4" w:rsidRDefault="00D93CC6" w:rsidP="00D93CC6">
      <w:pPr>
        <w:spacing w:line="360" w:lineRule="auto"/>
        <w:jc w:val="both"/>
        <w:rPr>
          <w:rFonts w:ascii="Arial" w:eastAsia="CIDFont+F4" w:hAnsi="Arial" w:cs="Arial"/>
          <w:sz w:val="24"/>
          <w:szCs w:val="24"/>
        </w:rPr>
      </w:pPr>
      <w:r w:rsidRPr="00E133A4">
        <w:rPr>
          <w:rFonts w:ascii="Arial" w:eastAsia="CIDFont+F4" w:hAnsi="Arial" w:cs="Arial"/>
          <w:sz w:val="24"/>
          <w:szCs w:val="24"/>
        </w:rPr>
        <w:lastRenderedPageBreak/>
        <w:t>Dodatkowo pragniemy zaznaczyć, że zakup infrastruktur</w:t>
      </w:r>
      <w:r w:rsidR="005C3AA7" w:rsidRPr="00E133A4">
        <w:rPr>
          <w:rFonts w:ascii="Arial" w:eastAsia="CIDFont+F4" w:hAnsi="Arial" w:cs="Arial"/>
          <w:sz w:val="24"/>
          <w:szCs w:val="24"/>
        </w:rPr>
        <w:t xml:space="preserve">y sprzętowej w ramach odrębnego </w:t>
      </w:r>
      <w:r w:rsidRPr="00E133A4">
        <w:rPr>
          <w:rFonts w:ascii="Arial" w:eastAsia="CIDFont+F4" w:hAnsi="Arial" w:cs="Arial"/>
          <w:sz w:val="24"/>
          <w:szCs w:val="24"/>
        </w:rPr>
        <w:t>postępowania pn. „NIiPP.271.23.2024 – Zakup sprzętu i</w:t>
      </w:r>
      <w:r w:rsidR="005C3AA7" w:rsidRPr="00E133A4">
        <w:rPr>
          <w:rFonts w:ascii="Arial" w:eastAsia="CIDFont+F4" w:hAnsi="Arial" w:cs="Arial"/>
          <w:sz w:val="24"/>
          <w:szCs w:val="24"/>
        </w:rPr>
        <w:t xml:space="preserve">nformatycznego i oprogramowania </w:t>
      </w:r>
      <w:r w:rsidRPr="00E133A4">
        <w:rPr>
          <w:rFonts w:ascii="Arial" w:eastAsia="CIDFont+F4" w:hAnsi="Arial" w:cs="Arial"/>
          <w:sz w:val="24"/>
          <w:szCs w:val="24"/>
        </w:rPr>
        <w:t xml:space="preserve">narzędziowego” </w:t>
      </w:r>
      <w:r w:rsidRPr="00E133A4">
        <w:rPr>
          <w:rFonts w:ascii="Arial" w:eastAsia="CIDFont+F4" w:hAnsi="Arial" w:cs="Arial"/>
          <w:b/>
          <w:sz w:val="24"/>
          <w:szCs w:val="24"/>
        </w:rPr>
        <w:t>nie wyklucza możliwości zastosowania r</w:t>
      </w:r>
      <w:r w:rsidR="005C3AA7" w:rsidRPr="00E133A4">
        <w:rPr>
          <w:rFonts w:ascii="Arial" w:eastAsia="CIDFont+F4" w:hAnsi="Arial" w:cs="Arial"/>
          <w:b/>
          <w:sz w:val="24"/>
          <w:szCs w:val="24"/>
        </w:rPr>
        <w:t>ozwiązań chmurowych.</w:t>
      </w:r>
      <w:r w:rsidR="005C3AA7" w:rsidRPr="00E133A4">
        <w:rPr>
          <w:rFonts w:ascii="Arial" w:eastAsia="CIDFont+F4" w:hAnsi="Arial" w:cs="Arial"/>
          <w:sz w:val="24"/>
          <w:szCs w:val="24"/>
        </w:rPr>
        <w:t xml:space="preserve"> Nowoczesne </w:t>
      </w:r>
      <w:r w:rsidRPr="00E133A4">
        <w:rPr>
          <w:rFonts w:ascii="Arial" w:eastAsia="CIDFont+F4" w:hAnsi="Arial" w:cs="Arial"/>
          <w:sz w:val="24"/>
          <w:szCs w:val="24"/>
        </w:rPr>
        <w:t>modele architektury informatycznej coraz częściej łączą elementy lo</w:t>
      </w:r>
      <w:r w:rsidR="005C3AA7" w:rsidRPr="00E133A4">
        <w:rPr>
          <w:rFonts w:ascii="Arial" w:eastAsia="CIDFont+F4" w:hAnsi="Arial" w:cs="Arial"/>
          <w:sz w:val="24"/>
          <w:szCs w:val="24"/>
        </w:rPr>
        <w:t xml:space="preserve">kalne z infrastrukturą chmurową </w:t>
      </w:r>
      <w:r w:rsidRPr="00E133A4">
        <w:rPr>
          <w:rFonts w:ascii="Arial" w:eastAsia="CIDFont+F4" w:hAnsi="Arial" w:cs="Arial"/>
          <w:sz w:val="24"/>
          <w:szCs w:val="24"/>
        </w:rPr>
        <w:t>w modelu hybrydowym, co pozwala zwiększyć elastyczno</w:t>
      </w:r>
      <w:r w:rsidR="005C3AA7" w:rsidRPr="00E133A4">
        <w:rPr>
          <w:rFonts w:ascii="Arial" w:eastAsia="CIDFont+F4" w:hAnsi="Arial" w:cs="Arial"/>
          <w:sz w:val="24"/>
          <w:szCs w:val="24"/>
        </w:rPr>
        <w:t xml:space="preserve">ść i odporność systemu, a także </w:t>
      </w:r>
      <w:r w:rsidRPr="00E133A4">
        <w:rPr>
          <w:rFonts w:ascii="Arial" w:eastAsia="CIDFont+F4" w:hAnsi="Arial" w:cs="Arial"/>
          <w:sz w:val="24"/>
          <w:szCs w:val="24"/>
        </w:rPr>
        <w:t>zoptymalizować koszty i zapewnić wysoki poziom bezpieczeństwa.</w:t>
      </w:r>
    </w:p>
    <w:p w14:paraId="40C0E28D" w14:textId="757FB0C9" w:rsidR="00D93CC6" w:rsidRPr="00E133A4" w:rsidRDefault="00D93CC6" w:rsidP="00D93CC6">
      <w:pPr>
        <w:spacing w:line="360" w:lineRule="auto"/>
        <w:jc w:val="both"/>
        <w:rPr>
          <w:rFonts w:ascii="Arial" w:eastAsia="CIDFont+F4" w:hAnsi="Arial" w:cs="Arial"/>
          <w:sz w:val="24"/>
          <w:szCs w:val="24"/>
        </w:rPr>
      </w:pPr>
      <w:r w:rsidRPr="00E133A4">
        <w:rPr>
          <w:rFonts w:ascii="Arial" w:eastAsia="CIDFont+F4" w:hAnsi="Arial" w:cs="Arial"/>
          <w:sz w:val="24"/>
          <w:szCs w:val="24"/>
        </w:rPr>
        <w:t>Pozyskanie powyższych informacji pozwoli jednoznacznie określi</w:t>
      </w:r>
      <w:r w:rsidR="005C3AA7" w:rsidRPr="00E133A4">
        <w:rPr>
          <w:rFonts w:ascii="Arial" w:eastAsia="CIDFont+F4" w:hAnsi="Arial" w:cs="Arial"/>
          <w:sz w:val="24"/>
          <w:szCs w:val="24"/>
        </w:rPr>
        <w:t xml:space="preserve">ć zakładane </w:t>
      </w:r>
      <w:r w:rsidR="005C3AA7" w:rsidRPr="00E133A4">
        <w:rPr>
          <w:rFonts w:ascii="Arial" w:eastAsia="CIDFont+F4" w:hAnsi="Arial" w:cs="Arial"/>
          <w:sz w:val="24"/>
          <w:szCs w:val="24"/>
        </w:rPr>
        <w:br/>
        <w:t xml:space="preserve">przez Zamawiającego </w:t>
      </w:r>
      <w:r w:rsidRPr="00E133A4">
        <w:rPr>
          <w:rFonts w:ascii="Arial" w:eastAsia="CIDFont+F4" w:hAnsi="Arial" w:cs="Arial"/>
          <w:sz w:val="24"/>
          <w:szCs w:val="24"/>
        </w:rPr>
        <w:t>rozwiązania co umożliwi Wykonawcy oszacować koszty oferty.</w:t>
      </w:r>
    </w:p>
    <w:p w14:paraId="058A5E0A" w14:textId="655A664A" w:rsidR="00D93CC6" w:rsidRPr="00E133A4" w:rsidRDefault="00D93CC6" w:rsidP="00D93CC6">
      <w:pPr>
        <w:spacing w:line="360" w:lineRule="auto"/>
        <w:jc w:val="both"/>
        <w:rPr>
          <w:rFonts w:ascii="Arial" w:eastAsia="CIDFont+F4" w:hAnsi="Arial" w:cs="Arial"/>
          <w:sz w:val="24"/>
          <w:szCs w:val="24"/>
        </w:rPr>
      </w:pPr>
      <w:r w:rsidRPr="00E133A4">
        <w:rPr>
          <w:rFonts w:ascii="Arial" w:eastAsia="CIDFont+F4" w:hAnsi="Arial" w:cs="Arial"/>
          <w:sz w:val="24"/>
          <w:szCs w:val="24"/>
        </w:rPr>
        <w:t>W naszej ocenie potencjalna realizacja projektu z istotnym ode</w:t>
      </w:r>
      <w:r w:rsidR="005C3AA7" w:rsidRPr="00E133A4">
        <w:rPr>
          <w:rFonts w:ascii="Arial" w:eastAsia="CIDFont+F4" w:hAnsi="Arial" w:cs="Arial"/>
          <w:sz w:val="24"/>
          <w:szCs w:val="24"/>
        </w:rPr>
        <w:t xml:space="preserve">jściem od założeń przyjętych we </w:t>
      </w:r>
      <w:r w:rsidRPr="00E133A4">
        <w:rPr>
          <w:rFonts w:ascii="Arial" w:eastAsia="CIDFont+F4" w:hAnsi="Arial" w:cs="Arial"/>
          <w:sz w:val="24"/>
          <w:szCs w:val="24"/>
        </w:rPr>
        <w:t xml:space="preserve">wniosku o dofinansowanie oraz studium wykonalności — </w:t>
      </w:r>
      <w:r w:rsidR="005C3AA7" w:rsidRPr="00E133A4">
        <w:rPr>
          <w:rFonts w:ascii="Arial" w:eastAsia="CIDFont+F4" w:hAnsi="Arial" w:cs="Arial"/>
          <w:sz w:val="24"/>
          <w:szCs w:val="24"/>
        </w:rPr>
        <w:br/>
      </w:r>
      <w:r w:rsidRPr="00E133A4">
        <w:rPr>
          <w:rFonts w:ascii="Arial" w:eastAsia="CIDFont+F4" w:hAnsi="Arial" w:cs="Arial"/>
          <w:sz w:val="24"/>
          <w:szCs w:val="24"/>
        </w:rPr>
        <w:t>w szczegól</w:t>
      </w:r>
      <w:r w:rsidR="005C3AA7" w:rsidRPr="00E133A4">
        <w:rPr>
          <w:rFonts w:ascii="Arial" w:eastAsia="CIDFont+F4" w:hAnsi="Arial" w:cs="Arial"/>
          <w:sz w:val="24"/>
          <w:szCs w:val="24"/>
        </w:rPr>
        <w:t xml:space="preserve">ności w zakresie zastosowania </w:t>
      </w:r>
      <w:r w:rsidRPr="00E133A4">
        <w:rPr>
          <w:rFonts w:ascii="Arial" w:eastAsia="CIDFont+F4" w:hAnsi="Arial" w:cs="Arial"/>
          <w:sz w:val="24"/>
          <w:szCs w:val="24"/>
        </w:rPr>
        <w:t xml:space="preserve">nowoczesnych technologii — może </w:t>
      </w:r>
      <w:r w:rsidR="00C218E5" w:rsidRPr="00E133A4">
        <w:rPr>
          <w:rFonts w:ascii="Arial" w:eastAsia="CIDFont+F4" w:hAnsi="Arial" w:cs="Arial"/>
          <w:sz w:val="24"/>
          <w:szCs w:val="24"/>
        </w:rPr>
        <w:br/>
      </w:r>
      <w:r w:rsidRPr="00E133A4">
        <w:rPr>
          <w:rFonts w:ascii="Arial" w:eastAsia="CIDFont+F4" w:hAnsi="Arial" w:cs="Arial"/>
          <w:sz w:val="24"/>
          <w:szCs w:val="24"/>
        </w:rPr>
        <w:t>nie tylko ograniczać konkurencyj</w:t>
      </w:r>
      <w:r w:rsidR="005C3AA7" w:rsidRPr="00E133A4">
        <w:rPr>
          <w:rFonts w:ascii="Arial" w:eastAsia="CIDFont+F4" w:hAnsi="Arial" w:cs="Arial"/>
          <w:sz w:val="24"/>
          <w:szCs w:val="24"/>
        </w:rPr>
        <w:t xml:space="preserve">ność postępowania, lecz również </w:t>
      </w:r>
      <w:r w:rsidRPr="00E133A4">
        <w:rPr>
          <w:rFonts w:ascii="Arial" w:eastAsia="CIDFont+F4" w:hAnsi="Arial" w:cs="Arial"/>
          <w:sz w:val="24"/>
          <w:szCs w:val="24"/>
        </w:rPr>
        <w:t>nieść ze sobą ryzyko dla prawidłowego rozliczenia środków unij</w:t>
      </w:r>
      <w:r w:rsidR="005C3AA7" w:rsidRPr="00E133A4">
        <w:rPr>
          <w:rFonts w:ascii="Arial" w:eastAsia="CIDFont+F4" w:hAnsi="Arial" w:cs="Arial"/>
          <w:sz w:val="24"/>
          <w:szCs w:val="24"/>
        </w:rPr>
        <w:t xml:space="preserve">nych, a w skrajnych przypadkach </w:t>
      </w:r>
      <w:r w:rsidRPr="00E133A4">
        <w:rPr>
          <w:rFonts w:ascii="Arial" w:eastAsia="CIDFont+F4" w:hAnsi="Arial" w:cs="Arial"/>
          <w:sz w:val="24"/>
          <w:szCs w:val="24"/>
        </w:rPr>
        <w:t xml:space="preserve">prowadzić do konieczności </w:t>
      </w:r>
      <w:r w:rsidRPr="00E133A4">
        <w:rPr>
          <w:rFonts w:ascii="Arial" w:eastAsia="CIDFont+F4" w:hAnsi="Arial" w:cs="Arial"/>
          <w:b/>
          <w:sz w:val="24"/>
          <w:szCs w:val="24"/>
        </w:rPr>
        <w:t>zwrotu części lub całości dofinan</w:t>
      </w:r>
      <w:r w:rsidR="005C3AA7" w:rsidRPr="00E133A4">
        <w:rPr>
          <w:rFonts w:ascii="Arial" w:eastAsia="CIDFont+F4" w:hAnsi="Arial" w:cs="Arial"/>
          <w:b/>
          <w:sz w:val="24"/>
          <w:szCs w:val="24"/>
        </w:rPr>
        <w:t>sowania</w:t>
      </w:r>
      <w:r w:rsidR="005C3AA7" w:rsidRPr="00E133A4">
        <w:rPr>
          <w:rFonts w:ascii="Arial" w:eastAsia="CIDFont+F4" w:hAnsi="Arial" w:cs="Arial"/>
          <w:sz w:val="24"/>
          <w:szCs w:val="24"/>
        </w:rPr>
        <w:t xml:space="preserve"> w związku z naruszeniem </w:t>
      </w:r>
      <w:r w:rsidRPr="00E133A4">
        <w:rPr>
          <w:rFonts w:ascii="Arial" w:eastAsia="CIDFont+F4" w:hAnsi="Arial" w:cs="Arial"/>
          <w:sz w:val="24"/>
          <w:szCs w:val="24"/>
        </w:rPr>
        <w:t>warunków umowy o dofinansowanie.</w:t>
      </w:r>
    </w:p>
    <w:p w14:paraId="5FF7A885" w14:textId="77777777" w:rsidR="00D93CC6" w:rsidRPr="00E133A4" w:rsidRDefault="00D93CC6" w:rsidP="008D4BC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03F464E" w14:textId="26F9C41F" w:rsidR="00C27B7D" w:rsidRPr="00E133A4" w:rsidRDefault="00C27B7D" w:rsidP="00C27B7D">
      <w:pPr>
        <w:pStyle w:val="Default"/>
        <w:spacing w:line="360" w:lineRule="auto"/>
        <w:jc w:val="both"/>
        <w:rPr>
          <w:color w:val="auto"/>
          <w:u w:val="single"/>
        </w:rPr>
      </w:pPr>
      <w:r w:rsidRPr="00E133A4">
        <w:rPr>
          <w:color w:val="auto"/>
          <w:u w:val="single"/>
        </w:rPr>
        <w:t xml:space="preserve">Odpowiedź na pytanie nr 48: </w:t>
      </w:r>
    </w:p>
    <w:p w14:paraId="383A0541" w14:textId="00082120" w:rsidR="003F60FC" w:rsidRPr="00E133A4" w:rsidRDefault="003F60FC" w:rsidP="003F60F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33A4">
        <w:rPr>
          <w:rFonts w:ascii="Arial" w:hAnsi="Arial" w:cs="Arial"/>
          <w:sz w:val="24"/>
          <w:szCs w:val="24"/>
        </w:rPr>
        <w:t xml:space="preserve">Zamawiający informuje, że w zakres rozwiązań chmurowych w ramach zakupionego oprogramowania </w:t>
      </w:r>
      <w:r w:rsidR="0047012A" w:rsidRPr="00E133A4">
        <w:rPr>
          <w:rFonts w:ascii="Arial" w:hAnsi="Arial" w:cs="Arial"/>
          <w:sz w:val="24"/>
          <w:szCs w:val="24"/>
        </w:rPr>
        <w:t xml:space="preserve">ujętego w </w:t>
      </w:r>
      <w:r w:rsidRPr="00E133A4">
        <w:rPr>
          <w:rFonts w:ascii="Arial" w:hAnsi="Arial" w:cs="Arial"/>
          <w:sz w:val="24"/>
          <w:szCs w:val="24"/>
        </w:rPr>
        <w:t xml:space="preserve">projekcie w zakresie </w:t>
      </w:r>
      <w:proofErr w:type="spellStart"/>
      <w:r w:rsidRPr="00E133A4">
        <w:rPr>
          <w:rFonts w:ascii="Arial" w:hAnsi="Arial" w:cs="Arial"/>
          <w:sz w:val="24"/>
          <w:szCs w:val="24"/>
        </w:rPr>
        <w:t>cyberbezpieczeństwa</w:t>
      </w:r>
      <w:proofErr w:type="spellEnd"/>
      <w:r w:rsidRPr="00E133A4">
        <w:rPr>
          <w:rFonts w:ascii="Arial" w:hAnsi="Arial" w:cs="Arial"/>
          <w:sz w:val="24"/>
          <w:szCs w:val="24"/>
        </w:rPr>
        <w:t xml:space="preserve"> zakłada </w:t>
      </w:r>
      <w:r w:rsidR="00480590" w:rsidRPr="00E133A4">
        <w:rPr>
          <w:rFonts w:ascii="Arial" w:hAnsi="Arial" w:cs="Arial"/>
          <w:sz w:val="24"/>
          <w:szCs w:val="24"/>
        </w:rPr>
        <w:br/>
      </w:r>
      <w:r w:rsidRPr="00E133A4">
        <w:rPr>
          <w:rFonts w:ascii="Arial" w:hAnsi="Arial" w:cs="Arial"/>
          <w:sz w:val="24"/>
          <w:szCs w:val="24"/>
        </w:rPr>
        <w:t xml:space="preserve">się uruchomienie rejestrów </w:t>
      </w:r>
      <w:proofErr w:type="spellStart"/>
      <w:r w:rsidRPr="00E133A4">
        <w:rPr>
          <w:rFonts w:ascii="Arial" w:hAnsi="Arial" w:cs="Arial"/>
          <w:sz w:val="24"/>
          <w:szCs w:val="24"/>
        </w:rPr>
        <w:t>cyberbezpieczeństwa</w:t>
      </w:r>
      <w:proofErr w:type="spellEnd"/>
      <w:r w:rsidRPr="00E133A4">
        <w:rPr>
          <w:rFonts w:ascii="Arial" w:hAnsi="Arial" w:cs="Arial"/>
          <w:sz w:val="24"/>
          <w:szCs w:val="24"/>
        </w:rPr>
        <w:t xml:space="preserve"> instalowanych w "chmur</w:t>
      </w:r>
      <w:r w:rsidR="0047012A" w:rsidRPr="00E133A4">
        <w:rPr>
          <w:rFonts w:ascii="Arial" w:hAnsi="Arial" w:cs="Arial"/>
          <w:sz w:val="24"/>
          <w:szCs w:val="24"/>
        </w:rPr>
        <w:t>ze obliczeniowej" w modelu SaaS.</w:t>
      </w:r>
      <w:r w:rsidRPr="00E133A4">
        <w:rPr>
          <w:rFonts w:ascii="Arial" w:hAnsi="Arial" w:cs="Arial"/>
          <w:sz w:val="24"/>
          <w:szCs w:val="24"/>
        </w:rPr>
        <w:t xml:space="preserve"> Takie założenie wynika wprost ze </w:t>
      </w:r>
      <w:r w:rsidR="0047012A" w:rsidRPr="00E133A4">
        <w:rPr>
          <w:rFonts w:ascii="Arial" w:hAnsi="Arial" w:cs="Arial"/>
          <w:sz w:val="24"/>
          <w:szCs w:val="24"/>
        </w:rPr>
        <w:t>S</w:t>
      </w:r>
      <w:r w:rsidRPr="00E133A4">
        <w:rPr>
          <w:rFonts w:ascii="Arial" w:hAnsi="Arial" w:cs="Arial"/>
          <w:sz w:val="24"/>
          <w:szCs w:val="24"/>
        </w:rPr>
        <w:t xml:space="preserve">tudium Wykonalności. </w:t>
      </w:r>
    </w:p>
    <w:p w14:paraId="3E667E44" w14:textId="568152CA" w:rsidR="00883F38" w:rsidRPr="00E133A4" w:rsidRDefault="00704142" w:rsidP="003F60F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33A4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3A51F702" wp14:editId="6BFD100E">
            <wp:extent cx="5670550" cy="2021840"/>
            <wp:effectExtent l="0" t="0" r="6350" b="0"/>
            <wp:docPr id="923604762" name="Obraz 3" descr="Obraz zawierający tekst, Czcionka, zrzut ekranu, dokument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604762" name="Obraz 3" descr="Obraz zawierający tekst, Czcionka, zrzut ekranu, dokument&#10;&#10;Zawartość wygenerowana przez sztuczną inteligencję może być niepoprawna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0550" cy="202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3AD13" w14:textId="764C34FC" w:rsidR="003F60FC" w:rsidRPr="00E133A4" w:rsidRDefault="003F60FC" w:rsidP="003F60F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33A4">
        <w:rPr>
          <w:rFonts w:ascii="Arial" w:hAnsi="Arial" w:cs="Arial"/>
          <w:sz w:val="24"/>
          <w:szCs w:val="24"/>
        </w:rPr>
        <w:lastRenderedPageBreak/>
        <w:t>Aplikacja  mobilna powstała w ramach projektu w zakresie systemu elektronicznych usług publicznych, w obszarze podatków i opłat lokalnych oraz partycypacji społecznej oparta zostanie o chmurę obliczeniową, pozwalającą na przechowywanie, przetwarzanie i zarządzanie danymi, oraz ich udostępnienie. Jednak</w:t>
      </w:r>
      <w:r w:rsidR="00C737B1" w:rsidRPr="00E133A4">
        <w:rPr>
          <w:rFonts w:ascii="Arial" w:hAnsi="Arial" w:cs="Arial"/>
          <w:sz w:val="24"/>
          <w:szCs w:val="24"/>
        </w:rPr>
        <w:t>,</w:t>
      </w:r>
      <w:r w:rsidRPr="00E133A4">
        <w:rPr>
          <w:rFonts w:ascii="Arial" w:hAnsi="Arial" w:cs="Arial"/>
          <w:sz w:val="24"/>
          <w:szCs w:val="24"/>
        </w:rPr>
        <w:t xml:space="preserve"> chmura </w:t>
      </w:r>
      <w:r w:rsidR="002E5D68" w:rsidRPr="00E133A4">
        <w:rPr>
          <w:rFonts w:ascii="Arial" w:hAnsi="Arial" w:cs="Arial"/>
          <w:sz w:val="24"/>
          <w:szCs w:val="24"/>
        </w:rPr>
        <w:br/>
      </w:r>
      <w:r w:rsidRPr="00E133A4">
        <w:rPr>
          <w:rFonts w:ascii="Arial" w:hAnsi="Arial" w:cs="Arial"/>
          <w:sz w:val="24"/>
          <w:szCs w:val="24"/>
        </w:rPr>
        <w:t xml:space="preserve">ta </w:t>
      </w:r>
      <w:r w:rsidR="00704142" w:rsidRPr="00E133A4">
        <w:rPr>
          <w:rFonts w:ascii="Arial" w:hAnsi="Arial" w:cs="Arial"/>
          <w:sz w:val="24"/>
          <w:szCs w:val="24"/>
        </w:rPr>
        <w:t xml:space="preserve">będzie </w:t>
      </w:r>
      <w:r w:rsidR="009437A9" w:rsidRPr="00E133A4">
        <w:rPr>
          <w:rFonts w:ascii="Arial" w:hAnsi="Arial" w:cs="Arial"/>
          <w:sz w:val="24"/>
          <w:szCs w:val="24"/>
        </w:rPr>
        <w:t>g</w:t>
      </w:r>
      <w:r w:rsidR="00704142" w:rsidRPr="00E133A4">
        <w:rPr>
          <w:rFonts w:ascii="Arial" w:hAnsi="Arial" w:cs="Arial"/>
          <w:sz w:val="24"/>
          <w:szCs w:val="24"/>
        </w:rPr>
        <w:t>min</w:t>
      </w:r>
      <w:r w:rsidR="00F81BB7" w:rsidRPr="00E133A4">
        <w:rPr>
          <w:rFonts w:ascii="Arial" w:hAnsi="Arial" w:cs="Arial"/>
          <w:sz w:val="24"/>
          <w:szCs w:val="24"/>
        </w:rPr>
        <w:t>n</w:t>
      </w:r>
      <w:r w:rsidR="00704142" w:rsidRPr="00E133A4">
        <w:rPr>
          <w:rFonts w:ascii="Arial" w:hAnsi="Arial" w:cs="Arial"/>
          <w:sz w:val="24"/>
          <w:szCs w:val="24"/>
        </w:rPr>
        <w:t>ą chmurą obliczeniową</w:t>
      </w:r>
      <w:r w:rsidR="00C737B1" w:rsidRPr="00E133A4">
        <w:rPr>
          <w:rFonts w:ascii="Arial" w:hAnsi="Arial" w:cs="Arial"/>
          <w:sz w:val="24"/>
          <w:szCs w:val="24"/>
        </w:rPr>
        <w:t>.</w:t>
      </w:r>
    </w:p>
    <w:p w14:paraId="44EF6D1C" w14:textId="1DC82E9C" w:rsidR="008D4BC8" w:rsidRPr="00E133A4" w:rsidRDefault="00704142" w:rsidP="001C10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33A4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23B0D3AA" wp14:editId="689577D1">
            <wp:extent cx="5670550" cy="1600200"/>
            <wp:effectExtent l="0" t="0" r="6350" b="0"/>
            <wp:docPr id="307605366" name="Obraz 2" descr="Obraz zawierający tekst, Czcionka, zrzut ekranu, dokument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05366" name="Obraz 2" descr="Obraz zawierający tekst, Czcionka, zrzut ekranu, dokument&#10;&#10;Zawartość wygenerowana przez sztuczną inteligencję może być niepoprawna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05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294B7" w14:textId="7C27E968" w:rsidR="008D4BC8" w:rsidRPr="00E133A4" w:rsidRDefault="00C737B1" w:rsidP="00282EDC">
      <w:pPr>
        <w:spacing w:line="360" w:lineRule="auto"/>
        <w:jc w:val="both"/>
        <w:rPr>
          <w:rFonts w:ascii="Arial" w:eastAsia="CIDFont+F4" w:hAnsi="Arial" w:cs="Arial"/>
          <w:sz w:val="24"/>
          <w:szCs w:val="24"/>
        </w:rPr>
      </w:pPr>
      <w:r w:rsidRPr="00E133A4">
        <w:rPr>
          <w:rFonts w:ascii="Arial" w:hAnsi="Arial" w:cs="Arial"/>
          <w:sz w:val="24"/>
          <w:szCs w:val="24"/>
        </w:rPr>
        <w:t xml:space="preserve">W zakresie </w:t>
      </w:r>
      <w:r w:rsidRPr="00E133A4">
        <w:rPr>
          <w:rFonts w:ascii="Arial" w:eastAsia="CIDFont+F4" w:hAnsi="Arial" w:cs="Arial"/>
          <w:sz w:val="24"/>
          <w:szCs w:val="24"/>
        </w:rPr>
        <w:t>wskazania, czy wykluczenie rozwiązań chmurowych oraz wymóg instalacji wyłącznie na infrastrukturze własnej Zamawiającego (On-</w:t>
      </w:r>
      <w:proofErr w:type="spellStart"/>
      <w:r w:rsidRPr="00E133A4">
        <w:rPr>
          <w:rFonts w:ascii="Arial" w:eastAsia="CIDFont+F4" w:hAnsi="Arial" w:cs="Arial"/>
          <w:sz w:val="24"/>
          <w:szCs w:val="24"/>
        </w:rPr>
        <w:t>Premises</w:t>
      </w:r>
      <w:proofErr w:type="spellEnd"/>
      <w:r w:rsidRPr="00E133A4">
        <w:rPr>
          <w:rFonts w:ascii="Arial" w:eastAsia="CIDFont+F4" w:hAnsi="Arial" w:cs="Arial"/>
          <w:sz w:val="24"/>
          <w:szCs w:val="24"/>
        </w:rPr>
        <w:t>) zostały jednoznacznie przewidziane na etapie wnioskowania o środki unijne</w:t>
      </w:r>
      <w:r w:rsidR="00706A05" w:rsidRPr="00E133A4">
        <w:rPr>
          <w:rFonts w:ascii="Arial" w:eastAsia="CIDFont+F4" w:hAnsi="Arial" w:cs="Arial"/>
          <w:sz w:val="24"/>
          <w:szCs w:val="24"/>
        </w:rPr>
        <w:t>.</w:t>
      </w:r>
      <w:r w:rsidRPr="00E133A4">
        <w:rPr>
          <w:rFonts w:ascii="Arial" w:eastAsia="CIDFont+F4" w:hAnsi="Arial" w:cs="Arial"/>
          <w:sz w:val="24"/>
          <w:szCs w:val="24"/>
        </w:rPr>
        <w:t xml:space="preserve"> Z</w:t>
      </w:r>
      <w:r w:rsidR="00706A05" w:rsidRPr="00E133A4">
        <w:rPr>
          <w:rFonts w:ascii="Arial" w:eastAsia="CIDFont+F4" w:hAnsi="Arial" w:cs="Arial"/>
          <w:sz w:val="24"/>
          <w:szCs w:val="24"/>
        </w:rPr>
        <w:t>a</w:t>
      </w:r>
      <w:r w:rsidRPr="00E133A4">
        <w:rPr>
          <w:rFonts w:ascii="Arial" w:eastAsia="CIDFont+F4" w:hAnsi="Arial" w:cs="Arial"/>
          <w:sz w:val="24"/>
          <w:szCs w:val="24"/>
        </w:rPr>
        <w:t>mawiający wskazuje, że wymóg instalacji na zakupionym sprzęcie wynika z dokumentów aplikacyjnych</w:t>
      </w:r>
      <w:r w:rsidR="00A64A93" w:rsidRPr="00E133A4">
        <w:rPr>
          <w:rFonts w:ascii="Arial" w:eastAsia="CIDFont+F4" w:hAnsi="Arial" w:cs="Arial"/>
          <w:sz w:val="24"/>
          <w:szCs w:val="24"/>
        </w:rPr>
        <w:t>.</w:t>
      </w:r>
    </w:p>
    <w:p w14:paraId="42B62F7C" w14:textId="65B516D2" w:rsidR="00E52BF4" w:rsidRPr="00E133A4" w:rsidRDefault="002E5D68" w:rsidP="00282EDC">
      <w:pPr>
        <w:spacing w:line="360" w:lineRule="auto"/>
        <w:jc w:val="both"/>
        <w:rPr>
          <w:rFonts w:ascii="Arial" w:eastAsia="CIDFont+F4" w:hAnsi="Arial" w:cs="Arial"/>
          <w:iCs/>
          <w:sz w:val="24"/>
          <w:szCs w:val="24"/>
        </w:rPr>
      </w:pPr>
      <w:r w:rsidRPr="00E133A4">
        <w:rPr>
          <w:rFonts w:ascii="Arial" w:eastAsia="CIDFont+F4" w:hAnsi="Arial" w:cs="Arial"/>
          <w:iCs/>
          <w:sz w:val="24"/>
          <w:szCs w:val="24"/>
        </w:rPr>
        <w:t xml:space="preserve">Ponadto </w:t>
      </w:r>
      <w:r w:rsidRPr="00E133A4">
        <w:rPr>
          <w:rFonts w:ascii="Arial" w:hAnsi="Arial" w:cs="Arial"/>
          <w:sz w:val="24"/>
          <w:szCs w:val="24"/>
        </w:rPr>
        <w:t xml:space="preserve">w </w:t>
      </w:r>
      <w:r w:rsidR="0066612E" w:rsidRPr="00E133A4">
        <w:rPr>
          <w:rFonts w:ascii="Arial" w:hAnsi="Arial" w:cs="Arial"/>
          <w:sz w:val="24"/>
          <w:szCs w:val="24"/>
        </w:rPr>
        <w:t>odniesieniu do</w:t>
      </w:r>
      <w:r w:rsidRPr="00E133A4">
        <w:rPr>
          <w:rFonts w:ascii="Arial" w:hAnsi="Arial" w:cs="Arial"/>
          <w:sz w:val="24"/>
          <w:szCs w:val="24"/>
        </w:rPr>
        <w:t xml:space="preserve"> </w:t>
      </w:r>
      <w:r w:rsidRPr="00E133A4">
        <w:rPr>
          <w:rFonts w:ascii="Arial" w:eastAsia="CIDFont+F4" w:hAnsi="Arial" w:cs="Arial"/>
          <w:iCs/>
          <w:sz w:val="24"/>
          <w:szCs w:val="24"/>
        </w:rPr>
        <w:t xml:space="preserve">zakupu infrastruktury sprzętowej w ramach odrębnego postępowania pn. „NIiPP.271.23.2024 – Zakup sprzętu informatycznego </w:t>
      </w:r>
      <w:r w:rsidR="0066612E" w:rsidRPr="00E133A4">
        <w:rPr>
          <w:rFonts w:ascii="Arial" w:eastAsia="CIDFont+F4" w:hAnsi="Arial" w:cs="Arial"/>
          <w:iCs/>
          <w:sz w:val="24"/>
          <w:szCs w:val="24"/>
        </w:rPr>
        <w:br/>
      </w:r>
      <w:r w:rsidRPr="00E133A4">
        <w:rPr>
          <w:rFonts w:ascii="Arial" w:eastAsia="CIDFont+F4" w:hAnsi="Arial" w:cs="Arial"/>
          <w:iCs/>
          <w:sz w:val="24"/>
          <w:szCs w:val="24"/>
        </w:rPr>
        <w:t>i oprogramowania narzędziowego” Zamawiający wskazuje, iż z</w:t>
      </w:r>
      <w:r w:rsidR="00E52BF4" w:rsidRPr="00E133A4">
        <w:rPr>
          <w:rFonts w:ascii="Arial" w:eastAsia="CIDFont+F4" w:hAnsi="Arial" w:cs="Arial"/>
          <w:iCs/>
          <w:sz w:val="24"/>
          <w:szCs w:val="24"/>
        </w:rPr>
        <w:t>godnie ze Studium Wykonalności:</w:t>
      </w:r>
    </w:p>
    <w:p w14:paraId="01A1D8B2" w14:textId="6E6F6658" w:rsidR="00282EDC" w:rsidRPr="00E133A4" w:rsidRDefault="00E52BF4" w:rsidP="008A4346">
      <w:pPr>
        <w:spacing w:after="0" w:line="360" w:lineRule="auto"/>
        <w:jc w:val="both"/>
        <w:rPr>
          <w:rFonts w:ascii="Arial" w:eastAsia="CIDFont+F4" w:hAnsi="Arial" w:cs="Arial"/>
          <w:i/>
          <w:iCs/>
          <w:sz w:val="24"/>
          <w:szCs w:val="24"/>
        </w:rPr>
      </w:pPr>
      <w:r w:rsidRPr="00E133A4">
        <w:rPr>
          <w:rFonts w:ascii="Arial" w:eastAsia="CIDFont+F4" w:hAnsi="Arial" w:cs="Arial"/>
          <w:i/>
          <w:iCs/>
          <w:sz w:val="24"/>
          <w:szCs w:val="24"/>
        </w:rPr>
        <w:t>„</w:t>
      </w:r>
      <w:r w:rsidR="00282EDC" w:rsidRPr="00E133A4">
        <w:rPr>
          <w:rFonts w:ascii="Arial" w:eastAsia="CIDFont+F4" w:hAnsi="Arial" w:cs="Arial"/>
          <w:i/>
          <w:iCs/>
          <w:sz w:val="24"/>
          <w:szCs w:val="24"/>
        </w:rPr>
        <w:t>W projekcie zaplanowano zakup:</w:t>
      </w:r>
    </w:p>
    <w:p w14:paraId="3902C8B5" w14:textId="77777777" w:rsidR="00282EDC" w:rsidRPr="00E133A4" w:rsidRDefault="00282EDC" w:rsidP="008A4346">
      <w:pPr>
        <w:spacing w:after="0" w:line="360" w:lineRule="auto"/>
        <w:jc w:val="both"/>
        <w:rPr>
          <w:rFonts w:ascii="Arial" w:eastAsia="CIDFont+F4" w:hAnsi="Arial" w:cs="Arial"/>
          <w:i/>
          <w:iCs/>
          <w:sz w:val="24"/>
          <w:szCs w:val="24"/>
        </w:rPr>
      </w:pPr>
      <w:r w:rsidRPr="00E133A4">
        <w:rPr>
          <w:rFonts w:ascii="Arial" w:eastAsia="CIDFont+F4" w:hAnsi="Arial" w:cs="Arial"/>
          <w:i/>
          <w:iCs/>
          <w:sz w:val="24"/>
          <w:szCs w:val="24"/>
        </w:rPr>
        <w:t>Środków trwałych (ŚT):</w:t>
      </w:r>
    </w:p>
    <w:p w14:paraId="3ADA8965" w14:textId="77777777" w:rsidR="00282EDC" w:rsidRPr="00E133A4" w:rsidRDefault="00282EDC" w:rsidP="008A4346">
      <w:pPr>
        <w:spacing w:after="0" w:line="360" w:lineRule="auto"/>
        <w:jc w:val="both"/>
        <w:rPr>
          <w:rFonts w:ascii="Arial" w:eastAsia="CIDFont+F4" w:hAnsi="Arial" w:cs="Arial"/>
          <w:i/>
          <w:iCs/>
          <w:sz w:val="24"/>
          <w:szCs w:val="24"/>
        </w:rPr>
      </w:pPr>
      <w:r w:rsidRPr="00E133A4">
        <w:rPr>
          <w:rFonts w:ascii="Arial" w:eastAsia="CIDFont+F4" w:hAnsi="Arial" w:cs="Arial"/>
          <w:i/>
          <w:iCs/>
          <w:sz w:val="24"/>
          <w:szCs w:val="24"/>
        </w:rPr>
        <w:t xml:space="preserve">- Sprzęt serwerowy wraz z oprogramowaniem i wdrożeniem - 1 </w:t>
      </w:r>
      <w:proofErr w:type="spellStart"/>
      <w:r w:rsidRPr="00E133A4">
        <w:rPr>
          <w:rFonts w:ascii="Arial" w:eastAsia="CIDFont+F4" w:hAnsi="Arial" w:cs="Arial"/>
          <w:i/>
          <w:iCs/>
          <w:sz w:val="24"/>
          <w:szCs w:val="24"/>
        </w:rPr>
        <w:t>szt</w:t>
      </w:r>
      <w:proofErr w:type="spellEnd"/>
    </w:p>
    <w:p w14:paraId="6CD5AB20" w14:textId="77777777" w:rsidR="00282EDC" w:rsidRPr="00E133A4" w:rsidRDefault="00282EDC" w:rsidP="008A4346">
      <w:pPr>
        <w:spacing w:after="0" w:line="360" w:lineRule="auto"/>
        <w:jc w:val="both"/>
        <w:rPr>
          <w:rFonts w:ascii="Arial" w:eastAsia="CIDFont+F4" w:hAnsi="Arial" w:cs="Arial"/>
          <w:i/>
          <w:iCs/>
          <w:sz w:val="24"/>
          <w:szCs w:val="24"/>
        </w:rPr>
      </w:pPr>
      <w:r w:rsidRPr="00E133A4">
        <w:rPr>
          <w:rFonts w:ascii="Arial" w:eastAsia="CIDFont+F4" w:hAnsi="Arial" w:cs="Arial"/>
          <w:i/>
          <w:iCs/>
          <w:sz w:val="24"/>
          <w:szCs w:val="24"/>
        </w:rPr>
        <w:t>Wartości niematerialnych i prawnych (</w:t>
      </w:r>
      <w:proofErr w:type="spellStart"/>
      <w:r w:rsidRPr="00E133A4">
        <w:rPr>
          <w:rFonts w:ascii="Arial" w:eastAsia="CIDFont+F4" w:hAnsi="Arial" w:cs="Arial"/>
          <w:i/>
          <w:iCs/>
          <w:sz w:val="24"/>
          <w:szCs w:val="24"/>
        </w:rPr>
        <w:t>WNiP</w:t>
      </w:r>
      <w:proofErr w:type="spellEnd"/>
      <w:r w:rsidRPr="00E133A4">
        <w:rPr>
          <w:rFonts w:ascii="Arial" w:eastAsia="CIDFont+F4" w:hAnsi="Arial" w:cs="Arial"/>
          <w:i/>
          <w:iCs/>
          <w:sz w:val="24"/>
          <w:szCs w:val="24"/>
        </w:rPr>
        <w:t>):</w:t>
      </w:r>
    </w:p>
    <w:p w14:paraId="5C12D6BF" w14:textId="77777777" w:rsidR="00282EDC" w:rsidRPr="00E133A4" w:rsidRDefault="00282EDC" w:rsidP="008A4346">
      <w:pPr>
        <w:spacing w:after="0" w:line="360" w:lineRule="auto"/>
        <w:jc w:val="both"/>
        <w:rPr>
          <w:rFonts w:ascii="Arial" w:eastAsia="CIDFont+F4" w:hAnsi="Arial" w:cs="Arial"/>
          <w:i/>
          <w:iCs/>
          <w:sz w:val="24"/>
          <w:szCs w:val="24"/>
        </w:rPr>
      </w:pPr>
      <w:r w:rsidRPr="00E133A4">
        <w:rPr>
          <w:rFonts w:ascii="Arial" w:eastAsia="CIDFont+F4" w:hAnsi="Arial" w:cs="Arial"/>
          <w:i/>
          <w:iCs/>
          <w:sz w:val="24"/>
          <w:szCs w:val="24"/>
        </w:rPr>
        <w:t>- Zintegrowany pakiet oprogramowania wraz z wdrożeniem – 1 komplet</w:t>
      </w:r>
    </w:p>
    <w:p w14:paraId="59C53B6C" w14:textId="77777777" w:rsidR="00282EDC" w:rsidRPr="00E133A4" w:rsidRDefault="00282EDC" w:rsidP="008A4346">
      <w:pPr>
        <w:spacing w:after="0" w:line="360" w:lineRule="auto"/>
        <w:jc w:val="both"/>
        <w:rPr>
          <w:rFonts w:ascii="Arial" w:eastAsia="CIDFont+F4" w:hAnsi="Arial" w:cs="Arial"/>
          <w:i/>
          <w:iCs/>
          <w:sz w:val="24"/>
          <w:szCs w:val="24"/>
        </w:rPr>
      </w:pPr>
      <w:r w:rsidRPr="00E133A4">
        <w:rPr>
          <w:rFonts w:ascii="Arial" w:eastAsia="CIDFont+F4" w:hAnsi="Arial" w:cs="Arial"/>
          <w:i/>
          <w:iCs/>
          <w:sz w:val="24"/>
          <w:szCs w:val="24"/>
        </w:rPr>
        <w:t xml:space="preserve">- Linux </w:t>
      </w:r>
      <w:proofErr w:type="spellStart"/>
      <w:r w:rsidRPr="00E133A4">
        <w:rPr>
          <w:rFonts w:ascii="Arial" w:eastAsia="CIDFont+F4" w:hAnsi="Arial" w:cs="Arial"/>
          <w:i/>
          <w:iCs/>
          <w:sz w:val="24"/>
          <w:szCs w:val="24"/>
        </w:rPr>
        <w:t>RedHAT</w:t>
      </w:r>
      <w:proofErr w:type="spellEnd"/>
      <w:r w:rsidRPr="00E133A4">
        <w:rPr>
          <w:rFonts w:ascii="Arial" w:eastAsia="CIDFont+F4" w:hAnsi="Arial" w:cs="Arial"/>
          <w:i/>
          <w:iCs/>
          <w:sz w:val="24"/>
          <w:szCs w:val="24"/>
        </w:rPr>
        <w:t xml:space="preserve"> lub równoważny - 1 </w:t>
      </w:r>
      <w:proofErr w:type="spellStart"/>
      <w:r w:rsidRPr="00E133A4">
        <w:rPr>
          <w:rFonts w:ascii="Arial" w:eastAsia="CIDFont+F4" w:hAnsi="Arial" w:cs="Arial"/>
          <w:i/>
          <w:iCs/>
          <w:sz w:val="24"/>
          <w:szCs w:val="24"/>
        </w:rPr>
        <w:t>szt</w:t>
      </w:r>
      <w:proofErr w:type="spellEnd"/>
    </w:p>
    <w:p w14:paraId="7E85767F" w14:textId="77777777" w:rsidR="00282EDC" w:rsidRPr="00E133A4" w:rsidRDefault="00282EDC" w:rsidP="008A4346">
      <w:pPr>
        <w:spacing w:after="0" w:line="360" w:lineRule="auto"/>
        <w:jc w:val="both"/>
        <w:rPr>
          <w:rFonts w:ascii="Arial" w:eastAsia="CIDFont+F4" w:hAnsi="Arial" w:cs="Arial"/>
          <w:i/>
          <w:iCs/>
          <w:sz w:val="24"/>
          <w:szCs w:val="24"/>
        </w:rPr>
      </w:pPr>
      <w:r w:rsidRPr="00E133A4">
        <w:rPr>
          <w:rFonts w:ascii="Arial" w:eastAsia="CIDFont+F4" w:hAnsi="Arial" w:cs="Arial"/>
          <w:i/>
          <w:iCs/>
          <w:sz w:val="24"/>
          <w:szCs w:val="24"/>
        </w:rPr>
        <w:t xml:space="preserve">- WINDOWS 2022 </w:t>
      </w:r>
      <w:proofErr w:type="spellStart"/>
      <w:r w:rsidRPr="00E133A4">
        <w:rPr>
          <w:rFonts w:ascii="Arial" w:eastAsia="CIDFont+F4" w:hAnsi="Arial" w:cs="Arial"/>
          <w:i/>
          <w:iCs/>
          <w:sz w:val="24"/>
          <w:szCs w:val="24"/>
        </w:rPr>
        <w:t>Srv</w:t>
      </w:r>
      <w:proofErr w:type="spellEnd"/>
      <w:r w:rsidRPr="00E133A4">
        <w:rPr>
          <w:rFonts w:ascii="Arial" w:eastAsia="CIDFont+F4" w:hAnsi="Arial" w:cs="Arial"/>
          <w:i/>
          <w:iCs/>
          <w:sz w:val="24"/>
          <w:szCs w:val="24"/>
        </w:rPr>
        <w:t xml:space="preserve"> </w:t>
      </w:r>
      <w:proofErr w:type="spellStart"/>
      <w:r w:rsidRPr="00E133A4">
        <w:rPr>
          <w:rFonts w:ascii="Arial" w:eastAsia="CIDFont+F4" w:hAnsi="Arial" w:cs="Arial"/>
          <w:i/>
          <w:iCs/>
          <w:sz w:val="24"/>
          <w:szCs w:val="24"/>
        </w:rPr>
        <w:t>Std</w:t>
      </w:r>
      <w:proofErr w:type="spellEnd"/>
      <w:r w:rsidRPr="00E133A4">
        <w:rPr>
          <w:rFonts w:ascii="Arial" w:eastAsia="CIDFont+F4" w:hAnsi="Arial" w:cs="Arial"/>
          <w:i/>
          <w:iCs/>
          <w:sz w:val="24"/>
          <w:szCs w:val="24"/>
        </w:rPr>
        <w:t xml:space="preserve">. - </w:t>
      </w:r>
      <w:proofErr w:type="spellStart"/>
      <w:r w:rsidRPr="00E133A4">
        <w:rPr>
          <w:rFonts w:ascii="Arial" w:eastAsia="CIDFont+F4" w:hAnsi="Arial" w:cs="Arial"/>
          <w:i/>
          <w:iCs/>
          <w:sz w:val="24"/>
          <w:szCs w:val="24"/>
        </w:rPr>
        <w:t>gov</w:t>
      </w:r>
      <w:proofErr w:type="spellEnd"/>
      <w:r w:rsidRPr="00E133A4">
        <w:rPr>
          <w:rFonts w:ascii="Arial" w:eastAsia="CIDFont+F4" w:hAnsi="Arial" w:cs="Arial"/>
          <w:i/>
          <w:iCs/>
          <w:sz w:val="24"/>
          <w:szCs w:val="24"/>
        </w:rPr>
        <w:t xml:space="preserve"> (24 </w:t>
      </w:r>
      <w:proofErr w:type="spellStart"/>
      <w:r w:rsidRPr="00E133A4">
        <w:rPr>
          <w:rFonts w:ascii="Arial" w:eastAsia="CIDFont+F4" w:hAnsi="Arial" w:cs="Arial"/>
          <w:i/>
          <w:iCs/>
          <w:sz w:val="24"/>
          <w:szCs w:val="24"/>
        </w:rPr>
        <w:t>core</w:t>
      </w:r>
      <w:proofErr w:type="spellEnd"/>
      <w:r w:rsidRPr="00E133A4">
        <w:rPr>
          <w:rFonts w:ascii="Arial" w:eastAsia="CIDFont+F4" w:hAnsi="Arial" w:cs="Arial"/>
          <w:i/>
          <w:iCs/>
          <w:sz w:val="24"/>
          <w:szCs w:val="24"/>
        </w:rPr>
        <w:t xml:space="preserve">) lub równoważny (12 </w:t>
      </w:r>
      <w:proofErr w:type="spellStart"/>
      <w:r w:rsidRPr="00E133A4">
        <w:rPr>
          <w:rFonts w:ascii="Arial" w:eastAsia="CIDFont+F4" w:hAnsi="Arial" w:cs="Arial"/>
          <w:i/>
          <w:iCs/>
          <w:sz w:val="24"/>
          <w:szCs w:val="24"/>
        </w:rPr>
        <w:t>szt</w:t>
      </w:r>
      <w:proofErr w:type="spellEnd"/>
      <w:r w:rsidRPr="00E133A4">
        <w:rPr>
          <w:rFonts w:ascii="Arial" w:eastAsia="CIDFont+F4" w:hAnsi="Arial" w:cs="Arial"/>
          <w:i/>
          <w:iCs/>
          <w:sz w:val="24"/>
          <w:szCs w:val="24"/>
        </w:rPr>
        <w:t>) – 1 komplet</w:t>
      </w:r>
    </w:p>
    <w:p w14:paraId="611FE54A" w14:textId="77777777" w:rsidR="00282EDC" w:rsidRPr="00E133A4" w:rsidRDefault="00282EDC" w:rsidP="008A4346">
      <w:pPr>
        <w:spacing w:after="0" w:line="360" w:lineRule="auto"/>
        <w:jc w:val="both"/>
        <w:rPr>
          <w:rFonts w:ascii="Arial" w:eastAsia="CIDFont+F4" w:hAnsi="Arial" w:cs="Arial"/>
          <w:i/>
          <w:iCs/>
          <w:sz w:val="24"/>
          <w:szCs w:val="24"/>
        </w:rPr>
      </w:pPr>
      <w:r w:rsidRPr="00E133A4">
        <w:rPr>
          <w:rFonts w:ascii="Arial" w:eastAsia="CIDFont+F4" w:hAnsi="Arial" w:cs="Arial"/>
          <w:i/>
          <w:iCs/>
          <w:sz w:val="24"/>
          <w:szCs w:val="24"/>
        </w:rPr>
        <w:t xml:space="preserve">- WINDOWS 2022 - </w:t>
      </w:r>
      <w:proofErr w:type="spellStart"/>
      <w:r w:rsidRPr="00E133A4">
        <w:rPr>
          <w:rFonts w:ascii="Arial" w:eastAsia="CIDFont+F4" w:hAnsi="Arial" w:cs="Arial"/>
          <w:i/>
          <w:iCs/>
          <w:sz w:val="24"/>
          <w:szCs w:val="24"/>
        </w:rPr>
        <w:t>Ext</w:t>
      </w:r>
      <w:proofErr w:type="spellEnd"/>
      <w:r w:rsidRPr="00E133A4">
        <w:rPr>
          <w:rFonts w:ascii="Arial" w:eastAsia="CIDFont+F4" w:hAnsi="Arial" w:cs="Arial"/>
          <w:i/>
          <w:iCs/>
          <w:sz w:val="24"/>
          <w:szCs w:val="24"/>
        </w:rPr>
        <w:t xml:space="preserve">. </w:t>
      </w:r>
      <w:proofErr w:type="spellStart"/>
      <w:r w:rsidRPr="00E133A4">
        <w:rPr>
          <w:rFonts w:ascii="Arial" w:eastAsia="CIDFont+F4" w:hAnsi="Arial" w:cs="Arial"/>
          <w:i/>
          <w:iCs/>
          <w:sz w:val="24"/>
          <w:szCs w:val="24"/>
        </w:rPr>
        <w:t>Conector</w:t>
      </w:r>
      <w:proofErr w:type="spellEnd"/>
      <w:r w:rsidRPr="00E133A4">
        <w:rPr>
          <w:rFonts w:ascii="Arial" w:eastAsia="CIDFont+F4" w:hAnsi="Arial" w:cs="Arial"/>
          <w:i/>
          <w:iCs/>
          <w:sz w:val="24"/>
          <w:szCs w:val="24"/>
        </w:rPr>
        <w:t xml:space="preserve"> - </w:t>
      </w:r>
      <w:proofErr w:type="spellStart"/>
      <w:r w:rsidRPr="00E133A4">
        <w:rPr>
          <w:rFonts w:ascii="Arial" w:eastAsia="CIDFont+F4" w:hAnsi="Arial" w:cs="Arial"/>
          <w:i/>
          <w:iCs/>
          <w:sz w:val="24"/>
          <w:szCs w:val="24"/>
        </w:rPr>
        <w:t>gov</w:t>
      </w:r>
      <w:proofErr w:type="spellEnd"/>
      <w:r w:rsidRPr="00E133A4">
        <w:rPr>
          <w:rFonts w:ascii="Arial" w:eastAsia="CIDFont+F4" w:hAnsi="Arial" w:cs="Arial"/>
          <w:i/>
          <w:iCs/>
          <w:sz w:val="24"/>
          <w:szCs w:val="24"/>
        </w:rPr>
        <w:t xml:space="preserve"> lub równoważny, 1 </w:t>
      </w:r>
      <w:proofErr w:type="spellStart"/>
      <w:r w:rsidRPr="00E133A4">
        <w:rPr>
          <w:rFonts w:ascii="Arial" w:eastAsia="CIDFont+F4" w:hAnsi="Arial" w:cs="Arial"/>
          <w:i/>
          <w:iCs/>
          <w:sz w:val="24"/>
          <w:szCs w:val="24"/>
        </w:rPr>
        <w:t>szt</w:t>
      </w:r>
      <w:proofErr w:type="spellEnd"/>
    </w:p>
    <w:p w14:paraId="1FAC2B2A" w14:textId="77777777" w:rsidR="00282EDC" w:rsidRPr="00E133A4" w:rsidRDefault="00282EDC" w:rsidP="008A4346">
      <w:pPr>
        <w:spacing w:after="0" w:line="360" w:lineRule="auto"/>
        <w:jc w:val="both"/>
        <w:rPr>
          <w:rFonts w:ascii="Arial" w:eastAsia="CIDFont+F4" w:hAnsi="Arial" w:cs="Arial"/>
          <w:i/>
          <w:iCs/>
          <w:sz w:val="24"/>
          <w:szCs w:val="24"/>
        </w:rPr>
      </w:pPr>
      <w:r w:rsidRPr="00E133A4">
        <w:rPr>
          <w:rFonts w:ascii="Arial" w:eastAsia="CIDFont+F4" w:hAnsi="Arial" w:cs="Arial"/>
          <w:i/>
          <w:iCs/>
          <w:sz w:val="24"/>
          <w:szCs w:val="24"/>
        </w:rPr>
        <w:t xml:space="preserve">- CERTYFIKATY SERWEROWE - 1 </w:t>
      </w:r>
      <w:proofErr w:type="spellStart"/>
      <w:r w:rsidRPr="00E133A4">
        <w:rPr>
          <w:rFonts w:ascii="Arial" w:eastAsia="CIDFont+F4" w:hAnsi="Arial" w:cs="Arial"/>
          <w:i/>
          <w:iCs/>
          <w:sz w:val="24"/>
          <w:szCs w:val="24"/>
        </w:rPr>
        <w:t>szt</w:t>
      </w:r>
      <w:proofErr w:type="spellEnd"/>
    </w:p>
    <w:p w14:paraId="2B00B796" w14:textId="77777777" w:rsidR="00282EDC" w:rsidRPr="00E133A4" w:rsidRDefault="00282EDC" w:rsidP="008A4346">
      <w:pPr>
        <w:spacing w:after="0" w:line="360" w:lineRule="auto"/>
        <w:jc w:val="both"/>
        <w:rPr>
          <w:rFonts w:ascii="Arial" w:eastAsia="CIDFont+F4" w:hAnsi="Arial" w:cs="Arial"/>
          <w:i/>
          <w:iCs/>
          <w:sz w:val="24"/>
          <w:szCs w:val="24"/>
        </w:rPr>
      </w:pPr>
      <w:r w:rsidRPr="00E133A4">
        <w:rPr>
          <w:rFonts w:ascii="Arial" w:eastAsia="CIDFont+F4" w:hAnsi="Arial" w:cs="Arial"/>
          <w:i/>
          <w:iCs/>
          <w:sz w:val="24"/>
          <w:szCs w:val="24"/>
        </w:rPr>
        <w:t>- Oprogramowanie antywirusowe z wbudowanym system EDR - 1 szt.</w:t>
      </w:r>
    </w:p>
    <w:p w14:paraId="558FBA5A" w14:textId="77777777" w:rsidR="00282EDC" w:rsidRPr="00E133A4" w:rsidRDefault="00282EDC" w:rsidP="008A4346">
      <w:pPr>
        <w:spacing w:after="0" w:line="360" w:lineRule="auto"/>
        <w:jc w:val="both"/>
        <w:rPr>
          <w:rFonts w:ascii="Arial" w:eastAsia="CIDFont+F4" w:hAnsi="Arial" w:cs="Arial"/>
          <w:i/>
          <w:iCs/>
          <w:sz w:val="24"/>
          <w:szCs w:val="24"/>
        </w:rPr>
      </w:pPr>
      <w:r w:rsidRPr="00E133A4">
        <w:rPr>
          <w:rFonts w:ascii="Arial" w:eastAsia="CIDFont+F4" w:hAnsi="Arial" w:cs="Arial"/>
          <w:i/>
          <w:iCs/>
          <w:sz w:val="24"/>
          <w:szCs w:val="24"/>
        </w:rPr>
        <w:t xml:space="preserve">- Oprogramowanie w zakresie </w:t>
      </w:r>
      <w:proofErr w:type="spellStart"/>
      <w:r w:rsidRPr="00E133A4">
        <w:rPr>
          <w:rFonts w:ascii="Arial" w:eastAsia="CIDFont+F4" w:hAnsi="Arial" w:cs="Arial"/>
          <w:i/>
          <w:iCs/>
          <w:sz w:val="24"/>
          <w:szCs w:val="24"/>
        </w:rPr>
        <w:t>cyberbezpieczeństwa</w:t>
      </w:r>
      <w:proofErr w:type="spellEnd"/>
      <w:r w:rsidRPr="00E133A4">
        <w:rPr>
          <w:rFonts w:ascii="Arial" w:eastAsia="CIDFont+F4" w:hAnsi="Arial" w:cs="Arial"/>
          <w:i/>
          <w:iCs/>
          <w:sz w:val="24"/>
          <w:szCs w:val="24"/>
        </w:rPr>
        <w:t xml:space="preserve"> - 1 szt.</w:t>
      </w:r>
    </w:p>
    <w:p w14:paraId="7504DC48" w14:textId="687831B9" w:rsidR="00E27A4A" w:rsidRPr="00E133A4" w:rsidRDefault="00282EDC" w:rsidP="001C1078">
      <w:pPr>
        <w:spacing w:line="360" w:lineRule="auto"/>
        <w:jc w:val="both"/>
        <w:rPr>
          <w:rFonts w:ascii="Arial" w:eastAsia="CIDFont+F4" w:hAnsi="Arial" w:cs="Arial"/>
          <w:i/>
          <w:iCs/>
          <w:sz w:val="24"/>
          <w:szCs w:val="24"/>
        </w:rPr>
      </w:pPr>
      <w:r w:rsidRPr="00E133A4">
        <w:rPr>
          <w:rFonts w:ascii="Arial" w:eastAsia="CIDFont+F4" w:hAnsi="Arial" w:cs="Arial"/>
          <w:i/>
          <w:iCs/>
          <w:sz w:val="24"/>
          <w:szCs w:val="24"/>
        </w:rPr>
        <w:lastRenderedPageBreak/>
        <w:t>Wnioskodawca nie posiada na swoim wyposażeniu planowanego do zakupu sprzętu (ŚT) i oprogramowania (</w:t>
      </w:r>
      <w:proofErr w:type="spellStart"/>
      <w:r w:rsidRPr="00E133A4">
        <w:rPr>
          <w:rFonts w:ascii="Arial" w:eastAsia="CIDFont+F4" w:hAnsi="Arial" w:cs="Arial"/>
          <w:i/>
          <w:iCs/>
          <w:sz w:val="24"/>
          <w:szCs w:val="24"/>
        </w:rPr>
        <w:t>WNiP</w:t>
      </w:r>
      <w:proofErr w:type="spellEnd"/>
      <w:r w:rsidRPr="00E133A4">
        <w:rPr>
          <w:rFonts w:ascii="Arial" w:eastAsia="CIDFont+F4" w:hAnsi="Arial" w:cs="Arial"/>
          <w:i/>
          <w:iCs/>
          <w:sz w:val="24"/>
          <w:szCs w:val="24"/>
        </w:rPr>
        <w:t>), które będzie uzupełnieniem do aktualnie posiadanej i użytkowanej przez Wnioskodawcę infrastruktury i jest niezbędne do modernizacji systemu teleinformatycznego, w celu do budowy portalu elektronicznych usług publicznych i zapewnienia bezpieczeństwa wdrożonego systemu (jako element projektu).”</w:t>
      </w:r>
    </w:p>
    <w:p w14:paraId="31D65696" w14:textId="77777777" w:rsidR="00E27A4A" w:rsidRPr="00E133A4" w:rsidRDefault="00E27A4A" w:rsidP="00E27A4A">
      <w:pPr>
        <w:pStyle w:val="Default"/>
        <w:spacing w:line="360" w:lineRule="auto"/>
        <w:ind w:firstLine="708"/>
        <w:jc w:val="both"/>
        <w:rPr>
          <w:color w:val="auto"/>
        </w:rPr>
      </w:pPr>
      <w:r w:rsidRPr="00E133A4">
        <w:rPr>
          <w:color w:val="auto"/>
        </w:rPr>
        <w:t xml:space="preserve">Zgodnie z art. 137 ust. 1 i 4 </w:t>
      </w:r>
      <w:proofErr w:type="spellStart"/>
      <w:r w:rsidRPr="00E133A4">
        <w:rPr>
          <w:color w:val="auto"/>
        </w:rPr>
        <w:t>Pzp</w:t>
      </w:r>
      <w:proofErr w:type="spellEnd"/>
      <w:r w:rsidRPr="00E133A4">
        <w:rPr>
          <w:color w:val="auto"/>
        </w:rPr>
        <w:t xml:space="preserve"> Zamawiający informuje, że dokonana została zmiana treści Specyfikacji warunków zamówienia również w innym niż wskazanych w powyższych odpowiedziach zakresie:</w:t>
      </w:r>
    </w:p>
    <w:p w14:paraId="06C48E37" w14:textId="77777777" w:rsidR="00E27A4A" w:rsidRPr="00E133A4" w:rsidRDefault="00E27A4A" w:rsidP="00E27A4A">
      <w:pPr>
        <w:pStyle w:val="Akapitzlist"/>
        <w:numPr>
          <w:ilvl w:val="0"/>
          <w:numId w:val="48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133A4">
        <w:rPr>
          <w:rFonts w:ascii="Arial" w:hAnsi="Arial" w:cs="Arial"/>
          <w:sz w:val="24"/>
          <w:szCs w:val="24"/>
        </w:rPr>
        <w:t>w ust. 21 Rozdziału XIV SWZ dokonano zmiany terminu otwarcia przedmiotowego środka dowodowego, którego treść otrzymuje brzmienie:</w:t>
      </w:r>
    </w:p>
    <w:p w14:paraId="3D907FAA" w14:textId="72606D13" w:rsidR="00E27A4A" w:rsidRPr="00E133A4" w:rsidRDefault="00E27A4A" w:rsidP="00E27A4A">
      <w:pPr>
        <w:pStyle w:val="Akapitzlist"/>
        <w:spacing w:line="360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 w:rsidRPr="00E133A4">
        <w:rPr>
          <w:rFonts w:ascii="Arial" w:hAnsi="Arial" w:cs="Arial"/>
          <w:i/>
          <w:sz w:val="24"/>
          <w:szCs w:val="24"/>
        </w:rPr>
        <w:t xml:space="preserve">„Przedmiotowy środek dowodowy, tj. próbkę oferowanego systemu, w dwóch identycznych egzemplarzach (co do zawartości i opisu), oznakowanych jako „próbka - dysk podstawowy” i „próbka - dysk zapasowy”, Wykonawca dostarczy do siedziby Zamawiającego w nieprzezroczystej kopercie lub innym opakowaniu, do upływu terminu składania ofert, na adres: Gmina Wronki, </w:t>
      </w:r>
      <w:r w:rsidRPr="00E133A4">
        <w:rPr>
          <w:rFonts w:ascii="Arial" w:hAnsi="Arial" w:cs="Arial"/>
          <w:i/>
          <w:sz w:val="24"/>
          <w:szCs w:val="24"/>
        </w:rPr>
        <w:br/>
        <w:t>ul. Ratuszowa 5, 64-510 Wronki (Biuro Obsługi Interesanta, parter).</w:t>
      </w:r>
    </w:p>
    <w:p w14:paraId="6B7E72A0" w14:textId="22D62B91" w:rsidR="00E27A4A" w:rsidRPr="00E133A4" w:rsidRDefault="00E27A4A" w:rsidP="00E27A4A">
      <w:pPr>
        <w:pStyle w:val="Akapitzlist"/>
        <w:spacing w:line="360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 w:rsidRPr="00E133A4">
        <w:rPr>
          <w:rFonts w:ascii="Arial" w:hAnsi="Arial" w:cs="Arial"/>
          <w:i/>
          <w:sz w:val="24"/>
          <w:szCs w:val="24"/>
        </w:rPr>
        <w:t xml:space="preserve">Wyżej wymieniony przedmiotowy środek dowodowy powinien zostać opakowany w sposób zabezpieczający przed nieuprawnionym otwarciem opakowania </w:t>
      </w:r>
      <w:r w:rsidRPr="00E133A4">
        <w:rPr>
          <w:rFonts w:ascii="Arial" w:hAnsi="Arial" w:cs="Arial"/>
          <w:i/>
          <w:sz w:val="24"/>
          <w:szCs w:val="24"/>
        </w:rPr>
        <w:br/>
        <w:t>i oznaczony następująco:</w:t>
      </w:r>
      <w:r w:rsidR="008A4346" w:rsidRPr="00E133A4">
        <w:rPr>
          <w:rFonts w:ascii="Arial" w:hAnsi="Arial" w:cs="Arial"/>
          <w:i/>
          <w:sz w:val="24"/>
          <w:szCs w:val="24"/>
        </w:rPr>
        <w:t xml:space="preserve"> </w:t>
      </w:r>
    </w:p>
    <w:tbl>
      <w:tblPr>
        <w:tblpPr w:leftFromText="141" w:rightFromText="141" w:vertAnchor="text" w:tblpX="-194" w:tblpY="31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5"/>
      </w:tblGrid>
      <w:tr w:rsidR="00E133A4" w:rsidRPr="00E133A4" w14:paraId="624CFB61" w14:textId="77777777" w:rsidTr="00367C57">
        <w:trPr>
          <w:trHeight w:val="5659"/>
        </w:trPr>
        <w:tc>
          <w:tcPr>
            <w:tcW w:w="9105" w:type="dxa"/>
          </w:tcPr>
          <w:p w14:paraId="6D00441B" w14:textId="77777777" w:rsidR="00E27A4A" w:rsidRPr="00E133A4" w:rsidRDefault="00E27A4A" w:rsidP="00D245C1">
            <w:pPr>
              <w:rPr>
                <w:rFonts w:ascii="Arial" w:hAnsi="Arial" w:cs="Arial"/>
              </w:rPr>
            </w:pPr>
          </w:p>
          <w:p w14:paraId="3E41B3DF" w14:textId="77777777" w:rsidR="00E27A4A" w:rsidRPr="00E133A4" w:rsidRDefault="00E27A4A" w:rsidP="00D245C1">
            <w:pPr>
              <w:spacing w:after="0"/>
              <w:rPr>
                <w:rFonts w:ascii="Arial" w:hAnsi="Arial" w:cs="Arial"/>
                <w:i/>
              </w:rPr>
            </w:pPr>
            <w:r w:rsidRPr="00E133A4">
              <w:rPr>
                <w:rFonts w:ascii="Arial" w:hAnsi="Arial" w:cs="Arial"/>
                <w:i/>
              </w:rPr>
              <w:t>………………………………………</w:t>
            </w:r>
          </w:p>
          <w:p w14:paraId="799E59C9" w14:textId="77777777" w:rsidR="00E27A4A" w:rsidRPr="00E133A4" w:rsidRDefault="00E27A4A" w:rsidP="00D245C1">
            <w:pPr>
              <w:spacing w:after="0"/>
              <w:rPr>
                <w:rFonts w:ascii="Arial" w:hAnsi="Arial" w:cs="Arial"/>
                <w:i/>
              </w:rPr>
            </w:pPr>
            <w:r w:rsidRPr="00E133A4">
              <w:rPr>
                <w:rFonts w:ascii="Arial" w:hAnsi="Arial" w:cs="Arial"/>
                <w:i/>
              </w:rPr>
              <w:t>/nazwa (firma), adres Wykonawcy/</w:t>
            </w:r>
          </w:p>
          <w:p w14:paraId="4AE763D0" w14:textId="77777777" w:rsidR="00E27A4A" w:rsidRPr="00E133A4" w:rsidRDefault="00E27A4A" w:rsidP="00D245C1">
            <w:pPr>
              <w:spacing w:after="0"/>
              <w:jc w:val="center"/>
              <w:rPr>
                <w:rFonts w:ascii="Arial" w:hAnsi="Arial" w:cs="Arial"/>
                <w:i/>
              </w:rPr>
            </w:pPr>
          </w:p>
          <w:p w14:paraId="29ECFCB4" w14:textId="77777777" w:rsidR="00E27A4A" w:rsidRPr="00E133A4" w:rsidRDefault="00E27A4A" w:rsidP="00D245C1">
            <w:pPr>
              <w:jc w:val="center"/>
              <w:rPr>
                <w:rFonts w:ascii="Arial" w:hAnsi="Arial" w:cs="Arial"/>
                <w:b/>
                <w:i/>
              </w:rPr>
            </w:pPr>
            <w:r w:rsidRPr="00E133A4">
              <w:rPr>
                <w:rFonts w:ascii="Arial" w:hAnsi="Arial" w:cs="Arial"/>
                <w:b/>
                <w:i/>
              </w:rPr>
              <w:t>Adresat:</w:t>
            </w:r>
          </w:p>
          <w:p w14:paraId="03A74C94" w14:textId="77777777" w:rsidR="00E27A4A" w:rsidRPr="00E133A4" w:rsidRDefault="00E27A4A" w:rsidP="00D245C1">
            <w:pPr>
              <w:jc w:val="center"/>
              <w:rPr>
                <w:rFonts w:ascii="Arial" w:hAnsi="Arial" w:cs="Arial"/>
                <w:i/>
              </w:rPr>
            </w:pPr>
            <w:r w:rsidRPr="00E133A4">
              <w:rPr>
                <w:rFonts w:ascii="Arial" w:hAnsi="Arial" w:cs="Arial"/>
                <w:i/>
              </w:rPr>
              <w:t>Gmina Wronki ul. Ratuszowa 5, 64-510 Wronki</w:t>
            </w:r>
          </w:p>
          <w:p w14:paraId="44316C4F" w14:textId="77777777" w:rsidR="00E27A4A" w:rsidRPr="00E133A4" w:rsidRDefault="00E27A4A" w:rsidP="00D245C1">
            <w:pPr>
              <w:shd w:val="clear" w:color="auto" w:fill="D9D9D9" w:themeFill="background1" w:themeFillShade="D9"/>
              <w:spacing w:after="0"/>
              <w:jc w:val="center"/>
              <w:rPr>
                <w:rFonts w:ascii="Arial" w:hAnsi="Arial" w:cs="Arial"/>
                <w:i/>
              </w:rPr>
            </w:pPr>
            <w:r w:rsidRPr="00E133A4">
              <w:rPr>
                <w:rFonts w:ascii="Arial" w:hAnsi="Arial" w:cs="Arial"/>
                <w:i/>
              </w:rPr>
              <w:t>PRZEDMIOTOWY ŚRODEK DOWODOWY</w:t>
            </w:r>
          </w:p>
          <w:p w14:paraId="3714E26C" w14:textId="77777777" w:rsidR="00E27A4A" w:rsidRPr="00E133A4" w:rsidRDefault="00E27A4A" w:rsidP="00D245C1">
            <w:pPr>
              <w:spacing w:after="0"/>
              <w:rPr>
                <w:rFonts w:ascii="Arial" w:hAnsi="Arial" w:cs="Arial"/>
                <w:i/>
              </w:rPr>
            </w:pPr>
          </w:p>
          <w:p w14:paraId="373F2D44" w14:textId="77777777" w:rsidR="00E27A4A" w:rsidRPr="00E133A4" w:rsidRDefault="00E27A4A" w:rsidP="00D245C1">
            <w:pPr>
              <w:jc w:val="center"/>
              <w:rPr>
                <w:rFonts w:ascii="Arial" w:hAnsi="Arial" w:cs="Arial"/>
                <w:i/>
              </w:rPr>
            </w:pPr>
            <w:r w:rsidRPr="00E133A4">
              <w:rPr>
                <w:rFonts w:ascii="Arial" w:hAnsi="Arial" w:cs="Arial"/>
                <w:i/>
              </w:rPr>
              <w:t>złożony dla postępowania o udzielenie zamówienia, którego przedmiotem jest:</w:t>
            </w:r>
          </w:p>
          <w:p w14:paraId="0DB84FFD" w14:textId="77777777" w:rsidR="00E27A4A" w:rsidRPr="00E133A4" w:rsidRDefault="00E27A4A" w:rsidP="00D245C1">
            <w:pPr>
              <w:shd w:val="clear" w:color="auto" w:fill="D9D9D9" w:themeFill="background1" w:themeFillShade="D9"/>
              <w:spacing w:after="0"/>
              <w:jc w:val="center"/>
              <w:rPr>
                <w:rFonts w:ascii="Arial" w:hAnsi="Arial" w:cs="Arial"/>
                <w:i/>
              </w:rPr>
            </w:pPr>
            <w:r w:rsidRPr="00E133A4">
              <w:rPr>
                <w:rFonts w:ascii="Arial" w:hAnsi="Arial" w:cs="Arial"/>
                <w:i/>
              </w:rPr>
              <w:t>„Budowa portalu elektronicznych usług publicznych</w:t>
            </w:r>
          </w:p>
          <w:p w14:paraId="72E15EEB" w14:textId="77777777" w:rsidR="00E27A4A" w:rsidRPr="00E133A4" w:rsidRDefault="00E27A4A" w:rsidP="00D245C1">
            <w:pPr>
              <w:shd w:val="clear" w:color="auto" w:fill="D9D9D9" w:themeFill="background1" w:themeFillShade="D9"/>
              <w:spacing w:after="0"/>
              <w:jc w:val="center"/>
              <w:rPr>
                <w:rFonts w:ascii="Arial" w:hAnsi="Arial" w:cs="Arial"/>
                <w:i/>
              </w:rPr>
            </w:pPr>
            <w:r w:rsidRPr="00E133A4">
              <w:rPr>
                <w:rFonts w:ascii="Arial" w:hAnsi="Arial" w:cs="Arial"/>
                <w:i/>
              </w:rPr>
              <w:t>wraz z wdrożeniem, dostosowanie środowiska do nowych modułów,</w:t>
            </w:r>
          </w:p>
          <w:p w14:paraId="4B035E8C" w14:textId="77777777" w:rsidR="00E27A4A" w:rsidRPr="00E133A4" w:rsidRDefault="00E27A4A" w:rsidP="00D245C1">
            <w:pPr>
              <w:shd w:val="clear" w:color="auto" w:fill="D9D9D9" w:themeFill="background1" w:themeFillShade="D9"/>
              <w:spacing w:after="0"/>
              <w:jc w:val="center"/>
              <w:rPr>
                <w:rFonts w:ascii="Arial" w:hAnsi="Arial" w:cs="Arial"/>
                <w:i/>
              </w:rPr>
            </w:pPr>
            <w:r w:rsidRPr="00E133A4">
              <w:rPr>
                <w:rFonts w:ascii="Arial" w:hAnsi="Arial" w:cs="Arial"/>
                <w:i/>
              </w:rPr>
              <w:t>szkolenia dla pracowników w zakresie obsługi portalu</w:t>
            </w:r>
          </w:p>
          <w:p w14:paraId="5B4F0064" w14:textId="77777777" w:rsidR="00E27A4A" w:rsidRPr="00E133A4" w:rsidRDefault="00E27A4A" w:rsidP="00D245C1">
            <w:pPr>
              <w:shd w:val="clear" w:color="auto" w:fill="D9D9D9" w:themeFill="background1" w:themeFillShade="D9"/>
              <w:spacing w:after="0"/>
              <w:jc w:val="center"/>
              <w:rPr>
                <w:rFonts w:ascii="Arial" w:hAnsi="Arial" w:cs="Arial"/>
                <w:i/>
              </w:rPr>
            </w:pPr>
            <w:r w:rsidRPr="00E133A4">
              <w:rPr>
                <w:rFonts w:ascii="Arial" w:hAnsi="Arial" w:cs="Arial"/>
                <w:i/>
              </w:rPr>
              <w:t xml:space="preserve">oraz szkolenia dla pracowników w zakresie </w:t>
            </w:r>
            <w:proofErr w:type="spellStart"/>
            <w:r w:rsidRPr="00E133A4">
              <w:rPr>
                <w:rFonts w:ascii="Arial" w:hAnsi="Arial" w:cs="Arial"/>
                <w:i/>
              </w:rPr>
              <w:t>cyberbezpieczeństwa</w:t>
            </w:r>
            <w:proofErr w:type="spellEnd"/>
            <w:r w:rsidRPr="00E133A4">
              <w:rPr>
                <w:rFonts w:ascii="Arial" w:hAnsi="Arial" w:cs="Arial"/>
                <w:i/>
              </w:rPr>
              <w:t>”</w:t>
            </w:r>
          </w:p>
          <w:p w14:paraId="00CEECE0" w14:textId="77777777" w:rsidR="00E27A4A" w:rsidRPr="00E133A4" w:rsidRDefault="00E27A4A" w:rsidP="00D245C1">
            <w:pPr>
              <w:jc w:val="center"/>
              <w:rPr>
                <w:rFonts w:ascii="Arial" w:hAnsi="Arial" w:cs="Arial"/>
                <w:i/>
              </w:rPr>
            </w:pPr>
          </w:p>
          <w:p w14:paraId="1D61FA1C" w14:textId="77777777" w:rsidR="00E27A4A" w:rsidRPr="00E133A4" w:rsidRDefault="00E27A4A" w:rsidP="00D245C1">
            <w:pPr>
              <w:jc w:val="center"/>
              <w:rPr>
                <w:rFonts w:ascii="Arial" w:hAnsi="Arial" w:cs="Arial"/>
                <w:i/>
              </w:rPr>
            </w:pPr>
            <w:r w:rsidRPr="00E133A4">
              <w:rPr>
                <w:rFonts w:ascii="Arial" w:hAnsi="Arial" w:cs="Arial"/>
                <w:i/>
              </w:rPr>
              <w:t xml:space="preserve">Znak sprawy: </w:t>
            </w:r>
            <w:r w:rsidRPr="00E133A4">
              <w:rPr>
                <w:rFonts w:ascii="Arial" w:hAnsi="Arial" w:cs="Arial"/>
                <w:b/>
                <w:i/>
              </w:rPr>
              <w:t>NIiPP.271.3.2025</w:t>
            </w:r>
          </w:p>
          <w:p w14:paraId="52C4C882" w14:textId="2518459F" w:rsidR="00E27A4A" w:rsidRPr="00E133A4" w:rsidRDefault="00E27A4A" w:rsidP="00D245C1">
            <w:pPr>
              <w:jc w:val="center"/>
              <w:rPr>
                <w:rFonts w:ascii="Arial" w:hAnsi="Arial" w:cs="Arial"/>
                <w:b/>
              </w:rPr>
            </w:pPr>
            <w:r w:rsidRPr="00E133A4">
              <w:rPr>
                <w:rFonts w:ascii="Arial" w:hAnsi="Arial" w:cs="Arial"/>
                <w:b/>
                <w:i/>
              </w:rPr>
              <w:t>Nie otwierać przed dniem 25 kwietnia 2025 roku godzina 9.15”</w:t>
            </w:r>
          </w:p>
        </w:tc>
      </w:tr>
    </w:tbl>
    <w:p w14:paraId="3E5499CC" w14:textId="77777777" w:rsidR="00E27A4A" w:rsidRPr="00E133A4" w:rsidRDefault="00E27A4A" w:rsidP="00E27A4A">
      <w:pPr>
        <w:pStyle w:val="Akapitzlist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4E9CED9E" w14:textId="77777777" w:rsidR="00E27A4A" w:rsidRPr="00E133A4" w:rsidRDefault="00E27A4A" w:rsidP="00E27A4A">
      <w:pPr>
        <w:pStyle w:val="Akapitzlist"/>
        <w:numPr>
          <w:ilvl w:val="0"/>
          <w:numId w:val="48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133A4">
        <w:rPr>
          <w:rFonts w:ascii="Arial" w:hAnsi="Arial" w:cs="Arial"/>
          <w:sz w:val="24"/>
          <w:szCs w:val="24"/>
        </w:rPr>
        <w:t>w ust. 1 Rozdziału XVII SWZ dokonano zmiany terminu związania ofertą, którego treść otrzymuje brzmienie:</w:t>
      </w:r>
    </w:p>
    <w:p w14:paraId="75549D50" w14:textId="4D4E66A3" w:rsidR="00E27A4A" w:rsidRPr="00E133A4" w:rsidRDefault="00E27A4A" w:rsidP="00E27A4A">
      <w:pPr>
        <w:spacing w:line="360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 w:rsidRPr="00E133A4">
        <w:rPr>
          <w:rFonts w:ascii="Arial" w:hAnsi="Arial" w:cs="Arial"/>
          <w:i/>
          <w:sz w:val="24"/>
          <w:szCs w:val="24"/>
        </w:rPr>
        <w:t xml:space="preserve">„Wykonawca jest związany ofertą od dnia upływu terminu składania ofert do dnia </w:t>
      </w:r>
      <w:r w:rsidR="00F75200" w:rsidRPr="00E133A4">
        <w:rPr>
          <w:rFonts w:ascii="Arial" w:hAnsi="Arial" w:cs="Arial"/>
          <w:b/>
          <w:i/>
          <w:sz w:val="24"/>
          <w:szCs w:val="24"/>
        </w:rPr>
        <w:t>23</w:t>
      </w:r>
      <w:r w:rsidRPr="00E133A4">
        <w:rPr>
          <w:rFonts w:ascii="Arial" w:hAnsi="Arial" w:cs="Arial"/>
          <w:b/>
          <w:i/>
          <w:sz w:val="24"/>
          <w:szCs w:val="24"/>
        </w:rPr>
        <w:t xml:space="preserve"> lipca 2025 roku</w:t>
      </w:r>
      <w:r w:rsidRPr="00E133A4">
        <w:rPr>
          <w:rFonts w:ascii="Arial" w:hAnsi="Arial" w:cs="Arial"/>
          <w:i/>
          <w:sz w:val="24"/>
          <w:szCs w:val="24"/>
        </w:rPr>
        <w:t>, tj. 90 dni od upływu terminu składania ofert, przy czym pierwszym dniem związania ofertą jest dzień, w którym upływa termin składania ofert.”</w:t>
      </w:r>
    </w:p>
    <w:p w14:paraId="4A23FAE0" w14:textId="77777777" w:rsidR="00E27A4A" w:rsidRPr="00E133A4" w:rsidRDefault="00E27A4A" w:rsidP="00E27A4A">
      <w:pPr>
        <w:pStyle w:val="Akapitzlist"/>
        <w:numPr>
          <w:ilvl w:val="0"/>
          <w:numId w:val="48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133A4">
        <w:rPr>
          <w:rFonts w:ascii="Arial" w:hAnsi="Arial" w:cs="Arial"/>
          <w:sz w:val="24"/>
          <w:szCs w:val="24"/>
        </w:rPr>
        <w:t>w ust. 3 Rozdziału XIX SWZ dokonano zmiany terminu składania ofert, którego treść otrzymuje brzmienie:</w:t>
      </w:r>
    </w:p>
    <w:p w14:paraId="615C441B" w14:textId="483AA721" w:rsidR="00E27A4A" w:rsidRPr="00E133A4" w:rsidRDefault="00E27A4A" w:rsidP="00E27A4A">
      <w:pPr>
        <w:spacing w:line="360" w:lineRule="auto"/>
        <w:ind w:left="426"/>
        <w:jc w:val="both"/>
        <w:rPr>
          <w:rFonts w:ascii="Arial" w:hAnsi="Arial" w:cs="Arial"/>
          <w:b/>
          <w:i/>
          <w:sz w:val="24"/>
          <w:szCs w:val="24"/>
        </w:rPr>
      </w:pPr>
      <w:r w:rsidRPr="00E133A4">
        <w:rPr>
          <w:rFonts w:ascii="Arial" w:hAnsi="Arial" w:cs="Arial"/>
          <w:i/>
          <w:sz w:val="24"/>
          <w:szCs w:val="24"/>
        </w:rPr>
        <w:t xml:space="preserve">„Ofertę wraz z załącznikami należy złożyć w terminie: </w:t>
      </w:r>
      <w:r w:rsidRPr="00E133A4">
        <w:rPr>
          <w:rFonts w:ascii="Arial" w:hAnsi="Arial" w:cs="Arial"/>
          <w:b/>
          <w:i/>
          <w:sz w:val="24"/>
          <w:szCs w:val="24"/>
        </w:rPr>
        <w:t xml:space="preserve">do dnia </w:t>
      </w:r>
      <w:r w:rsidR="00F75200" w:rsidRPr="00E133A4">
        <w:rPr>
          <w:rFonts w:ascii="Arial" w:hAnsi="Arial" w:cs="Arial"/>
          <w:b/>
          <w:i/>
          <w:sz w:val="24"/>
          <w:szCs w:val="24"/>
        </w:rPr>
        <w:t>25</w:t>
      </w:r>
      <w:r w:rsidRPr="00E133A4">
        <w:rPr>
          <w:rFonts w:ascii="Arial" w:hAnsi="Arial" w:cs="Arial"/>
          <w:b/>
          <w:i/>
          <w:sz w:val="24"/>
          <w:szCs w:val="24"/>
        </w:rPr>
        <w:t xml:space="preserve"> kwietnia </w:t>
      </w:r>
      <w:r w:rsidRPr="00E133A4">
        <w:rPr>
          <w:rFonts w:ascii="Arial" w:hAnsi="Arial" w:cs="Arial"/>
          <w:b/>
          <w:i/>
          <w:sz w:val="24"/>
          <w:szCs w:val="24"/>
        </w:rPr>
        <w:br/>
        <w:t>2025 roku do godz. 9:00.</w:t>
      </w:r>
      <w:r w:rsidRPr="00E133A4">
        <w:rPr>
          <w:rFonts w:ascii="Arial" w:hAnsi="Arial" w:cs="Arial"/>
          <w:i/>
          <w:sz w:val="24"/>
          <w:szCs w:val="24"/>
        </w:rPr>
        <w:t>”</w:t>
      </w:r>
    </w:p>
    <w:p w14:paraId="2BADACC2" w14:textId="77777777" w:rsidR="00E27A4A" w:rsidRPr="00E133A4" w:rsidRDefault="00E27A4A" w:rsidP="00E27A4A">
      <w:pPr>
        <w:pStyle w:val="Akapitzlist"/>
        <w:numPr>
          <w:ilvl w:val="0"/>
          <w:numId w:val="48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133A4">
        <w:rPr>
          <w:rFonts w:ascii="Arial" w:hAnsi="Arial" w:cs="Arial"/>
          <w:sz w:val="24"/>
          <w:szCs w:val="24"/>
        </w:rPr>
        <w:t>w ust. 1 Rozdziału XX SWZ dokonano zmiany terminu otwarcia ofert, którego treść otrzymuje brzmienie:</w:t>
      </w:r>
    </w:p>
    <w:p w14:paraId="40C94600" w14:textId="10F88464" w:rsidR="00E27A4A" w:rsidRPr="00E133A4" w:rsidRDefault="00E27A4A" w:rsidP="00E27A4A">
      <w:pPr>
        <w:pStyle w:val="Akapitzlist"/>
        <w:spacing w:line="360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 w:rsidRPr="00E133A4">
        <w:rPr>
          <w:rFonts w:ascii="Arial" w:hAnsi="Arial" w:cs="Arial"/>
          <w:i/>
          <w:sz w:val="24"/>
          <w:szCs w:val="24"/>
        </w:rPr>
        <w:t xml:space="preserve">„Otwarcie ofert nastąpi dnia </w:t>
      </w:r>
      <w:r w:rsidRPr="00E133A4">
        <w:rPr>
          <w:rFonts w:ascii="Arial" w:hAnsi="Arial" w:cs="Arial"/>
          <w:b/>
          <w:i/>
          <w:sz w:val="24"/>
          <w:szCs w:val="24"/>
        </w:rPr>
        <w:t>2</w:t>
      </w:r>
      <w:r w:rsidR="00F75200" w:rsidRPr="00E133A4">
        <w:rPr>
          <w:rFonts w:ascii="Arial" w:hAnsi="Arial" w:cs="Arial"/>
          <w:b/>
          <w:i/>
          <w:sz w:val="24"/>
          <w:szCs w:val="24"/>
        </w:rPr>
        <w:t>5</w:t>
      </w:r>
      <w:r w:rsidRPr="00E133A4">
        <w:rPr>
          <w:rFonts w:ascii="Arial" w:hAnsi="Arial" w:cs="Arial"/>
          <w:b/>
          <w:i/>
          <w:sz w:val="24"/>
          <w:szCs w:val="24"/>
        </w:rPr>
        <w:t xml:space="preserve"> kwietnia 2025 roku o godz. 9:15</w:t>
      </w:r>
      <w:r w:rsidRPr="00E133A4">
        <w:rPr>
          <w:rFonts w:ascii="Arial" w:hAnsi="Arial" w:cs="Arial"/>
          <w:i/>
          <w:sz w:val="24"/>
          <w:szCs w:val="24"/>
        </w:rPr>
        <w:t>.”</w:t>
      </w:r>
    </w:p>
    <w:p w14:paraId="048F3855" w14:textId="77777777" w:rsidR="00E27A4A" w:rsidRPr="00E133A4" w:rsidRDefault="00E27A4A" w:rsidP="00E27A4A">
      <w:pPr>
        <w:pStyle w:val="Akapitzlist"/>
        <w:ind w:left="1428"/>
        <w:rPr>
          <w:rFonts w:ascii="Arial" w:hAnsi="Arial" w:cs="Arial"/>
          <w:sz w:val="24"/>
          <w:szCs w:val="24"/>
        </w:rPr>
      </w:pPr>
    </w:p>
    <w:p w14:paraId="0570CF8D" w14:textId="77777777" w:rsidR="00E27A4A" w:rsidRPr="00E133A4" w:rsidRDefault="00E27A4A" w:rsidP="00E27A4A">
      <w:pPr>
        <w:pStyle w:val="Akapitzlist"/>
        <w:numPr>
          <w:ilvl w:val="0"/>
          <w:numId w:val="48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133A4">
        <w:rPr>
          <w:rFonts w:ascii="Arial" w:hAnsi="Arial" w:cs="Arial"/>
          <w:sz w:val="24"/>
          <w:szCs w:val="24"/>
        </w:rPr>
        <w:t xml:space="preserve">Zamawiający dokonał modyfikacji treści Ogłoszenia o zamówieniu w sekcjach 5.1.9. poprzez zmianę kryterium pn. </w:t>
      </w:r>
      <w:r w:rsidRPr="00E133A4">
        <w:rPr>
          <w:rFonts w:ascii="Arial" w:hAnsi="Arial" w:cs="Arial"/>
          <w:i/>
          <w:sz w:val="24"/>
          <w:szCs w:val="24"/>
        </w:rPr>
        <w:t>Referencje dotyczące określonych dostaw</w:t>
      </w:r>
      <w:r w:rsidRPr="00E133A4">
        <w:rPr>
          <w:rFonts w:ascii="Arial" w:hAnsi="Arial" w:cs="Arial"/>
          <w:sz w:val="24"/>
          <w:szCs w:val="24"/>
        </w:rPr>
        <w:t xml:space="preserve"> oraz w sekcji 5.1.12. w zakresie zmiany terminu składania i otwarcia ofert.</w:t>
      </w:r>
    </w:p>
    <w:p w14:paraId="53D71050" w14:textId="77777777" w:rsidR="00E27A4A" w:rsidRPr="00E133A4" w:rsidRDefault="00E27A4A" w:rsidP="00E27A4A">
      <w:pPr>
        <w:pStyle w:val="Akapitzlist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7C99C0D3" w14:textId="77777777" w:rsidR="00E27A4A" w:rsidRPr="00E133A4" w:rsidRDefault="00E27A4A" w:rsidP="00E27A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33A4">
        <w:rPr>
          <w:rFonts w:ascii="Arial" w:hAnsi="Arial" w:cs="Arial"/>
          <w:sz w:val="24"/>
          <w:szCs w:val="24"/>
        </w:rPr>
        <w:t>Niniejszy dokument stanowi integralną część SWZ i jest wiążący dla wszystkich Wykonawców ubiegających się o udzielenie przedmiotowego zamówienia.</w:t>
      </w:r>
    </w:p>
    <w:p w14:paraId="5F104818" w14:textId="77777777" w:rsidR="00B45E34" w:rsidRDefault="00B45E34" w:rsidP="00B45E34">
      <w:pPr>
        <w:spacing w:line="36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</w:p>
    <w:p w14:paraId="292AE357" w14:textId="2B534BD9" w:rsidR="00DE5EBF" w:rsidRDefault="00DE5EBF" w:rsidP="001C107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8D865B2" w14:textId="77777777" w:rsidR="00B45E34" w:rsidRDefault="00B45E34" w:rsidP="001C10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14:paraId="24907048" w14:textId="77777777" w:rsidR="00B45E34" w:rsidRDefault="00B45E34" w:rsidP="001C107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22E2DF3" w14:textId="5430369F" w:rsidR="001C1078" w:rsidRPr="00E133A4" w:rsidRDefault="001C1078" w:rsidP="001C107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33A4">
        <w:rPr>
          <w:rFonts w:ascii="Arial" w:hAnsi="Arial" w:cs="Arial"/>
          <w:sz w:val="24"/>
          <w:szCs w:val="24"/>
        </w:rPr>
        <w:t xml:space="preserve">Załączniki: </w:t>
      </w:r>
    </w:p>
    <w:p w14:paraId="1662979A" w14:textId="46BAAC67" w:rsidR="001C1078" w:rsidRPr="00E133A4" w:rsidRDefault="003D5141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33A4">
        <w:rPr>
          <w:rFonts w:ascii="Arial" w:hAnsi="Arial" w:cs="Arial"/>
          <w:sz w:val="24"/>
          <w:szCs w:val="24"/>
        </w:rPr>
        <w:t>Zmodyfikowany załącznik nr 2a</w:t>
      </w:r>
      <w:r w:rsidR="001C1078" w:rsidRPr="00E133A4">
        <w:rPr>
          <w:rFonts w:ascii="Arial" w:hAnsi="Arial" w:cs="Arial"/>
          <w:sz w:val="24"/>
          <w:szCs w:val="24"/>
        </w:rPr>
        <w:t xml:space="preserve"> do SWZ </w:t>
      </w:r>
      <w:r w:rsidRPr="00E133A4">
        <w:rPr>
          <w:rFonts w:ascii="Arial" w:hAnsi="Arial" w:cs="Arial"/>
          <w:sz w:val="24"/>
          <w:szCs w:val="24"/>
        </w:rPr>
        <w:t>–</w:t>
      </w:r>
      <w:r w:rsidR="001C1078" w:rsidRPr="00E133A4">
        <w:rPr>
          <w:rFonts w:ascii="Arial" w:hAnsi="Arial" w:cs="Arial"/>
          <w:sz w:val="24"/>
          <w:szCs w:val="24"/>
        </w:rPr>
        <w:t xml:space="preserve"> </w:t>
      </w:r>
      <w:r w:rsidR="00414AB8" w:rsidRPr="00E133A4">
        <w:rPr>
          <w:rFonts w:ascii="Arial" w:hAnsi="Arial" w:cs="Arial"/>
          <w:sz w:val="24"/>
          <w:szCs w:val="24"/>
        </w:rPr>
        <w:t>p</w:t>
      </w:r>
      <w:r w:rsidRPr="00E133A4">
        <w:rPr>
          <w:rFonts w:ascii="Arial" w:hAnsi="Arial" w:cs="Arial"/>
          <w:sz w:val="24"/>
          <w:szCs w:val="24"/>
        </w:rPr>
        <w:t>rojektowane postanowienia umowy</w:t>
      </w:r>
    </w:p>
    <w:p w14:paraId="13D477AE" w14:textId="659C9639" w:rsidR="001C1078" w:rsidRPr="00E133A4" w:rsidRDefault="001C1078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33A4">
        <w:rPr>
          <w:rFonts w:ascii="Arial" w:hAnsi="Arial" w:cs="Arial"/>
          <w:sz w:val="24"/>
          <w:szCs w:val="24"/>
        </w:rPr>
        <w:t xml:space="preserve">Zmodyfikowany załącznik nr </w:t>
      </w:r>
      <w:r w:rsidR="003D5141" w:rsidRPr="00E133A4">
        <w:rPr>
          <w:rFonts w:ascii="Arial" w:hAnsi="Arial" w:cs="Arial"/>
          <w:sz w:val="24"/>
          <w:szCs w:val="24"/>
        </w:rPr>
        <w:t>7</w:t>
      </w:r>
      <w:r w:rsidRPr="00E133A4">
        <w:rPr>
          <w:rFonts w:ascii="Arial" w:hAnsi="Arial" w:cs="Arial"/>
          <w:sz w:val="24"/>
          <w:szCs w:val="24"/>
        </w:rPr>
        <w:t xml:space="preserve"> do SWZ </w:t>
      </w:r>
      <w:r w:rsidR="003D5141" w:rsidRPr="00E133A4">
        <w:rPr>
          <w:rFonts w:ascii="Arial" w:hAnsi="Arial" w:cs="Arial"/>
          <w:sz w:val="24"/>
          <w:szCs w:val="24"/>
        </w:rPr>
        <w:t>–</w:t>
      </w:r>
      <w:r w:rsidRPr="00E133A4">
        <w:rPr>
          <w:rFonts w:ascii="Arial" w:hAnsi="Arial" w:cs="Arial"/>
          <w:sz w:val="24"/>
          <w:szCs w:val="24"/>
        </w:rPr>
        <w:t xml:space="preserve"> </w:t>
      </w:r>
      <w:r w:rsidR="00414AB8" w:rsidRPr="00E133A4">
        <w:rPr>
          <w:rFonts w:ascii="Arial" w:hAnsi="Arial" w:cs="Arial"/>
          <w:sz w:val="24"/>
          <w:szCs w:val="24"/>
        </w:rPr>
        <w:t>w</w:t>
      </w:r>
      <w:r w:rsidR="003D5141" w:rsidRPr="00E133A4">
        <w:rPr>
          <w:rFonts w:ascii="Arial" w:hAnsi="Arial" w:cs="Arial"/>
          <w:sz w:val="24"/>
          <w:szCs w:val="24"/>
        </w:rPr>
        <w:t xml:space="preserve">ykaz </w:t>
      </w:r>
      <w:r w:rsidR="00F75200" w:rsidRPr="00E133A4">
        <w:rPr>
          <w:rFonts w:ascii="Arial" w:hAnsi="Arial" w:cs="Arial"/>
          <w:sz w:val="24"/>
          <w:szCs w:val="24"/>
        </w:rPr>
        <w:t xml:space="preserve">wykonanych </w:t>
      </w:r>
      <w:r w:rsidR="003D5141" w:rsidRPr="00E133A4">
        <w:rPr>
          <w:rFonts w:ascii="Arial" w:hAnsi="Arial" w:cs="Arial"/>
          <w:sz w:val="24"/>
          <w:szCs w:val="24"/>
        </w:rPr>
        <w:t xml:space="preserve">dostaw </w:t>
      </w:r>
    </w:p>
    <w:p w14:paraId="79CE0A74" w14:textId="77777777" w:rsidR="00F75200" w:rsidRPr="00E133A4" w:rsidRDefault="00F75200" w:rsidP="00F75200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33A4">
        <w:rPr>
          <w:rFonts w:ascii="Arial" w:hAnsi="Arial" w:cs="Arial"/>
          <w:sz w:val="24"/>
          <w:szCs w:val="24"/>
        </w:rPr>
        <w:t>Ogłoszenie o zmianie ogłoszenia o zamówieniu</w:t>
      </w:r>
    </w:p>
    <w:p w14:paraId="7AC01FE3" w14:textId="4AFF45B6" w:rsidR="00AD5956" w:rsidRPr="00E133A4" w:rsidRDefault="00AD5956" w:rsidP="001C1078">
      <w:pPr>
        <w:pStyle w:val="Default"/>
        <w:spacing w:line="360" w:lineRule="auto"/>
        <w:ind w:left="360"/>
        <w:jc w:val="both"/>
        <w:rPr>
          <w:i/>
          <w:color w:val="auto"/>
          <w:sz w:val="20"/>
          <w:szCs w:val="20"/>
        </w:rPr>
      </w:pPr>
    </w:p>
    <w:sectPr w:rsidR="00AD5956" w:rsidRPr="00E133A4" w:rsidSect="00A2242F">
      <w:footerReference w:type="default" r:id="rId11"/>
      <w:pgSz w:w="11906" w:h="16838"/>
      <w:pgMar w:top="1276" w:right="1416" w:bottom="1276" w:left="156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B1584" w14:textId="77777777" w:rsidR="00480590" w:rsidRDefault="00480590" w:rsidP="00451E70">
      <w:pPr>
        <w:spacing w:after="0" w:line="240" w:lineRule="auto"/>
      </w:pPr>
      <w:r>
        <w:separator/>
      </w:r>
    </w:p>
  </w:endnote>
  <w:endnote w:type="continuationSeparator" w:id="0">
    <w:p w14:paraId="746CCC83" w14:textId="77777777" w:rsidR="00480590" w:rsidRDefault="00480590" w:rsidP="00451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3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4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6355276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521D590D" w14:textId="7DD25348" w:rsidR="00480590" w:rsidRPr="0046324A" w:rsidRDefault="00480590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46324A">
          <w:rPr>
            <w:rFonts w:ascii="Arial" w:hAnsi="Arial" w:cs="Arial"/>
            <w:sz w:val="24"/>
            <w:szCs w:val="24"/>
          </w:rPr>
          <w:fldChar w:fldCharType="begin"/>
        </w:r>
        <w:r w:rsidRPr="0046324A">
          <w:rPr>
            <w:rFonts w:ascii="Arial" w:hAnsi="Arial" w:cs="Arial"/>
            <w:sz w:val="24"/>
            <w:szCs w:val="24"/>
          </w:rPr>
          <w:instrText>PAGE   \* MERGEFORMAT</w:instrText>
        </w:r>
        <w:r w:rsidRPr="0046324A">
          <w:rPr>
            <w:rFonts w:ascii="Arial" w:hAnsi="Arial" w:cs="Arial"/>
            <w:sz w:val="24"/>
            <w:szCs w:val="24"/>
          </w:rPr>
          <w:fldChar w:fldCharType="separate"/>
        </w:r>
        <w:r w:rsidR="00DE5EBF">
          <w:rPr>
            <w:rFonts w:ascii="Arial" w:hAnsi="Arial" w:cs="Arial"/>
            <w:noProof/>
            <w:sz w:val="24"/>
            <w:szCs w:val="24"/>
          </w:rPr>
          <w:t>48</w:t>
        </w:r>
        <w:r w:rsidRPr="0046324A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774C5F0E" w14:textId="77777777" w:rsidR="00480590" w:rsidRDefault="004805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71CD6" w14:textId="77777777" w:rsidR="00480590" w:rsidRDefault="00480590" w:rsidP="00451E70">
      <w:pPr>
        <w:spacing w:after="0" w:line="240" w:lineRule="auto"/>
      </w:pPr>
      <w:r>
        <w:separator/>
      </w:r>
    </w:p>
  </w:footnote>
  <w:footnote w:type="continuationSeparator" w:id="0">
    <w:p w14:paraId="3F1744BD" w14:textId="77777777" w:rsidR="00480590" w:rsidRDefault="00480590" w:rsidP="00451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077024"/>
    <w:multiLevelType w:val="hybridMultilevel"/>
    <w:tmpl w:val="FB18926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5E300C1"/>
    <w:multiLevelType w:val="hybridMultilevel"/>
    <w:tmpl w:val="2599A99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DA50444"/>
    <w:multiLevelType w:val="hybridMultilevel"/>
    <w:tmpl w:val="69045E3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BB17F45"/>
    <w:multiLevelType w:val="hybridMultilevel"/>
    <w:tmpl w:val="9A1BF06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444609A"/>
    <w:multiLevelType w:val="hybridMultilevel"/>
    <w:tmpl w:val="C9D37FA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B50EDC6"/>
    <w:multiLevelType w:val="hybridMultilevel"/>
    <w:tmpl w:val="174687F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F302DFF"/>
    <w:multiLevelType w:val="hybridMultilevel"/>
    <w:tmpl w:val="98204BA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04C80D8"/>
    <w:multiLevelType w:val="hybridMultilevel"/>
    <w:tmpl w:val="529F79A5"/>
    <w:lvl w:ilvl="0" w:tplc="FFFFFFFF">
      <w:start w:val="1"/>
      <w:numFmt w:val="decimal"/>
      <w:lvlText w:val="%1."/>
      <w:lvlJc w:val="left"/>
    </w:lvl>
    <w:lvl w:ilvl="1" w:tplc="ECE1000C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393A894"/>
    <w:multiLevelType w:val="hybridMultilevel"/>
    <w:tmpl w:val="A177694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8B8826B"/>
    <w:multiLevelType w:val="hybridMultilevel"/>
    <w:tmpl w:val="F0860428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33C33A8"/>
    <w:multiLevelType w:val="hybridMultilevel"/>
    <w:tmpl w:val="DB8E9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003465"/>
    <w:multiLevelType w:val="hybridMultilevel"/>
    <w:tmpl w:val="9A60E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276B5B"/>
    <w:multiLevelType w:val="hybridMultilevel"/>
    <w:tmpl w:val="B71E8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587708"/>
    <w:multiLevelType w:val="hybridMultilevel"/>
    <w:tmpl w:val="EF8516C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9648864"/>
    <w:multiLevelType w:val="hybridMultilevel"/>
    <w:tmpl w:val="B7DFE9E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A7989C4"/>
    <w:multiLevelType w:val="hybridMultilevel"/>
    <w:tmpl w:val="0A5071D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6845874"/>
    <w:multiLevelType w:val="hybridMultilevel"/>
    <w:tmpl w:val="5BEA8E4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55534"/>
    <w:multiLevelType w:val="hybridMultilevel"/>
    <w:tmpl w:val="87D0B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65F8E"/>
    <w:multiLevelType w:val="hybridMultilevel"/>
    <w:tmpl w:val="3962F8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81399"/>
    <w:multiLevelType w:val="hybridMultilevel"/>
    <w:tmpl w:val="20629D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10A2E"/>
    <w:multiLevelType w:val="hybridMultilevel"/>
    <w:tmpl w:val="F2D208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031FB"/>
    <w:multiLevelType w:val="hybridMultilevel"/>
    <w:tmpl w:val="A1E0952A"/>
    <w:lvl w:ilvl="0" w:tplc="C5C236D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35630"/>
    <w:multiLevelType w:val="hybridMultilevel"/>
    <w:tmpl w:val="B636EC40"/>
    <w:lvl w:ilvl="0" w:tplc="8E8C355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BB2305A"/>
    <w:multiLevelType w:val="hybridMultilevel"/>
    <w:tmpl w:val="4D30A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20C29"/>
    <w:multiLevelType w:val="hybridMultilevel"/>
    <w:tmpl w:val="84F4F4A4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10549"/>
    <w:multiLevelType w:val="hybridMultilevel"/>
    <w:tmpl w:val="CF825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D54FC"/>
    <w:multiLevelType w:val="hybridMultilevel"/>
    <w:tmpl w:val="0D26D48E"/>
    <w:lvl w:ilvl="0" w:tplc="FFFFFFFF">
      <w:start w:val="1"/>
      <w:numFmt w:val="bullet"/>
      <w:lvlText w:val="•"/>
      <w:lvlJc w:val="left"/>
      <w:pPr>
        <w:ind w:left="786" w:hanging="360"/>
      </w:p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503A7D82"/>
    <w:multiLevelType w:val="hybridMultilevel"/>
    <w:tmpl w:val="347CDF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E36AF2"/>
    <w:multiLevelType w:val="hybridMultilevel"/>
    <w:tmpl w:val="2C82C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605B52"/>
    <w:multiLevelType w:val="hybridMultilevel"/>
    <w:tmpl w:val="4CE4322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7C60954"/>
    <w:multiLevelType w:val="hybridMultilevel"/>
    <w:tmpl w:val="20C45BB2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A2761"/>
    <w:multiLevelType w:val="hybridMultilevel"/>
    <w:tmpl w:val="D7CC44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AC48D7"/>
    <w:multiLevelType w:val="hybridMultilevel"/>
    <w:tmpl w:val="382C5444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7D2221"/>
    <w:multiLevelType w:val="hybridMultilevel"/>
    <w:tmpl w:val="0AF2E244"/>
    <w:lvl w:ilvl="0" w:tplc="FFFFFFFF">
      <w:start w:val="1"/>
      <w:numFmt w:val="decimal"/>
      <w:lvlText w:val="%1."/>
      <w:lvlJc w:val="left"/>
    </w:lvl>
    <w:lvl w:ilvl="1" w:tplc="03466D21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63515679"/>
    <w:multiLevelType w:val="hybridMultilevel"/>
    <w:tmpl w:val="D47A02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57C951"/>
    <w:multiLevelType w:val="hybridMultilevel"/>
    <w:tmpl w:val="599EE46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6952C65C"/>
    <w:multiLevelType w:val="hybridMultilevel"/>
    <w:tmpl w:val="F227736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6A592F9C"/>
    <w:multiLevelType w:val="hybridMultilevel"/>
    <w:tmpl w:val="5D4C9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1A00DF"/>
    <w:multiLevelType w:val="hybridMultilevel"/>
    <w:tmpl w:val="C92422AC"/>
    <w:lvl w:ilvl="0" w:tplc="FFFFFFFF">
      <w:start w:val="1"/>
      <w:numFmt w:val="decimal"/>
      <w:lvlText w:val="%1."/>
      <w:lvlJc w:val="left"/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04150001">
      <w:start w:val="1"/>
      <w:numFmt w:val="bullet"/>
      <w:lvlText w:val=""/>
      <w:lvlJc w:val="left"/>
      <w:rPr>
        <w:rFonts w:ascii="Symbol" w:hAnsi="Symbol" w:hint="default"/>
      </w:rPr>
    </w:lvl>
    <w:lvl w:ilvl="4" w:tplc="04150001">
      <w:start w:val="1"/>
      <w:numFmt w:val="bullet"/>
      <w:lvlText w:val=""/>
      <w:lvlJc w:val="left"/>
      <w:rPr>
        <w:rFonts w:ascii="Symbol" w:hAnsi="Symbol" w:hint="default"/>
      </w:r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6B920AE8"/>
    <w:multiLevelType w:val="hybridMultilevel"/>
    <w:tmpl w:val="72BAD6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2E58C2"/>
    <w:multiLevelType w:val="hybridMultilevel"/>
    <w:tmpl w:val="C65C55B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6F450229"/>
    <w:multiLevelType w:val="hybridMultilevel"/>
    <w:tmpl w:val="25C4221A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5A2E62"/>
    <w:multiLevelType w:val="hybridMultilevel"/>
    <w:tmpl w:val="BEE6B5B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768C21F2"/>
    <w:multiLevelType w:val="hybridMultilevel"/>
    <w:tmpl w:val="A9CB39D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77AE12A8"/>
    <w:multiLevelType w:val="hybridMultilevel"/>
    <w:tmpl w:val="6B3C4188"/>
    <w:lvl w:ilvl="0" w:tplc="83E43E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072509"/>
    <w:multiLevelType w:val="hybridMultilevel"/>
    <w:tmpl w:val="0E367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4F6884"/>
    <w:multiLevelType w:val="hybridMultilevel"/>
    <w:tmpl w:val="C4044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024817"/>
    <w:multiLevelType w:val="hybridMultilevel"/>
    <w:tmpl w:val="A476F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617DBF"/>
    <w:multiLevelType w:val="hybridMultilevel"/>
    <w:tmpl w:val="CACEDA3E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0"/>
  </w:num>
  <w:num w:numId="4">
    <w:abstractNumId w:val="7"/>
  </w:num>
  <w:num w:numId="5">
    <w:abstractNumId w:val="15"/>
  </w:num>
  <w:num w:numId="6">
    <w:abstractNumId w:val="33"/>
  </w:num>
  <w:num w:numId="7">
    <w:abstractNumId w:val="6"/>
  </w:num>
  <w:num w:numId="8">
    <w:abstractNumId w:val="5"/>
  </w:num>
  <w:num w:numId="9">
    <w:abstractNumId w:val="1"/>
  </w:num>
  <w:num w:numId="10">
    <w:abstractNumId w:val="9"/>
  </w:num>
  <w:num w:numId="11">
    <w:abstractNumId w:val="36"/>
  </w:num>
  <w:num w:numId="12">
    <w:abstractNumId w:val="43"/>
  </w:num>
  <w:num w:numId="13">
    <w:abstractNumId w:val="2"/>
  </w:num>
  <w:num w:numId="14">
    <w:abstractNumId w:val="35"/>
  </w:num>
  <w:num w:numId="15">
    <w:abstractNumId w:val="8"/>
  </w:num>
  <w:num w:numId="16">
    <w:abstractNumId w:val="13"/>
  </w:num>
  <w:num w:numId="17">
    <w:abstractNumId w:val="4"/>
  </w:num>
  <w:num w:numId="18">
    <w:abstractNumId w:val="42"/>
  </w:num>
  <w:num w:numId="19">
    <w:abstractNumId w:val="14"/>
  </w:num>
  <w:num w:numId="20">
    <w:abstractNumId w:val="38"/>
  </w:num>
  <w:num w:numId="21">
    <w:abstractNumId w:val="28"/>
  </w:num>
  <w:num w:numId="22">
    <w:abstractNumId w:val="45"/>
  </w:num>
  <w:num w:numId="23">
    <w:abstractNumId w:val="47"/>
  </w:num>
  <w:num w:numId="24">
    <w:abstractNumId w:val="11"/>
  </w:num>
  <w:num w:numId="25">
    <w:abstractNumId w:val="31"/>
  </w:num>
  <w:num w:numId="26">
    <w:abstractNumId w:val="29"/>
  </w:num>
  <w:num w:numId="27">
    <w:abstractNumId w:val="46"/>
  </w:num>
  <w:num w:numId="28">
    <w:abstractNumId w:val="25"/>
  </w:num>
  <w:num w:numId="29">
    <w:abstractNumId w:val="16"/>
  </w:num>
  <w:num w:numId="30">
    <w:abstractNumId w:val="24"/>
  </w:num>
  <w:num w:numId="31">
    <w:abstractNumId w:val="48"/>
  </w:num>
  <w:num w:numId="32">
    <w:abstractNumId w:val="32"/>
  </w:num>
  <w:num w:numId="33">
    <w:abstractNumId w:val="26"/>
  </w:num>
  <w:num w:numId="34">
    <w:abstractNumId w:val="30"/>
  </w:num>
  <w:num w:numId="35">
    <w:abstractNumId w:val="41"/>
  </w:num>
  <w:num w:numId="36">
    <w:abstractNumId w:val="40"/>
  </w:num>
  <w:num w:numId="37">
    <w:abstractNumId w:val="34"/>
  </w:num>
  <w:num w:numId="38">
    <w:abstractNumId w:val="18"/>
  </w:num>
  <w:num w:numId="39">
    <w:abstractNumId w:val="23"/>
  </w:num>
  <w:num w:numId="40">
    <w:abstractNumId w:val="10"/>
  </w:num>
  <w:num w:numId="41">
    <w:abstractNumId w:val="37"/>
  </w:num>
  <w:num w:numId="42">
    <w:abstractNumId w:val="12"/>
  </w:num>
  <w:num w:numId="43">
    <w:abstractNumId w:val="19"/>
  </w:num>
  <w:num w:numId="44">
    <w:abstractNumId w:val="44"/>
  </w:num>
  <w:num w:numId="45">
    <w:abstractNumId w:val="20"/>
  </w:num>
  <w:num w:numId="46">
    <w:abstractNumId w:val="17"/>
  </w:num>
  <w:num w:numId="47">
    <w:abstractNumId w:val="27"/>
  </w:num>
  <w:num w:numId="48">
    <w:abstractNumId w:val="22"/>
  </w:num>
  <w:num w:numId="49">
    <w:abstractNumId w:val="3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70"/>
    <w:rsid w:val="000000CA"/>
    <w:rsid w:val="00004336"/>
    <w:rsid w:val="00015AD4"/>
    <w:rsid w:val="0003224A"/>
    <w:rsid w:val="00036121"/>
    <w:rsid w:val="00036DC2"/>
    <w:rsid w:val="00037E29"/>
    <w:rsid w:val="000436DB"/>
    <w:rsid w:val="00047CFF"/>
    <w:rsid w:val="00053F3E"/>
    <w:rsid w:val="00055A53"/>
    <w:rsid w:val="000568AF"/>
    <w:rsid w:val="00056C60"/>
    <w:rsid w:val="00057AC7"/>
    <w:rsid w:val="00061CD1"/>
    <w:rsid w:val="00061FF3"/>
    <w:rsid w:val="0006341A"/>
    <w:rsid w:val="00075A8F"/>
    <w:rsid w:val="00083791"/>
    <w:rsid w:val="00093186"/>
    <w:rsid w:val="00093805"/>
    <w:rsid w:val="000A36A1"/>
    <w:rsid w:val="000B0643"/>
    <w:rsid w:val="000B1068"/>
    <w:rsid w:val="000B41D2"/>
    <w:rsid w:val="000C4EC1"/>
    <w:rsid w:val="000C76B0"/>
    <w:rsid w:val="000D6410"/>
    <w:rsid w:val="000E5EFD"/>
    <w:rsid w:val="000E6A72"/>
    <w:rsid w:val="000E78EB"/>
    <w:rsid w:val="000F3617"/>
    <w:rsid w:val="000F70B3"/>
    <w:rsid w:val="001069FB"/>
    <w:rsid w:val="0011188B"/>
    <w:rsid w:val="00112BCA"/>
    <w:rsid w:val="0012323F"/>
    <w:rsid w:val="001241D5"/>
    <w:rsid w:val="00125347"/>
    <w:rsid w:val="00132610"/>
    <w:rsid w:val="00133EF3"/>
    <w:rsid w:val="00135C98"/>
    <w:rsid w:val="00141BEB"/>
    <w:rsid w:val="00147416"/>
    <w:rsid w:val="00152B08"/>
    <w:rsid w:val="001560C2"/>
    <w:rsid w:val="00157413"/>
    <w:rsid w:val="00161E14"/>
    <w:rsid w:val="00166184"/>
    <w:rsid w:val="001757B8"/>
    <w:rsid w:val="00176428"/>
    <w:rsid w:val="00176A54"/>
    <w:rsid w:val="00176CA8"/>
    <w:rsid w:val="00177825"/>
    <w:rsid w:val="001911DB"/>
    <w:rsid w:val="00192A3E"/>
    <w:rsid w:val="00196AF4"/>
    <w:rsid w:val="001972E5"/>
    <w:rsid w:val="001A57C6"/>
    <w:rsid w:val="001A6733"/>
    <w:rsid w:val="001A6EDA"/>
    <w:rsid w:val="001A7DBA"/>
    <w:rsid w:val="001B05FA"/>
    <w:rsid w:val="001C1078"/>
    <w:rsid w:val="001E2765"/>
    <w:rsid w:val="001E30C0"/>
    <w:rsid w:val="001E7996"/>
    <w:rsid w:val="001F2BF3"/>
    <w:rsid w:val="001F7BF9"/>
    <w:rsid w:val="002013EB"/>
    <w:rsid w:val="00204A4C"/>
    <w:rsid w:val="00221078"/>
    <w:rsid w:val="00232A4C"/>
    <w:rsid w:val="0023391A"/>
    <w:rsid w:val="00233F9E"/>
    <w:rsid w:val="00235BDA"/>
    <w:rsid w:val="00251DAD"/>
    <w:rsid w:val="00254BD9"/>
    <w:rsid w:val="00260E59"/>
    <w:rsid w:val="00261EE8"/>
    <w:rsid w:val="00263220"/>
    <w:rsid w:val="0027219E"/>
    <w:rsid w:val="0027609E"/>
    <w:rsid w:val="00282EDC"/>
    <w:rsid w:val="00286F5F"/>
    <w:rsid w:val="002870F7"/>
    <w:rsid w:val="00287769"/>
    <w:rsid w:val="002905D7"/>
    <w:rsid w:val="002A2A11"/>
    <w:rsid w:val="002A5D31"/>
    <w:rsid w:val="002B24D6"/>
    <w:rsid w:val="002C0526"/>
    <w:rsid w:val="002C2B4E"/>
    <w:rsid w:val="002C6883"/>
    <w:rsid w:val="002C7FC1"/>
    <w:rsid w:val="002D37A1"/>
    <w:rsid w:val="002E5D68"/>
    <w:rsid w:val="002E79CF"/>
    <w:rsid w:val="002E7A03"/>
    <w:rsid w:val="002F0AB7"/>
    <w:rsid w:val="003120D0"/>
    <w:rsid w:val="00316648"/>
    <w:rsid w:val="00325CA7"/>
    <w:rsid w:val="00330FEA"/>
    <w:rsid w:val="003324E8"/>
    <w:rsid w:val="00332FC5"/>
    <w:rsid w:val="00353989"/>
    <w:rsid w:val="00362C0A"/>
    <w:rsid w:val="00367C57"/>
    <w:rsid w:val="00367C70"/>
    <w:rsid w:val="0037137B"/>
    <w:rsid w:val="00371A36"/>
    <w:rsid w:val="00371B55"/>
    <w:rsid w:val="00373685"/>
    <w:rsid w:val="0037371B"/>
    <w:rsid w:val="003806DF"/>
    <w:rsid w:val="00380AE3"/>
    <w:rsid w:val="00383795"/>
    <w:rsid w:val="003852EC"/>
    <w:rsid w:val="003861C9"/>
    <w:rsid w:val="0039130C"/>
    <w:rsid w:val="0039481F"/>
    <w:rsid w:val="003952AA"/>
    <w:rsid w:val="003970F0"/>
    <w:rsid w:val="003B1D44"/>
    <w:rsid w:val="003B7141"/>
    <w:rsid w:val="003C0449"/>
    <w:rsid w:val="003C5863"/>
    <w:rsid w:val="003C689D"/>
    <w:rsid w:val="003D5141"/>
    <w:rsid w:val="003E6054"/>
    <w:rsid w:val="003E6E6E"/>
    <w:rsid w:val="003F200D"/>
    <w:rsid w:val="003F2C2D"/>
    <w:rsid w:val="003F60FC"/>
    <w:rsid w:val="003F6229"/>
    <w:rsid w:val="00404EBE"/>
    <w:rsid w:val="0040607E"/>
    <w:rsid w:val="004079F5"/>
    <w:rsid w:val="00414AB8"/>
    <w:rsid w:val="00416964"/>
    <w:rsid w:val="00421539"/>
    <w:rsid w:val="0043049A"/>
    <w:rsid w:val="0043166C"/>
    <w:rsid w:val="004346BE"/>
    <w:rsid w:val="0044234F"/>
    <w:rsid w:val="004431A1"/>
    <w:rsid w:val="00444918"/>
    <w:rsid w:val="00444B9A"/>
    <w:rsid w:val="0044699A"/>
    <w:rsid w:val="00451E70"/>
    <w:rsid w:val="00454FD2"/>
    <w:rsid w:val="00461031"/>
    <w:rsid w:val="00461CB9"/>
    <w:rsid w:val="004622F7"/>
    <w:rsid w:val="00462E0D"/>
    <w:rsid w:val="0046324A"/>
    <w:rsid w:val="0046530F"/>
    <w:rsid w:val="0047012A"/>
    <w:rsid w:val="004714F2"/>
    <w:rsid w:val="00472E26"/>
    <w:rsid w:val="004745E2"/>
    <w:rsid w:val="00475AC2"/>
    <w:rsid w:val="00480590"/>
    <w:rsid w:val="004A70F4"/>
    <w:rsid w:val="004C34EF"/>
    <w:rsid w:val="004C4BB3"/>
    <w:rsid w:val="004C6B0E"/>
    <w:rsid w:val="004C6E10"/>
    <w:rsid w:val="004C6F33"/>
    <w:rsid w:val="004D4E0C"/>
    <w:rsid w:val="004E060F"/>
    <w:rsid w:val="004E3EE2"/>
    <w:rsid w:val="004E5A46"/>
    <w:rsid w:val="004F7391"/>
    <w:rsid w:val="005013F1"/>
    <w:rsid w:val="00520345"/>
    <w:rsid w:val="00524136"/>
    <w:rsid w:val="00526DBF"/>
    <w:rsid w:val="00535D7E"/>
    <w:rsid w:val="00537A9C"/>
    <w:rsid w:val="00537CCC"/>
    <w:rsid w:val="005420A8"/>
    <w:rsid w:val="00542A47"/>
    <w:rsid w:val="00553A4A"/>
    <w:rsid w:val="005542A1"/>
    <w:rsid w:val="0056612F"/>
    <w:rsid w:val="00570ABF"/>
    <w:rsid w:val="005722D0"/>
    <w:rsid w:val="00572EC6"/>
    <w:rsid w:val="00575220"/>
    <w:rsid w:val="005855A3"/>
    <w:rsid w:val="00592715"/>
    <w:rsid w:val="005A3431"/>
    <w:rsid w:val="005A5E13"/>
    <w:rsid w:val="005B2684"/>
    <w:rsid w:val="005C3AA7"/>
    <w:rsid w:val="005C3DC1"/>
    <w:rsid w:val="005C5CF7"/>
    <w:rsid w:val="005E650D"/>
    <w:rsid w:val="005F3D60"/>
    <w:rsid w:val="0061067A"/>
    <w:rsid w:val="00614CB0"/>
    <w:rsid w:val="0062588B"/>
    <w:rsid w:val="00632B02"/>
    <w:rsid w:val="00643F69"/>
    <w:rsid w:val="006502FB"/>
    <w:rsid w:val="00663E8A"/>
    <w:rsid w:val="0066612E"/>
    <w:rsid w:val="006662EF"/>
    <w:rsid w:val="006702A0"/>
    <w:rsid w:val="00671C8A"/>
    <w:rsid w:val="006754AA"/>
    <w:rsid w:val="00675557"/>
    <w:rsid w:val="00680258"/>
    <w:rsid w:val="00683EAA"/>
    <w:rsid w:val="0068511A"/>
    <w:rsid w:val="00693102"/>
    <w:rsid w:val="006A135E"/>
    <w:rsid w:val="006A1FC1"/>
    <w:rsid w:val="006B0090"/>
    <w:rsid w:val="006B6AB5"/>
    <w:rsid w:val="006C0B27"/>
    <w:rsid w:val="006C373E"/>
    <w:rsid w:val="006C60D2"/>
    <w:rsid w:val="006C75C8"/>
    <w:rsid w:val="006C795B"/>
    <w:rsid w:val="006D031B"/>
    <w:rsid w:val="006D214A"/>
    <w:rsid w:val="006D3946"/>
    <w:rsid w:val="006D502D"/>
    <w:rsid w:val="006D55EE"/>
    <w:rsid w:val="006D6EB4"/>
    <w:rsid w:val="006E0D9E"/>
    <w:rsid w:val="006E255E"/>
    <w:rsid w:val="006E2804"/>
    <w:rsid w:val="006E3A9D"/>
    <w:rsid w:val="006E3C3D"/>
    <w:rsid w:val="006E4350"/>
    <w:rsid w:val="006F05A9"/>
    <w:rsid w:val="006F20F5"/>
    <w:rsid w:val="006F2214"/>
    <w:rsid w:val="006F5A5F"/>
    <w:rsid w:val="006F70A1"/>
    <w:rsid w:val="00701652"/>
    <w:rsid w:val="0070365A"/>
    <w:rsid w:val="00704142"/>
    <w:rsid w:val="00706A05"/>
    <w:rsid w:val="00711ED5"/>
    <w:rsid w:val="0071206D"/>
    <w:rsid w:val="00712298"/>
    <w:rsid w:val="0072251A"/>
    <w:rsid w:val="007460F5"/>
    <w:rsid w:val="00747EB9"/>
    <w:rsid w:val="0075101B"/>
    <w:rsid w:val="007522DA"/>
    <w:rsid w:val="007675DA"/>
    <w:rsid w:val="0077216A"/>
    <w:rsid w:val="00780E0B"/>
    <w:rsid w:val="007870C4"/>
    <w:rsid w:val="00793554"/>
    <w:rsid w:val="00795B25"/>
    <w:rsid w:val="00796351"/>
    <w:rsid w:val="0079670C"/>
    <w:rsid w:val="007976B1"/>
    <w:rsid w:val="00797973"/>
    <w:rsid w:val="007A476B"/>
    <w:rsid w:val="007A6BA7"/>
    <w:rsid w:val="007A7C37"/>
    <w:rsid w:val="007B2048"/>
    <w:rsid w:val="007B71A9"/>
    <w:rsid w:val="007B759A"/>
    <w:rsid w:val="007D15E0"/>
    <w:rsid w:val="007D5DB7"/>
    <w:rsid w:val="007E3B83"/>
    <w:rsid w:val="007E68E1"/>
    <w:rsid w:val="007F2849"/>
    <w:rsid w:val="00800AAD"/>
    <w:rsid w:val="00801787"/>
    <w:rsid w:val="00813E56"/>
    <w:rsid w:val="00821979"/>
    <w:rsid w:val="00835CCB"/>
    <w:rsid w:val="00836BF6"/>
    <w:rsid w:val="00843D33"/>
    <w:rsid w:val="00847666"/>
    <w:rsid w:val="00851A14"/>
    <w:rsid w:val="008604A4"/>
    <w:rsid w:val="00861C67"/>
    <w:rsid w:val="00864B74"/>
    <w:rsid w:val="0087736A"/>
    <w:rsid w:val="008812F6"/>
    <w:rsid w:val="008829E7"/>
    <w:rsid w:val="00883F38"/>
    <w:rsid w:val="00884011"/>
    <w:rsid w:val="00885318"/>
    <w:rsid w:val="00892BE6"/>
    <w:rsid w:val="00896AE4"/>
    <w:rsid w:val="008A16E4"/>
    <w:rsid w:val="008A4346"/>
    <w:rsid w:val="008A721B"/>
    <w:rsid w:val="008C655F"/>
    <w:rsid w:val="008D1147"/>
    <w:rsid w:val="008D1C86"/>
    <w:rsid w:val="008D4BC8"/>
    <w:rsid w:val="008E2396"/>
    <w:rsid w:val="008E2500"/>
    <w:rsid w:val="008E25DE"/>
    <w:rsid w:val="008E362B"/>
    <w:rsid w:val="008E58B1"/>
    <w:rsid w:val="008E72EE"/>
    <w:rsid w:val="008F24E0"/>
    <w:rsid w:val="008F3B66"/>
    <w:rsid w:val="008F3D75"/>
    <w:rsid w:val="008F429A"/>
    <w:rsid w:val="009017DE"/>
    <w:rsid w:val="00914856"/>
    <w:rsid w:val="00925F16"/>
    <w:rsid w:val="0093068E"/>
    <w:rsid w:val="009332FA"/>
    <w:rsid w:val="009406A4"/>
    <w:rsid w:val="009424B7"/>
    <w:rsid w:val="009437A9"/>
    <w:rsid w:val="009439E2"/>
    <w:rsid w:val="00980DDA"/>
    <w:rsid w:val="00982D84"/>
    <w:rsid w:val="00984CDF"/>
    <w:rsid w:val="00987AE0"/>
    <w:rsid w:val="00987BC2"/>
    <w:rsid w:val="009A70E0"/>
    <w:rsid w:val="009B30C6"/>
    <w:rsid w:val="009D111E"/>
    <w:rsid w:val="00A029D5"/>
    <w:rsid w:val="00A11B32"/>
    <w:rsid w:val="00A124A6"/>
    <w:rsid w:val="00A16A0F"/>
    <w:rsid w:val="00A2242F"/>
    <w:rsid w:val="00A27EC2"/>
    <w:rsid w:val="00A4199C"/>
    <w:rsid w:val="00A5140C"/>
    <w:rsid w:val="00A51CB1"/>
    <w:rsid w:val="00A52A50"/>
    <w:rsid w:val="00A5318D"/>
    <w:rsid w:val="00A54B91"/>
    <w:rsid w:val="00A64673"/>
    <w:rsid w:val="00A64A93"/>
    <w:rsid w:val="00A72C69"/>
    <w:rsid w:val="00A76332"/>
    <w:rsid w:val="00A83394"/>
    <w:rsid w:val="00A83791"/>
    <w:rsid w:val="00A838B4"/>
    <w:rsid w:val="00A94B4A"/>
    <w:rsid w:val="00AA22F3"/>
    <w:rsid w:val="00AA2AAF"/>
    <w:rsid w:val="00AA4A8C"/>
    <w:rsid w:val="00AA5E07"/>
    <w:rsid w:val="00AB111F"/>
    <w:rsid w:val="00AB27AC"/>
    <w:rsid w:val="00AC777E"/>
    <w:rsid w:val="00AD52A9"/>
    <w:rsid w:val="00AD5956"/>
    <w:rsid w:val="00AD64C6"/>
    <w:rsid w:val="00AF6F7F"/>
    <w:rsid w:val="00B01042"/>
    <w:rsid w:val="00B06410"/>
    <w:rsid w:val="00B11920"/>
    <w:rsid w:val="00B12B3F"/>
    <w:rsid w:val="00B152F7"/>
    <w:rsid w:val="00B167C8"/>
    <w:rsid w:val="00B2493F"/>
    <w:rsid w:val="00B36D80"/>
    <w:rsid w:val="00B37192"/>
    <w:rsid w:val="00B429E9"/>
    <w:rsid w:val="00B42CF0"/>
    <w:rsid w:val="00B45E34"/>
    <w:rsid w:val="00B5207A"/>
    <w:rsid w:val="00B520E5"/>
    <w:rsid w:val="00B522B6"/>
    <w:rsid w:val="00B565D5"/>
    <w:rsid w:val="00B578CE"/>
    <w:rsid w:val="00B604A6"/>
    <w:rsid w:val="00B72B4C"/>
    <w:rsid w:val="00B73E7A"/>
    <w:rsid w:val="00B82C99"/>
    <w:rsid w:val="00B91198"/>
    <w:rsid w:val="00B91F94"/>
    <w:rsid w:val="00B9210E"/>
    <w:rsid w:val="00BA394E"/>
    <w:rsid w:val="00BA417C"/>
    <w:rsid w:val="00BA647B"/>
    <w:rsid w:val="00BA70FE"/>
    <w:rsid w:val="00BB0971"/>
    <w:rsid w:val="00BB574C"/>
    <w:rsid w:val="00BD2F7F"/>
    <w:rsid w:val="00BE3621"/>
    <w:rsid w:val="00BE4F83"/>
    <w:rsid w:val="00BE6C36"/>
    <w:rsid w:val="00BF332B"/>
    <w:rsid w:val="00BF6E0D"/>
    <w:rsid w:val="00C218E5"/>
    <w:rsid w:val="00C21C06"/>
    <w:rsid w:val="00C27B7D"/>
    <w:rsid w:val="00C317D8"/>
    <w:rsid w:val="00C40073"/>
    <w:rsid w:val="00C407BD"/>
    <w:rsid w:val="00C43187"/>
    <w:rsid w:val="00C55EC0"/>
    <w:rsid w:val="00C60B5E"/>
    <w:rsid w:val="00C737B1"/>
    <w:rsid w:val="00C7646F"/>
    <w:rsid w:val="00C775F8"/>
    <w:rsid w:val="00C77BDA"/>
    <w:rsid w:val="00CA6C32"/>
    <w:rsid w:val="00CD24B2"/>
    <w:rsid w:val="00CE055C"/>
    <w:rsid w:val="00CF74BD"/>
    <w:rsid w:val="00D02A20"/>
    <w:rsid w:val="00D121C1"/>
    <w:rsid w:val="00D1250E"/>
    <w:rsid w:val="00D1408E"/>
    <w:rsid w:val="00D213F3"/>
    <w:rsid w:val="00D245C1"/>
    <w:rsid w:val="00D25909"/>
    <w:rsid w:val="00D25F8F"/>
    <w:rsid w:val="00D303B7"/>
    <w:rsid w:val="00D316A2"/>
    <w:rsid w:val="00D3718B"/>
    <w:rsid w:val="00D41ED6"/>
    <w:rsid w:val="00D4217C"/>
    <w:rsid w:val="00D446E3"/>
    <w:rsid w:val="00D45E82"/>
    <w:rsid w:val="00D506D7"/>
    <w:rsid w:val="00D54D81"/>
    <w:rsid w:val="00D65164"/>
    <w:rsid w:val="00D6682F"/>
    <w:rsid w:val="00D763BC"/>
    <w:rsid w:val="00D76899"/>
    <w:rsid w:val="00D82278"/>
    <w:rsid w:val="00D92DAD"/>
    <w:rsid w:val="00D936C8"/>
    <w:rsid w:val="00D93CC6"/>
    <w:rsid w:val="00D94C2B"/>
    <w:rsid w:val="00DA1C4F"/>
    <w:rsid w:val="00DA1E2E"/>
    <w:rsid w:val="00DA2EBC"/>
    <w:rsid w:val="00DA4E2F"/>
    <w:rsid w:val="00DA6955"/>
    <w:rsid w:val="00DA738F"/>
    <w:rsid w:val="00DB7A01"/>
    <w:rsid w:val="00DC04F0"/>
    <w:rsid w:val="00DE5EBF"/>
    <w:rsid w:val="00DF1E8D"/>
    <w:rsid w:val="00DF329F"/>
    <w:rsid w:val="00DF3673"/>
    <w:rsid w:val="00DF4826"/>
    <w:rsid w:val="00DF7ABA"/>
    <w:rsid w:val="00E005CA"/>
    <w:rsid w:val="00E01B9E"/>
    <w:rsid w:val="00E022BC"/>
    <w:rsid w:val="00E133A4"/>
    <w:rsid w:val="00E14867"/>
    <w:rsid w:val="00E148F7"/>
    <w:rsid w:val="00E156A0"/>
    <w:rsid w:val="00E1618C"/>
    <w:rsid w:val="00E210A5"/>
    <w:rsid w:val="00E23C61"/>
    <w:rsid w:val="00E27A4A"/>
    <w:rsid w:val="00E3640F"/>
    <w:rsid w:val="00E37562"/>
    <w:rsid w:val="00E41CCA"/>
    <w:rsid w:val="00E42CF2"/>
    <w:rsid w:val="00E441D3"/>
    <w:rsid w:val="00E45461"/>
    <w:rsid w:val="00E47CF3"/>
    <w:rsid w:val="00E52BA0"/>
    <w:rsid w:val="00E52BF4"/>
    <w:rsid w:val="00E53050"/>
    <w:rsid w:val="00E53AAA"/>
    <w:rsid w:val="00E5538A"/>
    <w:rsid w:val="00E564FA"/>
    <w:rsid w:val="00E6515F"/>
    <w:rsid w:val="00E74B61"/>
    <w:rsid w:val="00E8613E"/>
    <w:rsid w:val="00E87B65"/>
    <w:rsid w:val="00EB0BCC"/>
    <w:rsid w:val="00EB2C82"/>
    <w:rsid w:val="00EC5538"/>
    <w:rsid w:val="00ED2A9E"/>
    <w:rsid w:val="00ED63DA"/>
    <w:rsid w:val="00ED680E"/>
    <w:rsid w:val="00EE137C"/>
    <w:rsid w:val="00EE2FC4"/>
    <w:rsid w:val="00EE3B69"/>
    <w:rsid w:val="00EF0E49"/>
    <w:rsid w:val="00EF2035"/>
    <w:rsid w:val="00F10003"/>
    <w:rsid w:val="00F1299E"/>
    <w:rsid w:val="00F13EC4"/>
    <w:rsid w:val="00F14802"/>
    <w:rsid w:val="00F21A32"/>
    <w:rsid w:val="00F2349B"/>
    <w:rsid w:val="00F33364"/>
    <w:rsid w:val="00F339D4"/>
    <w:rsid w:val="00F3592F"/>
    <w:rsid w:val="00F466D3"/>
    <w:rsid w:val="00F535B9"/>
    <w:rsid w:val="00F6037B"/>
    <w:rsid w:val="00F60B57"/>
    <w:rsid w:val="00F65FCA"/>
    <w:rsid w:val="00F71BA9"/>
    <w:rsid w:val="00F75200"/>
    <w:rsid w:val="00F81755"/>
    <w:rsid w:val="00F81BB7"/>
    <w:rsid w:val="00F82C4C"/>
    <w:rsid w:val="00F82E00"/>
    <w:rsid w:val="00F83ED2"/>
    <w:rsid w:val="00F86F4E"/>
    <w:rsid w:val="00F96375"/>
    <w:rsid w:val="00F97F4A"/>
    <w:rsid w:val="00FA0891"/>
    <w:rsid w:val="00FC42AD"/>
    <w:rsid w:val="00FD6423"/>
    <w:rsid w:val="00FF4F5E"/>
    <w:rsid w:val="00FF6C2B"/>
    <w:rsid w:val="00FF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47461"/>
  <w15:chartTrackingRefBased/>
  <w15:docId w15:val="{BD6D2D7C-38A4-4988-89A6-7A1E528D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1E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"/>
    <w:basedOn w:val="Normalny"/>
    <w:link w:val="AkapitzlistZnak"/>
    <w:uiPriority w:val="34"/>
    <w:qFormat/>
    <w:rsid w:val="00451E70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34"/>
    <w:qFormat/>
    <w:locked/>
    <w:rsid w:val="00451E70"/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unhideWhenUsed/>
    <w:rsid w:val="00451E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1E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1E70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451E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451E70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451E70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51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E70"/>
  </w:style>
  <w:style w:type="paragraph" w:styleId="Tekstdymka">
    <w:name w:val="Balloon Text"/>
    <w:basedOn w:val="Normalny"/>
    <w:link w:val="TekstdymkaZnak"/>
    <w:uiPriority w:val="99"/>
    <w:semiHidden/>
    <w:unhideWhenUsed/>
    <w:rsid w:val="00451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E7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97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7973"/>
  </w:style>
  <w:style w:type="character" w:styleId="Hipercze">
    <w:name w:val="Hyperlink"/>
    <w:basedOn w:val="Domylnaczcionkaakapitu"/>
    <w:uiPriority w:val="99"/>
    <w:unhideWhenUsed/>
    <w:rsid w:val="008E72EE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72E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A738F"/>
    <w:rPr>
      <w:color w:val="954F72" w:themeColor="followedHyperlink"/>
      <w:u w:val="single"/>
    </w:rPr>
  </w:style>
  <w:style w:type="paragraph" w:customStyle="1" w:styleId="Default">
    <w:name w:val="Default"/>
    <w:rsid w:val="00161E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agwek31">
    <w:name w:val="Nagłówek 31"/>
    <w:basedOn w:val="Normalny"/>
    <w:uiPriority w:val="1"/>
    <w:qFormat/>
    <w:rsid w:val="006E2804"/>
    <w:pPr>
      <w:widowControl w:val="0"/>
      <w:autoSpaceDE w:val="0"/>
      <w:autoSpaceDN w:val="0"/>
      <w:spacing w:after="0" w:line="240" w:lineRule="auto"/>
      <w:ind w:left="143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styleId="Tabela-Siatka">
    <w:name w:val="Table Grid"/>
    <w:basedOn w:val="Standardowy"/>
    <w:uiPriority w:val="39"/>
    <w:rsid w:val="00371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0104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5F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5F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5F16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0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0003"/>
    <w:rPr>
      <w:b/>
      <w:b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1C8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1C8A"/>
    <w:rPr>
      <w:i/>
      <w:iCs/>
      <w:color w:val="2E74B5" w:themeColor="accent1" w:themeShade="BF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2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50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28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46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5D9D0-47BA-401C-A8A0-DF31FC12A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2200</TotalTime>
  <Pages>49</Pages>
  <Words>12704</Words>
  <Characters>76226</Characters>
  <Application>Microsoft Office Word</Application>
  <DocSecurity>0</DocSecurity>
  <Lines>635</Lines>
  <Paragraphs>177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Szubert</dc:creator>
  <cp:keywords/>
  <dc:description/>
  <cp:lastModifiedBy>Ewelina Szubert</cp:lastModifiedBy>
  <cp:revision>95</cp:revision>
  <cp:lastPrinted>2025-04-16T08:20:00Z</cp:lastPrinted>
  <dcterms:created xsi:type="dcterms:W3CDTF">2025-04-01T19:53:00Z</dcterms:created>
  <dcterms:modified xsi:type="dcterms:W3CDTF">2025-04-16T09:44:00Z</dcterms:modified>
</cp:coreProperties>
</file>