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821913">
        <w:rPr>
          <w:rFonts w:ascii="Times New Roman" w:eastAsia="Times New Roman" w:hAnsi="Times New Roman" w:cs="Times New Roman"/>
          <w:b/>
        </w:rPr>
        <w:t>89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821913">
        <w:rPr>
          <w:rFonts w:ascii="Times New Roman" w:eastAsia="Times New Roman" w:hAnsi="Times New Roman" w:cs="Times New Roman"/>
          <w:b/>
        </w:rPr>
        <w:t>5</w:t>
      </w:r>
      <w:r w:rsidR="00C36147">
        <w:rPr>
          <w:rFonts w:ascii="Times New Roman" w:eastAsia="Times New Roman" w:hAnsi="Times New Roman" w:cs="Times New Roman"/>
          <w:b/>
        </w:rPr>
        <w:t>7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821913">
        <w:rPr>
          <w:rFonts w:ascii="Times New Roman" w:eastAsia="Times New Roman" w:hAnsi="Times New Roman" w:cs="Times New Roman"/>
          <w:b/>
        </w:rPr>
        <w:t>5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2C64ED">
        <w:rPr>
          <w:rFonts w:ascii="Times New Roman" w:eastAsia="Times New Roman" w:hAnsi="Times New Roman" w:cs="Times New Roman"/>
          <w:b/>
          <w:i/>
        </w:rPr>
        <w:t>produktów mleczarskich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61" w:rsidRDefault="00CB0161" w:rsidP="004802BF">
      <w:pPr>
        <w:spacing w:after="0" w:line="240" w:lineRule="auto"/>
      </w:pPr>
      <w:r>
        <w:separator/>
      </w:r>
    </w:p>
  </w:endnote>
  <w:end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821913">
      <w:rPr>
        <w:rFonts w:ascii="Times New Roman" w:hAnsi="Times New Roman" w:cs="Times New Roman"/>
        <w:i/>
        <w:sz w:val="20"/>
        <w:szCs w:val="20"/>
      </w:rPr>
      <w:t>89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821913">
      <w:rPr>
        <w:rFonts w:ascii="Times New Roman" w:hAnsi="Times New Roman" w:cs="Times New Roman"/>
        <w:i/>
        <w:sz w:val="20"/>
        <w:szCs w:val="20"/>
      </w:rPr>
      <w:t>57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821913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61" w:rsidRDefault="00CB0161" w:rsidP="004802BF">
      <w:pPr>
        <w:spacing w:after="0" w:line="240" w:lineRule="auto"/>
      </w:pPr>
      <w:r>
        <w:separator/>
      </w:r>
    </w:p>
  </w:footnote>
  <w:foot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3516"/>
    <w:rsid w:val="00045955"/>
    <w:rsid w:val="00052D6E"/>
    <w:rsid w:val="00092F23"/>
    <w:rsid w:val="00101876"/>
    <w:rsid w:val="00115D88"/>
    <w:rsid w:val="00145293"/>
    <w:rsid w:val="00172247"/>
    <w:rsid w:val="00186096"/>
    <w:rsid w:val="001B03D9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C64ED"/>
    <w:rsid w:val="002D02DB"/>
    <w:rsid w:val="00304CAB"/>
    <w:rsid w:val="00315587"/>
    <w:rsid w:val="00321A6D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821913"/>
    <w:rsid w:val="00861DE5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C5473"/>
    <w:rsid w:val="00AE0EAB"/>
    <w:rsid w:val="00AE12AE"/>
    <w:rsid w:val="00B238F6"/>
    <w:rsid w:val="00B63A62"/>
    <w:rsid w:val="00B8288D"/>
    <w:rsid w:val="00BA684E"/>
    <w:rsid w:val="00C20010"/>
    <w:rsid w:val="00C36147"/>
    <w:rsid w:val="00CB0161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32D9C"/>
    <w:rsid w:val="00E75DF8"/>
    <w:rsid w:val="00E873E3"/>
    <w:rsid w:val="00E9316D"/>
    <w:rsid w:val="00F0375B"/>
    <w:rsid w:val="00F046A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3EDE0-78C9-481C-8AE7-3EB3AECA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2025-03-06T11:50:00Z</cp:lastPrinted>
  <dcterms:created xsi:type="dcterms:W3CDTF">2024-09-20T09:15:00Z</dcterms:created>
  <dcterms:modified xsi:type="dcterms:W3CDTF">2025-03-06T11:50:00Z</dcterms:modified>
</cp:coreProperties>
</file>