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BF6EF" w14:textId="0F4C73EE" w:rsidR="00040560" w:rsidRPr="00FC23CB" w:rsidRDefault="00D71291" w:rsidP="00FC23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23CB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14:paraId="030826AA" w14:textId="126FD0CB" w:rsidR="00B1299B" w:rsidRPr="00FC23CB" w:rsidRDefault="004C6832" w:rsidP="00FC23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23CB">
        <w:rPr>
          <w:rFonts w:ascii="Times New Roman" w:hAnsi="Times New Roman" w:cs="Times New Roman"/>
          <w:b/>
          <w:bCs/>
          <w:sz w:val="22"/>
          <w:szCs w:val="22"/>
        </w:rPr>
        <w:t xml:space="preserve">Projekt </w:t>
      </w:r>
      <w:r w:rsidR="00B1299B" w:rsidRPr="00FC23CB">
        <w:rPr>
          <w:rFonts w:ascii="Times New Roman" w:hAnsi="Times New Roman" w:cs="Times New Roman"/>
          <w:b/>
          <w:bCs/>
          <w:sz w:val="22"/>
          <w:szCs w:val="22"/>
        </w:rPr>
        <w:t>stadionu miejskiego wraz z zapleczem szatniowo-sanitarnym oraz pozostałą infrastrukturą towarzyszącą</w:t>
      </w:r>
    </w:p>
    <w:p w14:paraId="188EA2FE" w14:textId="0890885A" w:rsidR="00D71291" w:rsidRPr="00FC23CB" w:rsidRDefault="00D71291" w:rsidP="00FC23CB">
      <w:pPr>
        <w:pStyle w:val="Nagwek2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23CB">
        <w:rPr>
          <w:rFonts w:ascii="Times New Roman" w:hAnsi="Times New Roman" w:cs="Times New Roman"/>
          <w:b/>
          <w:bCs/>
          <w:sz w:val="22"/>
          <w:szCs w:val="22"/>
        </w:rPr>
        <w:t>1.  Zamawiający</w:t>
      </w:r>
    </w:p>
    <w:p w14:paraId="2BCBA8BB" w14:textId="2C40C12C" w:rsidR="00D71291" w:rsidRPr="00FC23CB" w:rsidRDefault="00D71291" w:rsidP="00430B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Gmina Miejska Wałcz</w:t>
      </w:r>
    </w:p>
    <w:p w14:paraId="4B3F8502" w14:textId="19EA1A47" w:rsidR="00D71291" w:rsidRPr="00FC23CB" w:rsidRDefault="00D71291" w:rsidP="00430B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78-600 Wałcz</w:t>
      </w:r>
    </w:p>
    <w:p w14:paraId="44FEE0DF" w14:textId="000EDEDE" w:rsidR="00D71291" w:rsidRPr="00FC23CB" w:rsidRDefault="00D71291" w:rsidP="00430B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tel. +48 67 258 44 71</w:t>
      </w:r>
    </w:p>
    <w:p w14:paraId="07F2012E" w14:textId="49F1661B" w:rsidR="00D71291" w:rsidRPr="00FC23CB" w:rsidRDefault="004D13C7" w:rsidP="00430B16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hyperlink r:id="rId5" w:history="1">
        <w:r w:rsidR="00D71291" w:rsidRPr="00FC23CB">
          <w:rPr>
            <w:rStyle w:val="Hipercze"/>
            <w:rFonts w:ascii="Times New Roman" w:hAnsi="Times New Roman" w:cs="Times New Roman"/>
            <w:sz w:val="22"/>
            <w:szCs w:val="22"/>
          </w:rPr>
          <w:t>kontakt@umwalcz.pl</w:t>
        </w:r>
      </w:hyperlink>
    </w:p>
    <w:p w14:paraId="3716DDC4" w14:textId="7CFF8CAE" w:rsidR="00D71291" w:rsidRPr="00FC23CB" w:rsidRDefault="00D71291" w:rsidP="00FC23CB">
      <w:pPr>
        <w:pStyle w:val="Nagwek2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23CB">
        <w:rPr>
          <w:rFonts w:ascii="Times New Roman" w:hAnsi="Times New Roman" w:cs="Times New Roman"/>
          <w:b/>
          <w:bCs/>
          <w:sz w:val="22"/>
          <w:szCs w:val="22"/>
        </w:rPr>
        <w:t>2. Opis przedmiotu zamówienia</w:t>
      </w:r>
    </w:p>
    <w:p w14:paraId="39F638AE" w14:textId="68E94F35" w:rsidR="00FC23CB" w:rsidRPr="00FC23CB" w:rsidRDefault="00FC23CB" w:rsidP="00FC23CB">
      <w:pPr>
        <w:shd w:val="clear" w:color="auto" w:fill="FFFFFF"/>
        <w:autoSpaceDE w:val="0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Projekt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budowy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stadionu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430B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zlokalizowanego na działce nr </w:t>
      </w:r>
      <w:proofErr w:type="spellStart"/>
      <w:r w:rsidR="00430B16">
        <w:rPr>
          <w:rFonts w:ascii="Times New Roman" w:eastAsia="Times New Roman" w:hAnsi="Times New Roman" w:cs="Times New Roman"/>
          <w:sz w:val="22"/>
          <w:szCs w:val="22"/>
          <w:lang w:eastAsia="pl-PL"/>
        </w:rPr>
        <w:t>ewid</w:t>
      </w:r>
      <w:proofErr w:type="spellEnd"/>
      <w:r w:rsidR="00430B1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 897/18 w mieście Wałcz,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zgodnego </w:t>
      </w:r>
      <w:r w:rsidR="004D13C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oraz spełniającego wymagania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III ligi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składać się będzie z dokumentacji:</w:t>
      </w:r>
      <w:r w:rsidRPr="00FC23CB">
        <w:rPr>
          <w:rFonts w:ascii="Times New Roman" w:eastAsia="Arial Narrow" w:hAnsi="Times New Roman" w:cs="Times New Roman"/>
          <w:sz w:val="22"/>
          <w:szCs w:val="22"/>
          <w:lang w:eastAsia="pl-PL"/>
        </w:rPr>
        <w:t xml:space="preserve"> 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koncepcji zagospodarowania terenu stadionu obejmując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ą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boisko główne wraz z oświetleniem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bieżnię wraz z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oświetleniem, </w:t>
      </w:r>
      <w:r w:rsidR="004D13C7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bookmarkStart w:id="0" w:name="_GoBack"/>
      <w:bookmarkEnd w:id="0"/>
      <w:r w:rsidR="00597B50" w:rsidRPr="00FC23CB">
        <w:rPr>
          <w:rFonts w:ascii="Times New Roman" w:hAnsi="Times New Roman" w:cs="Times New Roman"/>
          <w:sz w:val="22"/>
          <w:szCs w:val="22"/>
        </w:rPr>
        <w:t>w następującym zakresie:</w:t>
      </w:r>
    </w:p>
    <w:p w14:paraId="0691DD61" w14:textId="2B80DEF3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budynek zaplecza szatniowo-sanitarnego</w:t>
      </w:r>
      <w:r w:rsidR="004F29A7" w:rsidRPr="00FC23CB">
        <w:rPr>
          <w:rFonts w:ascii="Times New Roman" w:hAnsi="Times New Roman" w:cs="Times New Roman"/>
          <w:sz w:val="22"/>
          <w:szCs w:val="22"/>
        </w:rPr>
        <w:t xml:space="preserve"> z miejscami dla dwóch drużyn – w każdej szatni: miejsca do siedzenia dla 20 osób, 3 prysznice, szafki dla 20 osób, 1 toaleta, </w:t>
      </w:r>
    </w:p>
    <w:p w14:paraId="5C3C75D7" w14:textId="72FBDF49" w:rsidR="004F29A7" w:rsidRDefault="004F29A7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trybuny i zadaszenia</w:t>
      </w:r>
      <w:r w:rsidR="00597B50" w:rsidRPr="00FC23CB">
        <w:rPr>
          <w:rFonts w:ascii="Times New Roman" w:hAnsi="Times New Roman" w:cs="Times New Roman"/>
          <w:sz w:val="22"/>
          <w:szCs w:val="22"/>
        </w:rPr>
        <w:t xml:space="preserve"> dla kibiców (500 miejsc siedzących, przytwierdzonych na stałe do podłoża, oddzielone od innych miejsc, wykonane z materiału niepalnego z sektorem gości wydzielonym ogrodzeniem o wys. Min. 2,2 m z każdej ze stron.) oraz 10 miejsc siedzących dla oficjeli, kierownictwa klubu sportowego, a także minimum 3 miejsca dla os. niepełnosprawnych</w:t>
      </w:r>
      <w:r w:rsidRPr="00FC23CB">
        <w:rPr>
          <w:rFonts w:ascii="Times New Roman" w:hAnsi="Times New Roman" w:cs="Times New Roman"/>
          <w:sz w:val="22"/>
          <w:szCs w:val="22"/>
        </w:rPr>
        <w:t>,</w:t>
      </w:r>
    </w:p>
    <w:p w14:paraId="43B1E9FB" w14:textId="5EF07267" w:rsidR="00D25496" w:rsidRPr="00FC23CB" w:rsidRDefault="00D25496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toalety dla kibiców - </w:t>
      </w:r>
      <w:r w:rsidRPr="00430B16">
        <w:rPr>
          <w:rFonts w:ascii="Times New Roman" w:hAnsi="Times New Roman" w:cs="Times New Roman"/>
          <w:sz w:val="22"/>
        </w:rPr>
        <w:t>zgodne z przepisami sanitarnymi,</w:t>
      </w:r>
    </w:p>
    <w:p w14:paraId="67005E81" w14:textId="1FBEB2A4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budynek spikera,</w:t>
      </w:r>
    </w:p>
    <w:p w14:paraId="00F509F7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pole gry w całości o nawierzchni naturalnej o wymiarach 105 x 68 [m],</w:t>
      </w:r>
    </w:p>
    <w:p w14:paraId="0042B237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czterotorowa 400m bieżnia okólna, wraz z odwodnieniem liniowym,</w:t>
      </w:r>
    </w:p>
    <w:p w14:paraId="6F494041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sześciotorowa 100m bieżnia prosta,</w:t>
      </w:r>
    </w:p>
    <w:p w14:paraId="505C09C6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system nawadniania boiska:</w:t>
      </w:r>
    </w:p>
    <w:p w14:paraId="7897CDEF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zraszacze sektorowe i pełno obrotowe,</w:t>
      </w:r>
    </w:p>
    <w:p w14:paraId="365F2E74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instalacja kanalizacji wody deszczowej,</w:t>
      </w:r>
    </w:p>
    <w:p w14:paraId="55F96ED8" w14:textId="5D1E387F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zbiornik buforowy wody opadowej o pojemności ok.</w:t>
      </w:r>
      <w:r w:rsidR="004F29A7" w:rsidRPr="00FC23CB">
        <w:rPr>
          <w:rFonts w:ascii="Times New Roman" w:hAnsi="Times New Roman" w:cs="Times New Roman"/>
          <w:sz w:val="22"/>
          <w:szCs w:val="22"/>
        </w:rPr>
        <w:t xml:space="preserve"> </w:t>
      </w:r>
      <w:r w:rsidRPr="00FC23CB">
        <w:rPr>
          <w:rFonts w:ascii="Times New Roman" w:hAnsi="Times New Roman" w:cs="Times New Roman"/>
          <w:sz w:val="22"/>
          <w:szCs w:val="22"/>
        </w:rPr>
        <w:t>80m</w:t>
      </w:r>
      <w:r w:rsidRPr="00FC23CB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4F29A7" w:rsidRPr="00FC23CB">
        <w:rPr>
          <w:rFonts w:ascii="Times New Roman" w:hAnsi="Times New Roman" w:cs="Times New Roman"/>
          <w:sz w:val="22"/>
          <w:szCs w:val="22"/>
        </w:rPr>
        <w:t>,</w:t>
      </w:r>
    </w:p>
    <w:p w14:paraId="4A385300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zestaw pompowy wody opadowej,</w:t>
      </w:r>
    </w:p>
    <w:p w14:paraId="2C123C5E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instalacja wodna do napełniania zbiornika,</w:t>
      </w:r>
    </w:p>
    <w:p w14:paraId="56462412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przyłącze awaryjne wód opadowych,</w:t>
      </w:r>
    </w:p>
    <w:p w14:paraId="4AC2859A" w14:textId="77777777" w:rsidR="004F29A7" w:rsidRPr="00FC23CB" w:rsidRDefault="00597B50" w:rsidP="00FC23C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montaż urządzeń boiskowych:</w:t>
      </w:r>
    </w:p>
    <w:p w14:paraId="0B296B8C" w14:textId="77777777" w:rsidR="004F29A7" w:rsidRPr="00FC23CB" w:rsidRDefault="00597B50" w:rsidP="00FC23CB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 xml:space="preserve"> linie boiskowe,</w:t>
      </w:r>
    </w:p>
    <w:p w14:paraId="7590EBDA" w14:textId="77777777" w:rsidR="004F29A7" w:rsidRPr="00FC23CB" w:rsidRDefault="00597B50" w:rsidP="00FC23CB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bramki,</w:t>
      </w:r>
    </w:p>
    <w:p w14:paraId="09838C53" w14:textId="77777777" w:rsidR="004F29A7" w:rsidRPr="00FC23CB" w:rsidRDefault="00597B50" w:rsidP="00FC23CB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C23CB">
        <w:rPr>
          <w:rFonts w:ascii="Times New Roman" w:hAnsi="Times New Roman" w:cs="Times New Roman"/>
          <w:sz w:val="22"/>
          <w:szCs w:val="22"/>
        </w:rPr>
        <w:t>piłkochwyty</w:t>
      </w:r>
      <w:proofErr w:type="spellEnd"/>
      <w:r w:rsidRPr="00FC23CB">
        <w:rPr>
          <w:rFonts w:ascii="Times New Roman" w:hAnsi="Times New Roman" w:cs="Times New Roman"/>
          <w:sz w:val="22"/>
          <w:szCs w:val="22"/>
        </w:rPr>
        <w:t>,</w:t>
      </w:r>
    </w:p>
    <w:p w14:paraId="270B6EF3" w14:textId="77777777" w:rsidR="004F29A7" w:rsidRPr="00FC23CB" w:rsidRDefault="00597B50" w:rsidP="00FC23CB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lastRenderedPageBreak/>
        <w:t>bariera ochronna,</w:t>
      </w:r>
    </w:p>
    <w:p w14:paraId="74A4346A" w14:textId="42B4A42F" w:rsidR="00597B50" w:rsidRPr="00FC23CB" w:rsidRDefault="00597B50" w:rsidP="00FC23CB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tablica wyników,</w:t>
      </w:r>
    </w:p>
    <w:p w14:paraId="45460F44" w14:textId="77777777" w:rsidR="004F29A7" w:rsidRPr="00FC23CB" w:rsidRDefault="00597B50" w:rsidP="00FC23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stanowiska do rozgrywek zawodów lekkoatletycznych:</w:t>
      </w:r>
    </w:p>
    <w:p w14:paraId="4136FB42" w14:textId="77777777" w:rsidR="004F29A7" w:rsidRPr="00FC23CB" w:rsidRDefault="00597B50" w:rsidP="00FC23CB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skocznia skoku w dal,</w:t>
      </w:r>
    </w:p>
    <w:p w14:paraId="68619603" w14:textId="77777777" w:rsidR="004F29A7" w:rsidRPr="00FC23CB" w:rsidRDefault="00597B50" w:rsidP="00FC23CB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skocznia skoku wzwyż,</w:t>
      </w:r>
    </w:p>
    <w:p w14:paraId="5F8DA011" w14:textId="1D65E07B" w:rsidR="00597B50" w:rsidRPr="00FC23CB" w:rsidRDefault="00597B50" w:rsidP="00FC23CB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rzutnia do pchnięcia kulą</w:t>
      </w:r>
    </w:p>
    <w:p w14:paraId="690482FB" w14:textId="5145DE8F" w:rsidR="004F29A7" w:rsidRPr="00FC23CB" w:rsidRDefault="00597B50" w:rsidP="00FC23C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 xml:space="preserve">oświetlenie treningowe </w:t>
      </w:r>
      <w:r w:rsidR="004F29A7" w:rsidRPr="00FC23CB">
        <w:rPr>
          <w:rFonts w:ascii="Times New Roman" w:hAnsi="Times New Roman" w:cs="Times New Roman"/>
          <w:sz w:val="22"/>
          <w:szCs w:val="22"/>
        </w:rPr>
        <w:t xml:space="preserve">(poziom natężenia 500Ev, pokrywające całe pole gry) </w:t>
      </w:r>
      <w:r w:rsidRPr="00FC23CB">
        <w:rPr>
          <w:rFonts w:ascii="Times New Roman" w:hAnsi="Times New Roman" w:cs="Times New Roman"/>
          <w:sz w:val="22"/>
          <w:szCs w:val="22"/>
        </w:rPr>
        <w:t>:</w:t>
      </w:r>
    </w:p>
    <w:p w14:paraId="73E971FD" w14:textId="77777777" w:rsidR="004F29A7" w:rsidRPr="00FC23CB" w:rsidRDefault="00597B50" w:rsidP="00FC23CB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wraz z montażem instancji monitoringu,</w:t>
      </w:r>
    </w:p>
    <w:p w14:paraId="47C39A05" w14:textId="77777777" w:rsidR="004F29A7" w:rsidRPr="00FC23CB" w:rsidRDefault="00597B50" w:rsidP="00FC23CB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wraz z montażem instancji nagłośnienia,</w:t>
      </w:r>
    </w:p>
    <w:p w14:paraId="0E6AB114" w14:textId="09F5D6A3" w:rsidR="004F29A7" w:rsidRPr="00FC23CB" w:rsidRDefault="00597B50" w:rsidP="00FC23CB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ciągi instalacji elektrycznych i niskoprądowych</w:t>
      </w:r>
      <w:r w:rsidR="004F29A7" w:rsidRPr="00FC23CB">
        <w:rPr>
          <w:rFonts w:ascii="Times New Roman" w:hAnsi="Times New Roman" w:cs="Times New Roman"/>
          <w:sz w:val="22"/>
          <w:szCs w:val="22"/>
        </w:rPr>
        <w:t>,</w:t>
      </w:r>
    </w:p>
    <w:p w14:paraId="0B7D5175" w14:textId="3737F432" w:rsidR="00597B50" w:rsidRPr="00FC23CB" w:rsidRDefault="00597B50" w:rsidP="00FC23CB">
      <w:pPr>
        <w:pStyle w:val="Akapitzlist"/>
        <w:numPr>
          <w:ilvl w:val="1"/>
          <w:numId w:val="1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 xml:space="preserve"> rezerwowe ciągi rur osłonowych</w:t>
      </w:r>
      <w:r w:rsidR="004F29A7" w:rsidRPr="00FC23CB">
        <w:rPr>
          <w:rFonts w:ascii="Times New Roman" w:hAnsi="Times New Roman" w:cs="Times New Roman"/>
          <w:sz w:val="22"/>
          <w:szCs w:val="22"/>
        </w:rPr>
        <w:t>,</w:t>
      </w:r>
    </w:p>
    <w:p w14:paraId="06E13335" w14:textId="3AD4568E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="00597B50" w:rsidRPr="00FC23CB">
        <w:rPr>
          <w:rFonts w:ascii="Times New Roman" w:hAnsi="Times New Roman" w:cs="Times New Roman"/>
          <w:sz w:val="22"/>
          <w:szCs w:val="22"/>
        </w:rPr>
        <w:t>twardzon</w:t>
      </w:r>
      <w:r>
        <w:rPr>
          <w:rFonts w:ascii="Times New Roman" w:hAnsi="Times New Roman" w:cs="Times New Roman"/>
          <w:sz w:val="22"/>
          <w:szCs w:val="22"/>
        </w:rPr>
        <w:t>e</w:t>
      </w:r>
      <w:r w:rsidR="00597B50" w:rsidRPr="00FC23CB">
        <w:rPr>
          <w:rFonts w:ascii="Times New Roman" w:hAnsi="Times New Roman" w:cs="Times New Roman"/>
          <w:sz w:val="22"/>
          <w:szCs w:val="22"/>
        </w:rPr>
        <w:t xml:space="preserve"> dojść i dojazdów,</w:t>
      </w:r>
      <w:r w:rsidR="004F29A7" w:rsidRPr="00FC23CB">
        <w:rPr>
          <w:rFonts w:ascii="Times New Roman" w:hAnsi="Times New Roman" w:cs="Times New Roman"/>
          <w:sz w:val="22"/>
          <w:szCs w:val="22"/>
        </w:rPr>
        <w:t xml:space="preserve"> w tym dojazdy do pola gry dla służb ratowniczych,</w:t>
      </w:r>
    </w:p>
    <w:p w14:paraId="70211CD1" w14:textId="17BCD11A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utwardzenia</w:t>
      </w:r>
      <w:r w:rsidR="00597B50" w:rsidRPr="00FC23CB">
        <w:rPr>
          <w:rFonts w:ascii="Times New Roman" w:hAnsi="Times New Roman" w:cs="Times New Roman"/>
          <w:sz w:val="22"/>
          <w:szCs w:val="22"/>
        </w:rPr>
        <w:t xml:space="preserve"> pod osłony dla zawodników rezerwowych i kontener spikera,</w:t>
      </w:r>
    </w:p>
    <w:p w14:paraId="170F9235" w14:textId="221906FF" w:rsidR="00597B50" w:rsidRPr="00FC23CB" w:rsidRDefault="00597B50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 xml:space="preserve"> </w:t>
      </w:r>
      <w:r w:rsidR="00FC23CB">
        <w:rPr>
          <w:rFonts w:ascii="Times New Roman" w:hAnsi="Times New Roman" w:cs="Times New Roman"/>
          <w:sz w:val="22"/>
          <w:szCs w:val="22"/>
        </w:rPr>
        <w:t>ogrodzenie</w:t>
      </w:r>
      <w:r w:rsidRPr="00FC23CB">
        <w:rPr>
          <w:rFonts w:ascii="Times New Roman" w:hAnsi="Times New Roman" w:cs="Times New Roman"/>
          <w:sz w:val="22"/>
          <w:szCs w:val="22"/>
        </w:rPr>
        <w:t xml:space="preserve"> wokół pola gry o wys. 1,2m</w:t>
      </w:r>
      <w:r w:rsidR="004F29A7" w:rsidRPr="00FC23CB">
        <w:rPr>
          <w:rFonts w:ascii="Times New Roman" w:hAnsi="Times New Roman" w:cs="Times New Roman"/>
          <w:sz w:val="22"/>
          <w:szCs w:val="22"/>
        </w:rPr>
        <w:t>,</w:t>
      </w:r>
    </w:p>
    <w:p w14:paraId="649E20C7" w14:textId="0635521B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ogrodzenie</w:t>
      </w:r>
      <w:r w:rsidR="004F29A7" w:rsidRPr="00FC23CB">
        <w:rPr>
          <w:rFonts w:ascii="Times New Roman" w:hAnsi="Times New Roman" w:cs="Times New Roman"/>
          <w:sz w:val="22"/>
          <w:szCs w:val="22"/>
        </w:rPr>
        <w:t xml:space="preserve"> stadionu miejskiego o wysokości 2,2m,</w:t>
      </w:r>
    </w:p>
    <w:p w14:paraId="183C9499" w14:textId="1525D568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instalacja</w:t>
      </w:r>
      <w:r w:rsidR="00597B50" w:rsidRPr="00FC23CB">
        <w:rPr>
          <w:rFonts w:ascii="Times New Roman" w:hAnsi="Times New Roman" w:cs="Times New Roman"/>
          <w:sz w:val="22"/>
          <w:szCs w:val="22"/>
        </w:rPr>
        <w:t xml:space="preserve"> elektroenergetycznej zasilania obiektu,</w:t>
      </w:r>
    </w:p>
    <w:p w14:paraId="709F1E64" w14:textId="27FBCD7E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instalacja</w:t>
      </w:r>
      <w:r w:rsidR="00597B50" w:rsidRPr="00FC23CB">
        <w:rPr>
          <w:rFonts w:ascii="Times New Roman" w:hAnsi="Times New Roman" w:cs="Times New Roman"/>
          <w:sz w:val="22"/>
          <w:szCs w:val="22"/>
        </w:rPr>
        <w:t xml:space="preserve"> oświetlenia terenu,</w:t>
      </w:r>
    </w:p>
    <w:p w14:paraId="33E19A07" w14:textId="0AD4CBD8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instalacja</w:t>
      </w:r>
      <w:r w:rsidR="00597B50" w:rsidRPr="00FC23CB">
        <w:rPr>
          <w:rFonts w:ascii="Times New Roman" w:hAnsi="Times New Roman" w:cs="Times New Roman"/>
          <w:sz w:val="22"/>
          <w:szCs w:val="22"/>
        </w:rPr>
        <w:t xml:space="preserve"> zalicznikowych instalacji wodociągowych,</w:t>
      </w:r>
    </w:p>
    <w:p w14:paraId="11DAFA64" w14:textId="32853086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instalacje</w:t>
      </w:r>
      <w:r w:rsidR="00597B50" w:rsidRPr="00FC23CB">
        <w:rPr>
          <w:rFonts w:ascii="Times New Roman" w:hAnsi="Times New Roman" w:cs="Times New Roman"/>
          <w:sz w:val="22"/>
          <w:szCs w:val="22"/>
        </w:rPr>
        <w:t xml:space="preserve"> i przyłącza kanalizacji sanitarnej,</w:t>
      </w:r>
    </w:p>
    <w:p w14:paraId="2F2D0891" w14:textId="437C332D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projekt </w:t>
      </w:r>
      <w:r w:rsidR="00597B50" w:rsidRPr="00FC23CB">
        <w:rPr>
          <w:rFonts w:ascii="Times New Roman" w:hAnsi="Times New Roman" w:cs="Times New Roman"/>
          <w:sz w:val="22"/>
          <w:szCs w:val="22"/>
        </w:rPr>
        <w:t>lokalnej przepompowni ścieków,</w:t>
      </w:r>
    </w:p>
    <w:p w14:paraId="57717964" w14:textId="3016BA75" w:rsidR="00597B50" w:rsidRPr="00FC23CB" w:rsidRDefault="00597B50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zagospodarowanie trenu wokoło boiska</w:t>
      </w:r>
      <w:r w:rsidR="00D25496">
        <w:rPr>
          <w:rFonts w:ascii="Times New Roman" w:hAnsi="Times New Roman" w:cs="Times New Roman"/>
          <w:sz w:val="22"/>
          <w:szCs w:val="22"/>
        </w:rPr>
        <w:t xml:space="preserve"> - </w:t>
      </w:r>
      <w:r w:rsidR="00D25496" w:rsidRPr="00430B16">
        <w:rPr>
          <w:rFonts w:ascii="Times New Roman" w:hAnsi="Times New Roman" w:cs="Times New Roman"/>
          <w:sz w:val="22"/>
        </w:rPr>
        <w:t>m.in. o parkingi na samochody osobowe, autobusy, drogi wewnętrzne plus oświetlenie tych dróg</w:t>
      </w:r>
    </w:p>
    <w:p w14:paraId="60C20C1F" w14:textId="715E2E41" w:rsidR="004F29A7" w:rsidRPr="00FC23CB" w:rsidRDefault="00FC23CB" w:rsidP="00FC23CB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C23CB">
        <w:rPr>
          <w:rFonts w:ascii="Times New Roman" w:hAnsi="Times New Roman" w:cs="Times New Roman"/>
          <w:sz w:val="22"/>
          <w:szCs w:val="22"/>
        </w:rPr>
        <w:t>tor</w:t>
      </w:r>
      <w:r w:rsidR="004C6832" w:rsidRPr="00FC23CB">
        <w:rPr>
          <w:rFonts w:ascii="Times New Roman" w:hAnsi="Times New Roman" w:cs="Times New Roman"/>
          <w:sz w:val="22"/>
          <w:szCs w:val="22"/>
        </w:rPr>
        <w:t xml:space="preserve"> przeszkód – Ośrodka Sprawności fizycznej (małpiego gaju),</w:t>
      </w:r>
    </w:p>
    <w:p w14:paraId="33DC6F8A" w14:textId="77777777" w:rsidR="00FC23CB" w:rsidRPr="00FC23CB" w:rsidRDefault="00FC23CB" w:rsidP="00FC23CB">
      <w:pPr>
        <w:tabs>
          <w:tab w:val="left" w:pos="720"/>
        </w:tabs>
        <w:spacing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Zamówienie obejmuje wykonanie wymaganych opracowań zgodnie z Ustawą Prawo Budowlane:</w:t>
      </w:r>
    </w:p>
    <w:p w14:paraId="2AAFCA1D" w14:textId="383501FA" w:rsidR="00FC23CB" w:rsidRPr="00FC23CB" w:rsidRDefault="00FC23CB" w:rsidP="00FC23CB">
      <w:pPr>
        <w:pStyle w:val="Akapitzlist"/>
        <w:numPr>
          <w:ilvl w:val="0"/>
          <w:numId w:val="15"/>
        </w:numPr>
        <w:tabs>
          <w:tab w:val="left" w:pos="720"/>
        </w:tabs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projektów budowlanych i technicznych branżowych</w:t>
      </w:r>
      <w:r w:rsidRPr="00FC23CB">
        <w:rPr>
          <w:rFonts w:ascii="Times New Roman" w:eastAsia="Times New Roman" w:hAnsi="Times New Roman" w:cs="Times New Roman"/>
          <w:color w:val="FF0000"/>
          <w:sz w:val="22"/>
          <w:szCs w:val="22"/>
          <w:lang w:eastAsia="pl-PL"/>
        </w:rPr>
        <w:t xml:space="preserve"> 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– w formie papierowej (6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egz. w tym 1 egz. bez danych osobowych) oraz w formie elektronicznej (również bez danych osobowych),</w:t>
      </w:r>
    </w:p>
    <w:p w14:paraId="34E9913A" w14:textId="6499B659" w:rsidR="00FC23CB" w:rsidRPr="00FC23CB" w:rsidRDefault="00FC23CB" w:rsidP="00FC23CB">
      <w:pPr>
        <w:pStyle w:val="Akapitzlist"/>
        <w:numPr>
          <w:ilvl w:val="0"/>
          <w:numId w:val="15"/>
        </w:numPr>
        <w:tabs>
          <w:tab w:val="left" w:pos="720"/>
        </w:tabs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sporządzenie projektów branżowych związanych z usunięciem bądź przebudową w niezbędnym zakresie  kolizji istniejących urządzeń z projektowanym obiektem  - w formie papierowej (6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egz. w tym 1 egz. bez danych osobowych) oraz w formie elektronicznej (również bez danych osobowych) ,  </w:t>
      </w:r>
    </w:p>
    <w:p w14:paraId="7F753DFA" w14:textId="29F4C658" w:rsidR="00FC23CB" w:rsidRPr="00FC23CB" w:rsidRDefault="00FC23CB" w:rsidP="00FC23CB">
      <w:pPr>
        <w:pStyle w:val="Akapitzlist"/>
        <w:numPr>
          <w:ilvl w:val="0"/>
          <w:numId w:val="15"/>
        </w:numPr>
        <w:tabs>
          <w:tab w:val="left" w:pos="720"/>
        </w:tabs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przedmiaru robót - w formie papierowej (1 egz.) oraz w formie elektronicznej,  </w:t>
      </w:r>
    </w:p>
    <w:p w14:paraId="4FD78CD7" w14:textId="2E69E18E" w:rsidR="00FC23CB" w:rsidRPr="00FC23CB" w:rsidRDefault="00FC23CB" w:rsidP="00FC23CB">
      <w:pPr>
        <w:pStyle w:val="Akapitzlist"/>
        <w:numPr>
          <w:ilvl w:val="0"/>
          <w:numId w:val="15"/>
        </w:numPr>
        <w:tabs>
          <w:tab w:val="left" w:pos="720"/>
        </w:tabs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szczegółowego kosztorysu inwestorskiego - w formie papierowej (2 egz.) oraz w formie elektronicznej,</w:t>
      </w:r>
    </w:p>
    <w:p w14:paraId="1B42F909" w14:textId="2EFED848" w:rsidR="00FC23CB" w:rsidRPr="00FC23CB" w:rsidRDefault="00FC23CB" w:rsidP="00FC23CB">
      <w:pPr>
        <w:pStyle w:val="Akapitzlist"/>
        <w:numPr>
          <w:ilvl w:val="0"/>
          <w:numId w:val="15"/>
        </w:numPr>
        <w:tabs>
          <w:tab w:val="left" w:pos="720"/>
        </w:tabs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specyfikacji technicznej wykonania i odbioru robót - w formie papierowej (4 egz.) oraz w formie elektronicznej,</w:t>
      </w:r>
    </w:p>
    <w:p w14:paraId="73589B71" w14:textId="01BC17E1" w:rsidR="00FC23CB" w:rsidRPr="00FC23CB" w:rsidRDefault="00FC23CB" w:rsidP="00FC23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uzyskanie niezbędnych warunków technicznych, wszystkie niezbędne decyzje administracyjne, postanowienia niezbędne uzgodnienia wymagane decyzjami oraz pozostałe uzgodnienia branżowe i opinie (w tym uzgodnienie usytuowania projektowanych sieci uzbrojenia na ZUD) oraz sprawdzeń, map, analiz w zakresie niezbędnym  do uzyskania decyzji o pozwolenie na budowę. </w:t>
      </w:r>
    </w:p>
    <w:p w14:paraId="295041B4" w14:textId="27ECBE6C" w:rsidR="00FC23CB" w:rsidRPr="00FC23CB" w:rsidRDefault="00FC23CB" w:rsidP="00FC23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inne dokumenty (jeżeli zachodzi potrzeba)</w:t>
      </w:r>
    </w:p>
    <w:p w14:paraId="46CA3131" w14:textId="77777777" w:rsidR="00430B16" w:rsidRDefault="00430B16" w:rsidP="00430B16">
      <w:pPr>
        <w:pStyle w:val="Akapitzlist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6F54F6A" w14:textId="5A0AD29F" w:rsidR="00FC23CB" w:rsidRPr="00FC23CB" w:rsidRDefault="00430B16" w:rsidP="00430B16">
      <w:pPr>
        <w:pStyle w:val="Akapitzlist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D</w:t>
      </w:r>
      <w:r w:rsidR="00FC23CB"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okumentację projektową, przedmiary robót, kosztorysy inwestorskie, specyfikacje techniczne, należy wykonać zgodnie z: </w:t>
      </w:r>
    </w:p>
    <w:p w14:paraId="0BF451C1" w14:textId="40520B1B" w:rsidR="00FC23CB" w:rsidRPr="00FC23CB" w:rsidRDefault="00FC23CB" w:rsidP="00FC23CB">
      <w:pPr>
        <w:pStyle w:val="Akapitzlist"/>
        <w:numPr>
          <w:ilvl w:val="0"/>
          <w:numId w:val="15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Ustawą z dnia 7 lipca 1994 r. Prawo Budowlane (tj. Dz. U. z 2021 r., poz. 2351);</w:t>
      </w:r>
    </w:p>
    <w:p w14:paraId="36F10E17" w14:textId="2680DB6F" w:rsidR="00FC23CB" w:rsidRPr="00FC23CB" w:rsidRDefault="00FC23CB" w:rsidP="00FC23C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Rozporządzenia Ministra Transportu, Budownictwa i Gospodarki Morskiej tj. z dnia 13 września 2018 r. w sprawie szczegółowego zakresu i formy projektu budowlanego (tj. Dz. U. z 2020 r. poz. 1609);</w:t>
      </w:r>
    </w:p>
    <w:p w14:paraId="58B64BF1" w14:textId="386EF5E2" w:rsidR="00FC23CB" w:rsidRPr="00FC23CB" w:rsidRDefault="00FC23CB" w:rsidP="00FC23CB">
      <w:pPr>
        <w:pStyle w:val="Akapitzlist"/>
        <w:numPr>
          <w:ilvl w:val="0"/>
          <w:numId w:val="15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Rozporządzeniem Ministra Infrastruktury z dnia 18 maja 2004 r. w sprawie określenia metod i podstaw sporządzania kosztorysu inwestorskiego, obliczania planowanych kosztów prac projektowych oraz planowanych kosztów robót budowlanych określonych w programie </w:t>
      </w:r>
      <w:proofErr w:type="spellStart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funkcjonalno</w:t>
      </w:r>
      <w:proofErr w:type="spellEnd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- użytkowym (Dz. U. 2004 r. Nr 130, poz.1389).</w:t>
      </w:r>
    </w:p>
    <w:p w14:paraId="648C303E" w14:textId="1E53FCF6" w:rsidR="00FC23CB" w:rsidRPr="00FC23CB" w:rsidRDefault="00FC23CB" w:rsidP="00FC23CB">
      <w:pPr>
        <w:pStyle w:val="Akapitzlist"/>
        <w:numPr>
          <w:ilvl w:val="0"/>
          <w:numId w:val="15"/>
        </w:num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Formę elektroniczną dokumentacji należy zapisać w formacie PDF oraz w formatach plików źródłowych (np.doc,. </w:t>
      </w:r>
      <w:proofErr w:type="spellStart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docx</w:t>
      </w:r>
      <w:proofErr w:type="spellEnd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xls, </w:t>
      </w:r>
      <w:proofErr w:type="spellStart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xlsx</w:t>
      </w:r>
      <w:proofErr w:type="spellEnd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, .</w:t>
      </w:r>
      <w:proofErr w:type="spellStart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kst</w:t>
      </w:r>
      <w:proofErr w:type="spellEnd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, .</w:t>
      </w:r>
      <w:proofErr w:type="spellStart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dwg</w:t>
      </w:r>
      <w:proofErr w:type="spellEnd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, .</w:t>
      </w:r>
      <w:proofErr w:type="spellStart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dxf</w:t>
      </w:r>
      <w:proofErr w:type="spellEnd"/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itp.).</w:t>
      </w:r>
    </w:p>
    <w:p w14:paraId="7123B69A" w14:textId="4832E9D3" w:rsidR="00FC23CB" w:rsidRDefault="00FC23CB" w:rsidP="00FC23CB">
      <w:pPr>
        <w:pStyle w:val="Akapitzlist"/>
        <w:numPr>
          <w:ilvl w:val="0"/>
          <w:numId w:val="15"/>
        </w:numPr>
        <w:tabs>
          <w:tab w:val="left" w:pos="720"/>
        </w:tabs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Wykonawca na bieżąco będzie uzgadniał z Zamawiającym wszystkie proponowane rozwiązania materiałowo- funkcjonalne.</w:t>
      </w:r>
    </w:p>
    <w:p w14:paraId="55F45662" w14:textId="768A7199" w:rsidR="00FC23CB" w:rsidRPr="00FC23CB" w:rsidRDefault="00FC23CB" w:rsidP="00FC23CB">
      <w:pPr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Dokumentacja projektowa winna zawierać opracowania branżowe w zakresie niezbędnym do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wykonania, tj. projekt drogowy, projekt odprowadzenia wód deszczowych, oświetlenia wraz z przyłączeniem do istniejącej sieci elektroenergetycznej oraz innych przyłączy, jeśli będą niezbędne. Dokumentacja może zawierać opracowania branżowe w zakresie niezbędnym do usunięcia kolizji z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istniejącym uzbrojeniem terenu uzgodnione z zarządcami sieci.  </w:t>
      </w:r>
    </w:p>
    <w:p w14:paraId="476BD653" w14:textId="77777777" w:rsidR="00FC23CB" w:rsidRPr="00FC23CB" w:rsidRDefault="00FC23CB" w:rsidP="00FC23CB">
      <w:pPr>
        <w:shd w:val="clear" w:color="auto" w:fill="FFFFFF"/>
        <w:autoSpaceDE w:val="0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W ofercie należy wydzielić cenę za wykonanie dokumentacji w zakresie:</w:t>
      </w:r>
    </w:p>
    <w:p w14:paraId="7BC32891" w14:textId="77777777" w:rsidR="00FC23CB" w:rsidRPr="00FC23CB" w:rsidRDefault="00FC23CB" w:rsidP="00FC23CB">
      <w:pPr>
        <w:pStyle w:val="Akapitzlist"/>
        <w:numPr>
          <w:ilvl w:val="0"/>
          <w:numId w:val="16"/>
        </w:numPr>
        <w:shd w:val="clear" w:color="auto" w:fill="FFFFFF"/>
        <w:autoSpaceDE w:val="0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branży drogowej, oświetlenie, kolizje i przebiegu innych sieci;</w:t>
      </w:r>
    </w:p>
    <w:p w14:paraId="750FD19B" w14:textId="078105AB" w:rsidR="00FC23CB" w:rsidRPr="00FC23CB" w:rsidRDefault="00FC23CB" w:rsidP="00FC23CB">
      <w:pPr>
        <w:pStyle w:val="Akapitzlist"/>
        <w:numPr>
          <w:ilvl w:val="0"/>
          <w:numId w:val="16"/>
        </w:numPr>
        <w:shd w:val="clear" w:color="auto" w:fill="FFFFFF"/>
        <w:autoSpaceDE w:val="0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23CB">
        <w:rPr>
          <w:rFonts w:ascii="Times New Roman" w:eastAsia="Times New Roman" w:hAnsi="Times New Roman" w:cs="Times New Roman"/>
          <w:sz w:val="22"/>
          <w:szCs w:val="22"/>
          <w:lang w:eastAsia="pl-PL"/>
        </w:rPr>
        <w:t>branży sanitarnej (odwodnienie).</w:t>
      </w:r>
    </w:p>
    <w:p w14:paraId="64410F54" w14:textId="77777777" w:rsidR="00FC23CB" w:rsidRPr="00FC23CB" w:rsidRDefault="00FC23CB" w:rsidP="00FC23CB">
      <w:pPr>
        <w:tabs>
          <w:tab w:val="left" w:pos="720"/>
        </w:tabs>
        <w:spacing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D3C4826" w14:textId="721FD900" w:rsidR="00623D37" w:rsidRPr="00983297" w:rsidRDefault="00623D37" w:rsidP="00597B5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23D37" w:rsidRPr="00983297" w:rsidSect="00430B1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D7"/>
    <w:multiLevelType w:val="hybridMultilevel"/>
    <w:tmpl w:val="E91A4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1E2D"/>
    <w:multiLevelType w:val="hybridMultilevel"/>
    <w:tmpl w:val="C194ED7A"/>
    <w:lvl w:ilvl="0" w:tplc="A8A2D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0DFB"/>
    <w:multiLevelType w:val="hybridMultilevel"/>
    <w:tmpl w:val="0638DC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16F08CD"/>
    <w:multiLevelType w:val="hybridMultilevel"/>
    <w:tmpl w:val="A6988FA6"/>
    <w:lvl w:ilvl="0" w:tplc="A8A2D8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896BE9"/>
    <w:multiLevelType w:val="hybridMultilevel"/>
    <w:tmpl w:val="AE1CF660"/>
    <w:lvl w:ilvl="0" w:tplc="A8A2D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5CB6"/>
    <w:multiLevelType w:val="hybridMultilevel"/>
    <w:tmpl w:val="1D62B920"/>
    <w:lvl w:ilvl="0" w:tplc="A8A2D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70FC"/>
    <w:multiLevelType w:val="hybridMultilevel"/>
    <w:tmpl w:val="A0FA2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5E0A"/>
    <w:multiLevelType w:val="hybridMultilevel"/>
    <w:tmpl w:val="CBB8F878"/>
    <w:lvl w:ilvl="0" w:tplc="A8A2D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0171F"/>
    <w:multiLevelType w:val="hybridMultilevel"/>
    <w:tmpl w:val="64AA6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0555B"/>
    <w:multiLevelType w:val="hybridMultilevel"/>
    <w:tmpl w:val="AB36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41BDC"/>
    <w:multiLevelType w:val="hybridMultilevel"/>
    <w:tmpl w:val="50786BA6"/>
    <w:lvl w:ilvl="0" w:tplc="A8A2D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62FD6"/>
    <w:multiLevelType w:val="hybridMultilevel"/>
    <w:tmpl w:val="ADF07F6E"/>
    <w:lvl w:ilvl="0" w:tplc="A8A2D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F4400"/>
    <w:multiLevelType w:val="hybridMultilevel"/>
    <w:tmpl w:val="DC6E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C0250"/>
    <w:multiLevelType w:val="hybridMultilevel"/>
    <w:tmpl w:val="EA767344"/>
    <w:lvl w:ilvl="0" w:tplc="A8A2D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261BD"/>
    <w:multiLevelType w:val="hybridMultilevel"/>
    <w:tmpl w:val="022E0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4EAF"/>
    <w:multiLevelType w:val="hybridMultilevel"/>
    <w:tmpl w:val="07023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91"/>
    <w:rsid w:val="00040560"/>
    <w:rsid w:val="002E511A"/>
    <w:rsid w:val="00395C7E"/>
    <w:rsid w:val="00430B16"/>
    <w:rsid w:val="004C6832"/>
    <w:rsid w:val="004D13C7"/>
    <w:rsid w:val="004F29A7"/>
    <w:rsid w:val="00572C5A"/>
    <w:rsid w:val="00597B50"/>
    <w:rsid w:val="005F74BC"/>
    <w:rsid w:val="00623D37"/>
    <w:rsid w:val="006D34D2"/>
    <w:rsid w:val="00983297"/>
    <w:rsid w:val="00AD68E8"/>
    <w:rsid w:val="00B1299B"/>
    <w:rsid w:val="00D134DB"/>
    <w:rsid w:val="00D25496"/>
    <w:rsid w:val="00D71291"/>
    <w:rsid w:val="00DD3762"/>
    <w:rsid w:val="00FC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D837"/>
  <w15:chartTrackingRefBased/>
  <w15:docId w15:val="{6BB66A63-FE33-4EE5-BF17-1C1EE7F8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291"/>
  </w:style>
  <w:style w:type="paragraph" w:styleId="Nagwek1">
    <w:name w:val="heading 1"/>
    <w:basedOn w:val="Normalny"/>
    <w:next w:val="Normalny"/>
    <w:link w:val="Nagwek1Znak"/>
    <w:uiPriority w:val="9"/>
    <w:qFormat/>
    <w:rsid w:val="00D7129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29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129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29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29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29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29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2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2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29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7129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71291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1291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291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291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291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291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291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291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71291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7129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129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2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D71291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D71291"/>
    <w:rPr>
      <w:b/>
      <w:bCs/>
    </w:rPr>
  </w:style>
  <w:style w:type="character" w:styleId="Uwydatnienie">
    <w:name w:val="Emphasis"/>
    <w:uiPriority w:val="20"/>
    <w:qFormat/>
    <w:rsid w:val="00D71291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D7129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71291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71291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29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291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D71291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D71291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D71291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D71291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D71291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7129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712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1291"/>
    <w:rPr>
      <w:color w:val="605E5C"/>
      <w:shd w:val="clear" w:color="auto" w:fill="E1DFDD"/>
    </w:rPr>
  </w:style>
  <w:style w:type="paragraph" w:customStyle="1" w:styleId="listparagraph">
    <w:name w:val="listparagraph"/>
    <w:basedOn w:val="Normalny"/>
    <w:rsid w:val="00FC23C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23C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23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umwal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Kowalczyk</dc:creator>
  <cp:keywords/>
  <dc:description/>
  <cp:lastModifiedBy>Daria Krauze</cp:lastModifiedBy>
  <cp:revision>4</cp:revision>
  <dcterms:created xsi:type="dcterms:W3CDTF">2025-04-29T09:19:00Z</dcterms:created>
  <dcterms:modified xsi:type="dcterms:W3CDTF">2025-04-29T09:22:00Z</dcterms:modified>
</cp:coreProperties>
</file>