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2A944" w14:textId="77777777" w:rsidR="002672B8" w:rsidRDefault="002672B8" w:rsidP="002672B8">
      <w:pPr>
        <w:jc w:val="center"/>
        <w:rPr>
          <w:b/>
          <w:bCs/>
        </w:rPr>
      </w:pPr>
      <w:r>
        <w:br/>
      </w: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Pr="001732E9" w:rsidRDefault="00F7473D" w:rsidP="00F7473D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02280461" w14:textId="1F284A17" w:rsidR="00F7473D" w:rsidRPr="00C2116F" w:rsidRDefault="009F6175" w:rsidP="001732E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>UKW/DZP-28</w:t>
      </w:r>
      <w:r w:rsidR="00722DB9" w:rsidRPr="00C2116F">
        <w:rPr>
          <w:rFonts w:asciiTheme="minorHAnsi" w:hAnsiTheme="minorHAnsi" w:cstheme="minorHAnsi"/>
          <w:sz w:val="22"/>
          <w:szCs w:val="22"/>
        </w:rPr>
        <w:t>0</w:t>
      </w:r>
      <w:r w:rsidRPr="00C2116F">
        <w:rPr>
          <w:rFonts w:asciiTheme="minorHAnsi" w:hAnsiTheme="minorHAnsi" w:cstheme="minorHAnsi"/>
          <w:sz w:val="22"/>
          <w:szCs w:val="22"/>
        </w:rPr>
        <w:t>-D</w:t>
      </w:r>
      <w:r w:rsidR="00C2116F">
        <w:rPr>
          <w:rFonts w:asciiTheme="minorHAnsi" w:hAnsiTheme="minorHAnsi" w:cstheme="minorHAnsi"/>
          <w:sz w:val="22"/>
          <w:szCs w:val="22"/>
        </w:rPr>
        <w:t>-</w:t>
      </w:r>
      <w:r w:rsidR="0046547B">
        <w:rPr>
          <w:rFonts w:asciiTheme="minorHAnsi" w:hAnsiTheme="minorHAnsi" w:cstheme="minorHAnsi"/>
          <w:sz w:val="22"/>
          <w:szCs w:val="22"/>
        </w:rPr>
        <w:t>22</w:t>
      </w:r>
      <w:r w:rsidR="00C2116F">
        <w:rPr>
          <w:rFonts w:asciiTheme="minorHAnsi" w:hAnsiTheme="minorHAnsi" w:cstheme="minorHAnsi"/>
          <w:sz w:val="22"/>
          <w:szCs w:val="22"/>
        </w:rPr>
        <w:t>/2025</w:t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</w:r>
      <w:r w:rsidR="00C2116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1732E9" w:rsidRPr="00C2116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A70291" w:rsidRPr="00C2116F">
        <w:rPr>
          <w:rFonts w:asciiTheme="minorHAnsi" w:hAnsiTheme="minorHAnsi" w:cstheme="minorHAnsi"/>
          <w:sz w:val="22"/>
          <w:szCs w:val="22"/>
        </w:rPr>
        <w:t xml:space="preserve"> </w:t>
      </w:r>
      <w:r w:rsidRPr="00C2116F">
        <w:rPr>
          <w:rFonts w:asciiTheme="minorHAnsi" w:hAnsiTheme="minorHAnsi" w:cstheme="minorHAnsi"/>
          <w:sz w:val="22"/>
          <w:szCs w:val="22"/>
        </w:rPr>
        <w:t xml:space="preserve">Bydgoszcz, dn. </w:t>
      </w:r>
      <w:r w:rsidR="000140DB">
        <w:rPr>
          <w:rFonts w:asciiTheme="minorHAnsi" w:hAnsiTheme="minorHAnsi" w:cstheme="minorHAnsi"/>
          <w:sz w:val="22"/>
          <w:szCs w:val="22"/>
        </w:rPr>
        <w:t>2</w:t>
      </w:r>
      <w:r w:rsidR="002C0385">
        <w:rPr>
          <w:rFonts w:asciiTheme="minorHAnsi" w:hAnsiTheme="minorHAnsi" w:cstheme="minorHAnsi"/>
          <w:sz w:val="22"/>
          <w:szCs w:val="22"/>
        </w:rPr>
        <w:t>3</w:t>
      </w:r>
      <w:r w:rsidR="00914EF4" w:rsidRPr="00C2116F">
        <w:rPr>
          <w:rFonts w:asciiTheme="minorHAnsi" w:hAnsiTheme="minorHAnsi" w:cstheme="minorHAnsi"/>
          <w:sz w:val="22"/>
          <w:szCs w:val="22"/>
        </w:rPr>
        <w:t>.</w:t>
      </w:r>
      <w:r w:rsidR="004D303E" w:rsidRPr="00C2116F">
        <w:rPr>
          <w:rFonts w:asciiTheme="minorHAnsi" w:hAnsiTheme="minorHAnsi" w:cstheme="minorHAnsi"/>
          <w:sz w:val="22"/>
          <w:szCs w:val="22"/>
        </w:rPr>
        <w:t>0</w:t>
      </w:r>
      <w:r w:rsidR="0046547B">
        <w:rPr>
          <w:rFonts w:asciiTheme="minorHAnsi" w:hAnsiTheme="minorHAnsi" w:cstheme="minorHAnsi"/>
          <w:sz w:val="22"/>
          <w:szCs w:val="22"/>
        </w:rPr>
        <w:t>4</w:t>
      </w:r>
      <w:r w:rsidR="00ED3345" w:rsidRPr="00C2116F">
        <w:rPr>
          <w:rFonts w:asciiTheme="minorHAnsi" w:hAnsiTheme="minorHAnsi" w:cstheme="minorHAnsi"/>
          <w:sz w:val="22"/>
          <w:szCs w:val="22"/>
        </w:rPr>
        <w:t>.</w:t>
      </w:r>
      <w:r w:rsidR="00083B59" w:rsidRPr="00C2116F">
        <w:rPr>
          <w:rFonts w:asciiTheme="minorHAnsi" w:hAnsiTheme="minorHAnsi" w:cstheme="minorHAnsi"/>
          <w:sz w:val="22"/>
          <w:szCs w:val="22"/>
        </w:rPr>
        <w:t>202</w:t>
      </w:r>
      <w:r w:rsidR="00722DB9" w:rsidRPr="00C2116F">
        <w:rPr>
          <w:rFonts w:asciiTheme="minorHAnsi" w:hAnsiTheme="minorHAnsi" w:cstheme="minorHAnsi"/>
          <w:sz w:val="22"/>
          <w:szCs w:val="22"/>
        </w:rPr>
        <w:t>5</w:t>
      </w:r>
      <w:r w:rsidR="00F7473D" w:rsidRPr="00C2116F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43C9E22" w14:textId="77777777" w:rsidR="00F7473D" w:rsidRPr="00C2116F" w:rsidRDefault="00F7473D" w:rsidP="004908C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348B4E3A" w14:textId="77777777" w:rsidR="00F7473D" w:rsidRPr="00C2116F" w:rsidRDefault="00F7473D" w:rsidP="004908CE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24650F5E" w14:textId="7951C86B" w:rsidR="004D20E2" w:rsidRPr="00C2116F" w:rsidRDefault="00F7473D" w:rsidP="004D20E2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i/>
          <w:iCs/>
          <w:color w:val="222222"/>
          <w:sz w:val="22"/>
          <w:szCs w:val="22"/>
          <w:bdr w:val="none" w:sz="0" w:space="0" w:color="auto" w:frame="1"/>
        </w:rPr>
      </w:pPr>
      <w:r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dot. postępowania prowadzonego w trybie </w:t>
      </w:r>
      <w:r w:rsidR="00083B59"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>podstawowym bez negocjacji</w:t>
      </w:r>
      <w:r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0E2" w:rsidRPr="0046547B">
        <w:rPr>
          <w:rFonts w:asciiTheme="minorHAnsi" w:hAnsiTheme="minorHAnsi" w:cstheme="minorHAnsi"/>
          <w:b w:val="0"/>
          <w:bCs w:val="0"/>
          <w:sz w:val="22"/>
          <w:szCs w:val="22"/>
        </w:rPr>
        <w:t>pn.:</w:t>
      </w:r>
      <w:r w:rsidR="004D20E2" w:rsidRPr="00C2116F">
        <w:rPr>
          <w:rFonts w:asciiTheme="minorHAnsi" w:hAnsiTheme="minorHAnsi" w:cstheme="minorHAnsi"/>
          <w:color w:val="222222"/>
          <w:sz w:val="22"/>
          <w:szCs w:val="22"/>
          <w:bdr w:val="none" w:sz="0" w:space="0" w:color="auto" w:frame="1"/>
        </w:rPr>
        <w:t xml:space="preserve"> </w:t>
      </w:r>
      <w:r w:rsidR="0046547B" w:rsidRPr="0046547B">
        <w:rPr>
          <w:rFonts w:asciiTheme="minorHAnsi" w:hAnsiTheme="minorHAnsi" w:cstheme="minorHAnsi"/>
          <w:i/>
          <w:iCs/>
          <w:color w:val="222222"/>
          <w:sz w:val="22"/>
          <w:szCs w:val="22"/>
          <w:bdr w:val="none" w:sz="0" w:space="0" w:color="auto" w:frame="1"/>
        </w:rPr>
        <w:t>Dostawa dronów z pakietami serwisowymi i akcesoriów na potrzeby UKW w Bydgoszczy w ramach realizacji projektu „Nowoczesny Inżynier dla branż kluczowych”</w:t>
      </w:r>
    </w:p>
    <w:p w14:paraId="0A9CE5D6" w14:textId="4029E728" w:rsidR="004D20E2" w:rsidRPr="00C2116F" w:rsidRDefault="004D20E2" w:rsidP="004D20E2">
      <w:pPr>
        <w:rPr>
          <w:rFonts w:asciiTheme="minorHAnsi" w:hAnsiTheme="minorHAnsi" w:cstheme="minorHAnsi"/>
          <w:sz w:val="22"/>
          <w:szCs w:val="22"/>
        </w:rPr>
      </w:pPr>
    </w:p>
    <w:p w14:paraId="2295CE03" w14:textId="77777777" w:rsidR="004D20E2" w:rsidRPr="00C2116F" w:rsidRDefault="004D20E2" w:rsidP="004D20E2">
      <w:pPr>
        <w:rPr>
          <w:rFonts w:asciiTheme="minorHAnsi" w:hAnsiTheme="minorHAnsi" w:cstheme="minorHAnsi"/>
          <w:sz w:val="22"/>
          <w:szCs w:val="22"/>
        </w:rPr>
      </w:pPr>
    </w:p>
    <w:p w14:paraId="0ADF0BC6" w14:textId="540B44A4" w:rsidR="00791374" w:rsidRPr="00C2116F" w:rsidRDefault="00791374" w:rsidP="004D20E2">
      <w:pPr>
        <w:pStyle w:val="Nagwek1"/>
        <w:spacing w:before="0" w:after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90693C" w14:textId="77777777" w:rsidR="00CE08C6" w:rsidRPr="00C2116F" w:rsidRDefault="00CE08C6" w:rsidP="00CE08C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sz w:val="22"/>
          <w:szCs w:val="22"/>
        </w:rPr>
        <w:t>MODYFIKACJA TREŚCI SWZ</w:t>
      </w:r>
    </w:p>
    <w:p w14:paraId="14679DED" w14:textId="77777777" w:rsidR="00B309FA" w:rsidRPr="00C2116F" w:rsidRDefault="00CE08C6" w:rsidP="00076B5D">
      <w:pPr>
        <w:jc w:val="both"/>
        <w:rPr>
          <w:rFonts w:asciiTheme="minorHAnsi" w:hAnsiTheme="minorHAnsi" w:cstheme="minorHAnsi"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ab/>
      </w:r>
    </w:p>
    <w:p w14:paraId="5D6A5D76" w14:textId="567B1B47" w:rsidR="00CE08C6" w:rsidRPr="00C2116F" w:rsidRDefault="00B309FA" w:rsidP="001732E9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2116F">
        <w:rPr>
          <w:rFonts w:asciiTheme="minorHAnsi" w:hAnsiTheme="minorHAnsi" w:cstheme="minorHAnsi"/>
          <w:sz w:val="22"/>
          <w:szCs w:val="22"/>
        </w:rPr>
        <w:t>W związku z informacją jaka wpłynęła do Zamawiającego, dotyczącą przedmiotu zamówienia</w:t>
      </w:r>
      <w:r w:rsidR="00ED0B5A">
        <w:rPr>
          <w:rFonts w:asciiTheme="minorHAnsi" w:hAnsiTheme="minorHAnsi" w:cstheme="minorHAnsi"/>
          <w:sz w:val="22"/>
          <w:szCs w:val="22"/>
        </w:rPr>
        <w:t xml:space="preserve"> i treści SWZ</w:t>
      </w:r>
      <w:bookmarkStart w:id="0" w:name="_GoBack"/>
      <w:bookmarkEnd w:id="0"/>
      <w:r w:rsidRPr="00C2116F">
        <w:rPr>
          <w:rFonts w:asciiTheme="minorHAnsi" w:hAnsiTheme="minorHAnsi" w:cstheme="minorHAnsi"/>
          <w:sz w:val="22"/>
          <w:szCs w:val="22"/>
        </w:rPr>
        <w:t>,  d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ziałając na podstawie art. 286 ust. </w:t>
      </w:r>
      <w:r w:rsidR="009B7187" w:rsidRPr="00C2116F">
        <w:rPr>
          <w:rFonts w:asciiTheme="minorHAnsi" w:hAnsiTheme="minorHAnsi" w:cstheme="minorHAnsi"/>
          <w:sz w:val="22"/>
          <w:szCs w:val="22"/>
        </w:rPr>
        <w:t>1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 ustawy Prawo zamówień publicznych (Dz. U. z 202</w:t>
      </w:r>
      <w:r w:rsidR="00281379" w:rsidRPr="00C2116F">
        <w:rPr>
          <w:rFonts w:asciiTheme="minorHAnsi" w:hAnsiTheme="minorHAnsi" w:cstheme="minorHAnsi"/>
          <w:sz w:val="22"/>
          <w:szCs w:val="22"/>
        </w:rPr>
        <w:t>4</w:t>
      </w:r>
      <w:r w:rsidR="00CE08C6" w:rsidRPr="00C2116F">
        <w:rPr>
          <w:rFonts w:asciiTheme="minorHAnsi" w:hAnsiTheme="minorHAnsi" w:cstheme="minorHAnsi"/>
          <w:sz w:val="22"/>
          <w:szCs w:val="22"/>
        </w:rPr>
        <w:t xml:space="preserve"> r. poz. 1</w:t>
      </w:r>
      <w:r w:rsidR="00281379" w:rsidRPr="00C2116F">
        <w:rPr>
          <w:rFonts w:asciiTheme="minorHAnsi" w:hAnsiTheme="minorHAnsi" w:cstheme="minorHAnsi"/>
          <w:sz w:val="22"/>
          <w:szCs w:val="22"/>
        </w:rPr>
        <w:t>320</w:t>
      </w:r>
      <w:r w:rsidR="00CE08C6" w:rsidRPr="00C2116F">
        <w:rPr>
          <w:rFonts w:asciiTheme="minorHAnsi" w:hAnsiTheme="minorHAnsi" w:cstheme="minorHAnsi"/>
          <w:sz w:val="22"/>
          <w:szCs w:val="22"/>
        </w:rPr>
        <w:t>)</w:t>
      </w:r>
      <w:r w:rsidR="00CE08C6" w:rsidRPr="00C2116F">
        <w:rPr>
          <w:rFonts w:asciiTheme="minorHAnsi" w:hAnsiTheme="minorHAnsi" w:cstheme="minorHAnsi"/>
          <w:b/>
          <w:sz w:val="22"/>
          <w:szCs w:val="22"/>
        </w:rPr>
        <w:t xml:space="preserve"> Zamawiający dokonuje modyfikacji treści </w:t>
      </w:r>
      <w:r w:rsidRPr="00C2116F">
        <w:rPr>
          <w:rFonts w:asciiTheme="minorHAnsi" w:hAnsiTheme="minorHAnsi" w:cstheme="minorHAnsi"/>
          <w:b/>
          <w:sz w:val="22"/>
          <w:szCs w:val="22"/>
        </w:rPr>
        <w:t>SWZ</w:t>
      </w:r>
      <w:r w:rsidR="004D303E" w:rsidRPr="00C211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303E" w:rsidRPr="00C2116F">
        <w:rPr>
          <w:rFonts w:asciiTheme="minorHAnsi" w:hAnsiTheme="minorHAnsi" w:cstheme="minorHAnsi"/>
          <w:bCs/>
          <w:sz w:val="22"/>
          <w:szCs w:val="22"/>
        </w:rPr>
        <w:t>w następującym zakresie</w:t>
      </w:r>
      <w:r w:rsidR="00076B5D" w:rsidRPr="00C2116F">
        <w:rPr>
          <w:rFonts w:asciiTheme="minorHAnsi" w:hAnsiTheme="minorHAnsi" w:cstheme="minorHAnsi"/>
          <w:bCs/>
          <w:sz w:val="22"/>
          <w:szCs w:val="22"/>
        </w:rPr>
        <w:t>:</w:t>
      </w:r>
    </w:p>
    <w:p w14:paraId="286E73E8" w14:textId="77777777" w:rsidR="00E6464E" w:rsidRPr="00E17F2E" w:rsidRDefault="00E6464E" w:rsidP="00E6464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Theme="majorHAnsi" w:hAnsiTheme="majorHAnsi" w:cstheme="majorHAnsi"/>
          <w:b/>
          <w:bCs/>
        </w:rPr>
      </w:pPr>
      <w:bookmarkStart w:id="1" w:name="bookmark12"/>
      <w:r w:rsidRPr="00E17F2E">
        <w:rPr>
          <w:rFonts w:asciiTheme="majorHAnsi" w:hAnsiTheme="majorHAnsi" w:cstheme="majorHAnsi"/>
          <w:b/>
          <w:bCs/>
        </w:rPr>
        <w:t>XI</w:t>
      </w:r>
      <w:r>
        <w:rPr>
          <w:rFonts w:asciiTheme="majorHAnsi" w:hAnsiTheme="majorHAnsi" w:cstheme="majorHAnsi"/>
          <w:b/>
          <w:bCs/>
        </w:rPr>
        <w:t>I</w:t>
      </w:r>
      <w:r w:rsidRPr="00E17F2E">
        <w:rPr>
          <w:rFonts w:asciiTheme="majorHAnsi" w:hAnsiTheme="majorHAnsi" w:cstheme="majorHAnsi"/>
          <w:b/>
          <w:bCs/>
        </w:rPr>
        <w:t>I.</w:t>
      </w:r>
      <w:r w:rsidRPr="00E17F2E">
        <w:rPr>
          <w:rFonts w:asciiTheme="majorHAnsi" w:hAnsiTheme="majorHAnsi" w:cstheme="majorHAnsi"/>
          <w:b/>
          <w:bCs/>
        </w:rPr>
        <w:tab/>
        <w:t>OPIS SPOSOBU PRZYGOTOWANIA OFERT</w:t>
      </w:r>
      <w:bookmarkEnd w:id="1"/>
      <w:r w:rsidRPr="00E17F2E">
        <w:rPr>
          <w:rFonts w:asciiTheme="majorHAnsi" w:hAnsiTheme="majorHAnsi" w:cstheme="majorHAnsi"/>
          <w:b/>
          <w:bCs/>
        </w:rPr>
        <w:t xml:space="preserve"> ORAZ WYMAGANIA FORMALNE DOTYCZĄCE SKŁADANYCH OŚWIADCZEŃ I DOKUMENTÓW</w:t>
      </w:r>
    </w:p>
    <w:p w14:paraId="248F0432" w14:textId="77777777" w:rsidR="00E6464E" w:rsidRPr="00E17F2E" w:rsidRDefault="00E6464E" w:rsidP="00E6464E">
      <w:pPr>
        <w:widowControl/>
        <w:numPr>
          <w:ilvl w:val="0"/>
          <w:numId w:val="41"/>
        </w:numPr>
        <w:tabs>
          <w:tab w:val="left" w:pos="142"/>
          <w:tab w:val="left" w:pos="284"/>
        </w:tabs>
        <w:suppressAutoHyphens w:val="0"/>
        <w:spacing w:beforeLines="60" w:before="144" w:after="60" w:line="276" w:lineRule="auto"/>
        <w:ind w:right="20" w:hanging="697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 xml:space="preserve">Ofertę składa się na Formularzu Ofertowym – zgodnie z </w:t>
      </w:r>
      <w:r w:rsidRPr="00E17F2E">
        <w:rPr>
          <w:rFonts w:asciiTheme="majorHAnsi" w:hAnsiTheme="majorHAnsi" w:cstheme="majorHAnsi"/>
          <w:b/>
          <w:sz w:val="20"/>
          <w:szCs w:val="20"/>
        </w:rPr>
        <w:t>Załącznikiem nr 1 do SWZ</w:t>
      </w:r>
      <w:r>
        <w:rPr>
          <w:rFonts w:asciiTheme="majorHAnsi" w:hAnsiTheme="majorHAnsi" w:cstheme="majorHAnsi"/>
          <w:sz w:val="20"/>
          <w:szCs w:val="20"/>
        </w:rPr>
        <w:t>. W</w:t>
      </w:r>
      <w:r w:rsidRPr="00E17F2E">
        <w:rPr>
          <w:rFonts w:asciiTheme="majorHAnsi" w:hAnsiTheme="majorHAnsi" w:cstheme="majorHAnsi"/>
          <w:sz w:val="20"/>
          <w:szCs w:val="20"/>
        </w:rPr>
        <w:t>raz z ofertą Wykonawca jest zobowiązany złożyć:</w:t>
      </w:r>
    </w:p>
    <w:p w14:paraId="1DA0B407" w14:textId="77777777" w:rsidR="00E6464E" w:rsidRPr="00E17F2E" w:rsidRDefault="00E6464E" w:rsidP="00E6464E">
      <w:pPr>
        <w:widowControl/>
        <w:numPr>
          <w:ilvl w:val="0"/>
          <w:numId w:val="42"/>
        </w:numPr>
        <w:tabs>
          <w:tab w:val="left" w:pos="709"/>
        </w:tabs>
        <w:suppressAutoHyphens w:val="0"/>
        <w:spacing w:beforeLines="60" w:before="144" w:after="60" w:line="276" w:lineRule="auto"/>
        <w:ind w:left="852" w:right="20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B103E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2B103E">
        <w:rPr>
          <w:rFonts w:asciiTheme="majorHAnsi" w:hAnsiTheme="majorHAnsi" w:cstheme="majorHAnsi"/>
          <w:sz w:val="20"/>
          <w:szCs w:val="20"/>
        </w:rPr>
        <w:t>oświadczenia</w:t>
      </w:r>
      <w:r w:rsidRPr="00E17F2E">
        <w:rPr>
          <w:rFonts w:asciiTheme="majorHAnsi" w:hAnsiTheme="majorHAnsi" w:cstheme="majorHAnsi"/>
          <w:sz w:val="20"/>
          <w:szCs w:val="20"/>
        </w:rPr>
        <w:t xml:space="preserve">, o których mowa w Rozdziale </w:t>
      </w:r>
      <w:r>
        <w:rPr>
          <w:rFonts w:asciiTheme="majorHAnsi" w:hAnsiTheme="majorHAnsi" w:cstheme="majorHAnsi"/>
          <w:sz w:val="20"/>
          <w:szCs w:val="20"/>
        </w:rPr>
        <w:t>IX</w:t>
      </w:r>
      <w:r w:rsidRPr="00E17F2E">
        <w:rPr>
          <w:rFonts w:asciiTheme="majorHAnsi" w:hAnsiTheme="majorHAnsi" w:cstheme="majorHAnsi"/>
          <w:sz w:val="20"/>
          <w:szCs w:val="20"/>
        </w:rPr>
        <w:t xml:space="preserve"> SWZ</w:t>
      </w:r>
      <w:r>
        <w:rPr>
          <w:rFonts w:asciiTheme="majorHAnsi" w:hAnsiTheme="majorHAnsi" w:cstheme="majorHAnsi"/>
          <w:sz w:val="20"/>
          <w:szCs w:val="20"/>
        </w:rPr>
        <w:t xml:space="preserve"> (</w:t>
      </w:r>
      <w:r w:rsidRPr="007878FF">
        <w:rPr>
          <w:rFonts w:asciiTheme="majorHAnsi" w:hAnsiTheme="majorHAnsi" w:cstheme="majorHAnsi"/>
          <w:bCs/>
          <w:sz w:val="20"/>
          <w:szCs w:val="20"/>
        </w:rPr>
        <w:t>Załącznik nr 3 i 3a do SWZ)</w:t>
      </w:r>
      <w:r w:rsidRPr="00E17F2E">
        <w:rPr>
          <w:rFonts w:asciiTheme="majorHAnsi" w:hAnsiTheme="majorHAnsi" w:cstheme="majorHAnsi"/>
          <w:sz w:val="20"/>
          <w:szCs w:val="20"/>
        </w:rPr>
        <w:t>;</w:t>
      </w:r>
    </w:p>
    <w:p w14:paraId="39273D6C" w14:textId="77777777" w:rsidR="00E6464E" w:rsidRPr="008D0FE9" w:rsidRDefault="00E6464E" w:rsidP="00E6464E">
      <w:pPr>
        <w:widowControl/>
        <w:numPr>
          <w:ilvl w:val="0"/>
          <w:numId w:val="42"/>
        </w:numPr>
        <w:suppressAutoHyphens w:val="0"/>
        <w:spacing w:beforeLines="60" w:before="144" w:after="60" w:line="276" w:lineRule="auto"/>
        <w:ind w:left="852" w:right="20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2B103E">
        <w:rPr>
          <w:rFonts w:asciiTheme="majorHAnsi" w:hAnsiTheme="majorHAnsi" w:cstheme="majorHAnsi"/>
          <w:sz w:val="20"/>
          <w:szCs w:val="20"/>
        </w:rPr>
        <w:t>formularz przedmiotowo-cenowy</w:t>
      </w:r>
      <w:r w:rsidRPr="008D0FE9">
        <w:rPr>
          <w:rFonts w:asciiTheme="majorHAnsi" w:hAnsiTheme="majorHAnsi" w:cstheme="majorHAnsi"/>
          <w:sz w:val="20"/>
          <w:szCs w:val="20"/>
        </w:rPr>
        <w:t xml:space="preserve"> – Załącznik nr 2 do SWZ</w:t>
      </w:r>
      <w:r>
        <w:rPr>
          <w:rFonts w:asciiTheme="majorHAnsi" w:hAnsiTheme="majorHAnsi" w:cstheme="majorHAnsi"/>
          <w:sz w:val="20"/>
          <w:szCs w:val="20"/>
        </w:rPr>
        <w:t>;</w:t>
      </w:r>
    </w:p>
    <w:p w14:paraId="316C19A6" w14:textId="296DD9D2" w:rsidR="00E6464E" w:rsidRPr="003547DE" w:rsidRDefault="00E6464E" w:rsidP="00E6464E">
      <w:pPr>
        <w:widowControl/>
        <w:numPr>
          <w:ilvl w:val="0"/>
          <w:numId w:val="42"/>
        </w:numPr>
        <w:suppressAutoHyphens w:val="0"/>
        <w:spacing w:beforeLines="60" w:before="144" w:after="60" w:line="276" w:lineRule="auto"/>
        <w:ind w:left="852" w:right="20" w:hanging="426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>dokumenty, z których wynika prawo do podpisania oferty; odpowiednie pełnomocnictwa (</w:t>
      </w:r>
      <w:r w:rsidRPr="00E17F2E">
        <w:rPr>
          <w:rFonts w:asciiTheme="majorHAnsi" w:hAnsiTheme="majorHAnsi" w:cstheme="majorHAnsi"/>
          <w:i/>
          <w:sz w:val="20"/>
          <w:szCs w:val="20"/>
        </w:rPr>
        <w:t>jeżeli dotyczy</w:t>
      </w:r>
      <w:r w:rsidRPr="00E17F2E">
        <w:rPr>
          <w:rFonts w:asciiTheme="majorHAnsi" w:hAnsiTheme="majorHAnsi" w:cstheme="majorHAnsi"/>
          <w:sz w:val="20"/>
          <w:szCs w:val="20"/>
        </w:rPr>
        <w:t>)</w:t>
      </w:r>
    </w:p>
    <w:p w14:paraId="1B20BEBD" w14:textId="77777777" w:rsidR="00E6464E" w:rsidRDefault="00E6464E" w:rsidP="00E6464E">
      <w:pPr>
        <w:pStyle w:val="Akapitzlist"/>
        <w:widowControl/>
        <w:numPr>
          <w:ilvl w:val="0"/>
          <w:numId w:val="42"/>
        </w:numPr>
        <w:suppressAutoHyphens w:val="0"/>
        <w:ind w:left="851" w:hanging="425"/>
        <w:contextualSpacing w:val="0"/>
        <w:rPr>
          <w:rFonts w:asciiTheme="majorHAnsi" w:hAnsiTheme="majorHAnsi" w:cstheme="majorHAnsi"/>
          <w:bCs/>
          <w:sz w:val="20"/>
          <w:szCs w:val="20"/>
        </w:rPr>
      </w:pPr>
      <w:r w:rsidRPr="008D0FE9">
        <w:rPr>
          <w:rFonts w:asciiTheme="majorHAnsi" w:hAnsiTheme="majorHAnsi" w:cstheme="majorHAnsi"/>
          <w:bCs/>
          <w:sz w:val="20"/>
          <w:szCs w:val="20"/>
        </w:rPr>
        <w:t>zobowiązanie innego podmiotu, o którym mowa w Rozdziale X ust. 3 SWZ (jeżeli dotyczy)</w:t>
      </w:r>
      <w:r>
        <w:rPr>
          <w:rFonts w:asciiTheme="majorHAnsi" w:hAnsiTheme="majorHAnsi" w:cstheme="majorHAnsi"/>
          <w:bCs/>
          <w:sz w:val="20"/>
          <w:szCs w:val="20"/>
        </w:rPr>
        <w:t xml:space="preserve"> – Załącznik nr 4 do SWZ</w:t>
      </w:r>
      <w:r w:rsidRPr="008D0FE9">
        <w:rPr>
          <w:rFonts w:asciiTheme="majorHAnsi" w:hAnsiTheme="majorHAnsi" w:cstheme="majorHAnsi"/>
          <w:bCs/>
          <w:sz w:val="20"/>
          <w:szCs w:val="20"/>
        </w:rPr>
        <w:t>;</w:t>
      </w:r>
    </w:p>
    <w:p w14:paraId="52420C6F" w14:textId="77777777" w:rsidR="00E6464E" w:rsidRPr="008D0FE9" w:rsidRDefault="00E6464E" w:rsidP="00E6464E">
      <w:pPr>
        <w:pStyle w:val="Akapitzlist"/>
        <w:ind w:left="1440"/>
        <w:rPr>
          <w:rFonts w:asciiTheme="majorHAnsi" w:hAnsiTheme="majorHAnsi" w:cstheme="majorHAnsi"/>
          <w:bCs/>
          <w:sz w:val="20"/>
          <w:szCs w:val="20"/>
        </w:rPr>
      </w:pPr>
    </w:p>
    <w:p w14:paraId="57C8A865" w14:textId="41C23E52" w:rsidR="00B309FA" w:rsidRPr="00E6464E" w:rsidRDefault="00E6464E" w:rsidP="00E6464E">
      <w:pPr>
        <w:pStyle w:val="Akapitzlist"/>
        <w:widowControl/>
        <w:numPr>
          <w:ilvl w:val="0"/>
          <w:numId w:val="42"/>
        </w:numPr>
        <w:tabs>
          <w:tab w:val="left" w:pos="1701"/>
        </w:tabs>
        <w:suppressAutoHyphens w:val="0"/>
        <w:ind w:left="851" w:hanging="425"/>
        <w:contextualSpacing w:val="0"/>
        <w:rPr>
          <w:rFonts w:asciiTheme="majorHAnsi" w:hAnsiTheme="majorHAnsi" w:cstheme="majorHAnsi"/>
          <w:sz w:val="20"/>
          <w:szCs w:val="20"/>
        </w:rPr>
      </w:pPr>
      <w:r w:rsidRPr="008D0FE9">
        <w:rPr>
          <w:rFonts w:asciiTheme="majorHAnsi" w:hAnsiTheme="majorHAnsi" w:cstheme="majorHAnsi"/>
          <w:sz w:val="20"/>
          <w:szCs w:val="20"/>
        </w:rPr>
        <w:t>Wykonawcy wspólnie ubiegający się o udzielenie zamówienia</w:t>
      </w:r>
      <w:r>
        <w:rPr>
          <w:rFonts w:asciiTheme="majorHAnsi" w:hAnsiTheme="majorHAnsi" w:cstheme="majorHAnsi"/>
          <w:sz w:val="20"/>
          <w:szCs w:val="20"/>
        </w:rPr>
        <w:t xml:space="preserve"> (jeżeli dotyczy)</w:t>
      </w:r>
      <w:r w:rsidRPr="008D0FE9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-</w:t>
      </w:r>
      <w:r w:rsidRPr="008D0FE9">
        <w:rPr>
          <w:rFonts w:asciiTheme="majorHAnsi" w:hAnsiTheme="majorHAnsi" w:cstheme="majorHAnsi"/>
          <w:sz w:val="20"/>
          <w:szCs w:val="20"/>
        </w:rPr>
        <w:t>Załącznik nr 3b do SWZ.</w:t>
      </w:r>
    </w:p>
    <w:p w14:paraId="3C926D5D" w14:textId="77777777" w:rsidR="00E6464E" w:rsidRPr="00E17F2E" w:rsidRDefault="00E6464E" w:rsidP="00E6464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360" w:lineRule="auto"/>
        <w:ind w:left="568" w:hanging="568"/>
        <w:rPr>
          <w:rFonts w:asciiTheme="majorHAnsi" w:hAnsiTheme="majorHAnsi" w:cstheme="majorHAnsi"/>
          <w:b/>
        </w:rPr>
      </w:pPr>
      <w:r w:rsidRPr="00E17F2E">
        <w:rPr>
          <w:rFonts w:asciiTheme="majorHAnsi" w:hAnsiTheme="majorHAnsi" w:cstheme="majorHAnsi"/>
          <w:b/>
        </w:rPr>
        <w:t>XV</w:t>
      </w:r>
      <w:r>
        <w:rPr>
          <w:rFonts w:asciiTheme="majorHAnsi" w:hAnsiTheme="majorHAnsi" w:cstheme="majorHAnsi"/>
          <w:b/>
        </w:rPr>
        <w:t>I</w:t>
      </w:r>
      <w:r w:rsidRPr="00E17F2E">
        <w:rPr>
          <w:rFonts w:asciiTheme="majorHAnsi" w:hAnsiTheme="majorHAnsi" w:cstheme="majorHAnsi"/>
          <w:b/>
        </w:rPr>
        <w:t>.</w:t>
      </w:r>
      <w:r w:rsidRPr="00E17F2E">
        <w:rPr>
          <w:rFonts w:asciiTheme="majorHAnsi" w:hAnsiTheme="majorHAnsi" w:cstheme="majorHAnsi"/>
          <w:b/>
        </w:rPr>
        <w:tab/>
        <w:t>TERMIN ZWIĄZANIA OFERTĄ</w:t>
      </w:r>
    </w:p>
    <w:p w14:paraId="587A586F" w14:textId="77777777" w:rsidR="00E6464E" w:rsidRPr="00E17F2E" w:rsidRDefault="00E6464E" w:rsidP="00E6464E">
      <w:pPr>
        <w:pStyle w:val="pkt"/>
        <w:spacing w:beforeLines="60" w:before="144" w:afterLines="60" w:after="144" w:line="276" w:lineRule="auto"/>
        <w:ind w:left="426" w:hanging="426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  <w:b/>
        </w:rPr>
        <w:t>1.</w:t>
      </w:r>
      <w:r w:rsidRPr="00E17F2E">
        <w:rPr>
          <w:rFonts w:asciiTheme="majorHAnsi" w:hAnsiTheme="majorHAnsi" w:cstheme="majorHAnsi"/>
          <w:b/>
        </w:rPr>
        <w:tab/>
      </w:r>
      <w:r w:rsidRPr="00E17F2E">
        <w:rPr>
          <w:rFonts w:asciiTheme="majorHAnsi" w:hAnsiTheme="majorHAnsi" w:cstheme="majorHAnsi"/>
        </w:rPr>
        <w:t xml:space="preserve">Wykonawca będzie związany ofertą przez okres 30 dni, tj. </w:t>
      </w:r>
      <w:r w:rsidRPr="005A49E8">
        <w:rPr>
          <w:rFonts w:asciiTheme="majorHAnsi" w:hAnsiTheme="majorHAnsi" w:cstheme="majorHAnsi"/>
        </w:rPr>
        <w:t xml:space="preserve">do dnia </w:t>
      </w:r>
      <w:r>
        <w:rPr>
          <w:rFonts w:asciiTheme="majorHAnsi" w:hAnsiTheme="majorHAnsi" w:cstheme="majorHAnsi"/>
          <w:b/>
          <w:bCs/>
        </w:rPr>
        <w:t>05</w:t>
      </w:r>
      <w:r w:rsidRPr="00B424EA">
        <w:rPr>
          <w:rFonts w:asciiTheme="majorHAnsi" w:hAnsiTheme="majorHAnsi" w:cstheme="majorHAnsi"/>
          <w:b/>
          <w:bCs/>
        </w:rPr>
        <w:t>.0</w:t>
      </w:r>
      <w:r>
        <w:rPr>
          <w:rFonts w:asciiTheme="majorHAnsi" w:hAnsiTheme="majorHAnsi" w:cstheme="majorHAnsi"/>
          <w:b/>
          <w:bCs/>
        </w:rPr>
        <w:t>6</w:t>
      </w:r>
      <w:r w:rsidRPr="00B424EA">
        <w:rPr>
          <w:rFonts w:asciiTheme="majorHAnsi" w:hAnsiTheme="majorHAnsi" w:cstheme="majorHAnsi"/>
          <w:b/>
          <w:bCs/>
        </w:rPr>
        <w:t>.2025</w:t>
      </w:r>
      <w:r w:rsidRPr="005A49E8">
        <w:rPr>
          <w:rFonts w:asciiTheme="majorHAnsi" w:hAnsiTheme="majorHAnsi" w:cstheme="majorHAnsi"/>
        </w:rPr>
        <w:t xml:space="preserve"> r.</w:t>
      </w:r>
      <w:r w:rsidRPr="00E17F2E">
        <w:rPr>
          <w:rFonts w:asciiTheme="majorHAnsi" w:hAnsiTheme="majorHAnsi" w:cstheme="majorHAnsi"/>
        </w:rPr>
        <w:t xml:space="preserve"> Bieg terminu związania ofertą rozpoczyna się wraz z upływem terminu składania ofert.</w:t>
      </w:r>
    </w:p>
    <w:p w14:paraId="598337DA" w14:textId="77777777" w:rsidR="00E6464E" w:rsidRPr="00E17F2E" w:rsidRDefault="00E6464E" w:rsidP="00E6464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Lines="60" w:before="144" w:afterLines="60" w:after="144" w:line="276" w:lineRule="auto"/>
        <w:ind w:left="568" w:hanging="568"/>
        <w:rPr>
          <w:rFonts w:asciiTheme="majorHAnsi" w:hAnsiTheme="majorHAnsi" w:cstheme="majorHAnsi"/>
          <w:b/>
        </w:rPr>
      </w:pPr>
      <w:r w:rsidRPr="00E17F2E">
        <w:rPr>
          <w:rFonts w:asciiTheme="majorHAnsi" w:hAnsiTheme="majorHAnsi" w:cstheme="majorHAnsi"/>
          <w:b/>
        </w:rPr>
        <w:t>XVI</w:t>
      </w:r>
      <w:r>
        <w:rPr>
          <w:rFonts w:asciiTheme="majorHAnsi" w:hAnsiTheme="majorHAnsi" w:cstheme="majorHAnsi"/>
          <w:b/>
        </w:rPr>
        <w:t>I</w:t>
      </w:r>
      <w:r w:rsidRPr="00E17F2E">
        <w:rPr>
          <w:rFonts w:asciiTheme="majorHAnsi" w:hAnsiTheme="majorHAnsi" w:cstheme="majorHAnsi"/>
          <w:b/>
        </w:rPr>
        <w:t>.</w:t>
      </w:r>
      <w:r w:rsidRPr="00E17F2E">
        <w:rPr>
          <w:rFonts w:asciiTheme="majorHAnsi" w:hAnsiTheme="majorHAnsi" w:cstheme="majorHAnsi"/>
          <w:b/>
        </w:rPr>
        <w:tab/>
        <w:t>MIEJSCE I TERMIN SKŁADANIA I OTWARCIA OFERT</w:t>
      </w:r>
    </w:p>
    <w:p w14:paraId="1A0294DE" w14:textId="77777777" w:rsidR="00E6464E" w:rsidRPr="00E17F2E" w:rsidRDefault="00E6464E" w:rsidP="00E6464E">
      <w:pPr>
        <w:pStyle w:val="pkt"/>
        <w:spacing w:beforeLines="60" w:before="144" w:afterLines="60" w:after="144" w:line="276" w:lineRule="auto"/>
        <w:ind w:left="426" w:hanging="426"/>
        <w:rPr>
          <w:rFonts w:asciiTheme="majorHAnsi" w:hAnsiTheme="majorHAnsi" w:cstheme="majorHAnsi"/>
          <w:strike/>
        </w:rPr>
      </w:pPr>
      <w:r w:rsidRPr="00E17F2E">
        <w:rPr>
          <w:rFonts w:asciiTheme="majorHAnsi" w:hAnsiTheme="majorHAnsi" w:cstheme="majorHAnsi"/>
          <w:b/>
        </w:rPr>
        <w:t>1.</w:t>
      </w:r>
      <w:r w:rsidRPr="00E17F2E">
        <w:rPr>
          <w:rFonts w:asciiTheme="majorHAnsi" w:hAnsiTheme="majorHAnsi" w:cstheme="majorHAnsi"/>
          <w:b/>
        </w:rPr>
        <w:tab/>
      </w:r>
      <w:r w:rsidRPr="00E17F2E">
        <w:rPr>
          <w:rFonts w:asciiTheme="majorHAnsi" w:hAnsiTheme="majorHAnsi" w:cstheme="majorHAnsi"/>
        </w:rPr>
        <w:t xml:space="preserve">Ofertę należy złożyć poprzez Platformę </w:t>
      </w:r>
      <w:r w:rsidRPr="00E17F2E">
        <w:rPr>
          <w:rFonts w:asciiTheme="majorHAnsi" w:hAnsiTheme="majorHAnsi" w:cstheme="majorHAnsi"/>
          <w:b/>
        </w:rPr>
        <w:t xml:space="preserve">do </w:t>
      </w:r>
      <w:r w:rsidRPr="009621F2">
        <w:rPr>
          <w:rFonts w:asciiTheme="majorHAnsi" w:hAnsiTheme="majorHAnsi" w:cstheme="majorHAnsi"/>
          <w:b/>
        </w:rPr>
        <w:t xml:space="preserve">dnia </w:t>
      </w:r>
      <w:r>
        <w:rPr>
          <w:rFonts w:asciiTheme="majorHAnsi" w:hAnsiTheme="majorHAnsi" w:cstheme="majorHAnsi"/>
          <w:b/>
        </w:rPr>
        <w:t>07</w:t>
      </w:r>
      <w:r w:rsidRPr="00B424EA">
        <w:rPr>
          <w:rFonts w:asciiTheme="majorHAnsi" w:hAnsiTheme="majorHAnsi" w:cstheme="majorHAnsi"/>
          <w:b/>
        </w:rPr>
        <w:t>.0</w:t>
      </w:r>
      <w:r>
        <w:rPr>
          <w:rFonts w:asciiTheme="majorHAnsi" w:hAnsiTheme="majorHAnsi" w:cstheme="majorHAnsi"/>
          <w:b/>
        </w:rPr>
        <w:t>5</w:t>
      </w:r>
      <w:r w:rsidRPr="00B424EA">
        <w:rPr>
          <w:rFonts w:asciiTheme="majorHAnsi" w:hAnsiTheme="majorHAnsi" w:cstheme="majorHAnsi"/>
          <w:b/>
        </w:rPr>
        <w:t>.2025</w:t>
      </w:r>
      <w:r w:rsidRPr="005A49E8">
        <w:rPr>
          <w:rFonts w:asciiTheme="majorHAnsi" w:hAnsiTheme="majorHAnsi" w:cstheme="majorHAnsi"/>
          <w:b/>
        </w:rPr>
        <w:t xml:space="preserve"> r</w:t>
      </w:r>
      <w:r w:rsidRPr="00E17F2E">
        <w:rPr>
          <w:rFonts w:asciiTheme="majorHAnsi" w:hAnsiTheme="majorHAnsi" w:cstheme="majorHAnsi"/>
          <w:b/>
        </w:rPr>
        <w:t xml:space="preserve">. do godziny </w:t>
      </w:r>
      <w:r>
        <w:rPr>
          <w:rFonts w:asciiTheme="majorHAnsi" w:hAnsiTheme="majorHAnsi" w:cstheme="majorHAnsi"/>
          <w:b/>
        </w:rPr>
        <w:t>09</w:t>
      </w:r>
      <w:r w:rsidRPr="00E17F2E">
        <w:rPr>
          <w:rFonts w:asciiTheme="majorHAnsi" w:hAnsiTheme="majorHAnsi" w:cstheme="majorHAnsi"/>
          <w:b/>
        </w:rPr>
        <w:t>:00</w:t>
      </w:r>
      <w:r w:rsidRPr="00E17F2E">
        <w:rPr>
          <w:rFonts w:asciiTheme="majorHAnsi" w:hAnsiTheme="majorHAnsi" w:cstheme="majorHAnsi"/>
        </w:rPr>
        <w:t>.</w:t>
      </w:r>
    </w:p>
    <w:p w14:paraId="7015C6FC" w14:textId="77777777" w:rsidR="00E6464E" w:rsidRPr="00E17F2E" w:rsidRDefault="00E6464E" w:rsidP="00E6464E">
      <w:pPr>
        <w:pStyle w:val="pkt"/>
        <w:spacing w:beforeLines="60" w:before="144" w:afterLines="60" w:after="144" w:line="276" w:lineRule="auto"/>
        <w:ind w:left="426" w:hanging="426"/>
        <w:rPr>
          <w:rFonts w:asciiTheme="majorHAnsi" w:hAnsiTheme="majorHAnsi" w:cstheme="majorHAnsi"/>
          <w:strike/>
        </w:rPr>
      </w:pPr>
      <w:r w:rsidRPr="00E17F2E">
        <w:rPr>
          <w:rFonts w:asciiTheme="majorHAnsi" w:hAnsiTheme="majorHAnsi" w:cstheme="majorHAnsi"/>
          <w:b/>
        </w:rPr>
        <w:t>2.</w:t>
      </w:r>
      <w:r w:rsidRPr="00E17F2E">
        <w:rPr>
          <w:rFonts w:asciiTheme="majorHAnsi" w:hAnsiTheme="majorHAnsi" w:cstheme="majorHAnsi"/>
          <w:b/>
        </w:rPr>
        <w:tab/>
      </w:r>
      <w:r w:rsidRPr="00E17F2E">
        <w:rPr>
          <w:rFonts w:asciiTheme="majorHAnsi" w:hAnsiTheme="majorHAnsi" w:cstheme="majorHAnsi"/>
        </w:rPr>
        <w:t>O terminie złożenia oferty decyduje czas pełnego przeprocesowania transakcji na Platformie.</w:t>
      </w:r>
    </w:p>
    <w:p w14:paraId="4A3D411D" w14:textId="548ADC38" w:rsidR="0046547B" w:rsidRPr="00E6464E" w:rsidRDefault="00E6464E" w:rsidP="00E6464E">
      <w:pPr>
        <w:pStyle w:val="pkt"/>
        <w:spacing w:beforeLines="60" w:before="144" w:afterLines="60" w:after="144" w:line="276" w:lineRule="auto"/>
        <w:ind w:left="426" w:hanging="426"/>
        <w:rPr>
          <w:rFonts w:asciiTheme="majorHAnsi" w:hAnsiTheme="majorHAnsi" w:cstheme="majorHAnsi"/>
          <w:b/>
          <w:bCs/>
        </w:rPr>
      </w:pPr>
      <w:r w:rsidRPr="00E17F2E">
        <w:rPr>
          <w:rFonts w:asciiTheme="majorHAnsi" w:hAnsiTheme="majorHAnsi" w:cstheme="majorHAnsi"/>
          <w:b/>
          <w:bCs/>
        </w:rPr>
        <w:lastRenderedPageBreak/>
        <w:t>3.</w:t>
      </w:r>
      <w:r w:rsidRPr="00E17F2E">
        <w:rPr>
          <w:rFonts w:asciiTheme="majorHAnsi" w:hAnsiTheme="majorHAnsi" w:cstheme="majorHAnsi"/>
          <w:b/>
          <w:bCs/>
        </w:rPr>
        <w:tab/>
      </w:r>
      <w:r w:rsidRPr="00E17F2E">
        <w:rPr>
          <w:rFonts w:asciiTheme="majorHAnsi" w:hAnsiTheme="majorHAnsi" w:cstheme="majorHAnsi"/>
        </w:rPr>
        <w:t xml:space="preserve">Otwarcie ofert </w:t>
      </w:r>
      <w:r w:rsidRPr="005A49E8">
        <w:rPr>
          <w:rFonts w:asciiTheme="majorHAnsi" w:hAnsiTheme="majorHAnsi" w:cstheme="majorHAnsi"/>
        </w:rPr>
        <w:t xml:space="preserve">nastąpi w </w:t>
      </w:r>
      <w:r w:rsidRPr="00B424EA">
        <w:rPr>
          <w:rFonts w:asciiTheme="majorHAnsi" w:hAnsiTheme="majorHAnsi" w:cstheme="majorHAnsi"/>
        </w:rPr>
        <w:t xml:space="preserve">dniu </w:t>
      </w:r>
      <w:r>
        <w:rPr>
          <w:rFonts w:asciiTheme="majorHAnsi" w:hAnsiTheme="majorHAnsi" w:cstheme="majorHAnsi"/>
          <w:b/>
          <w:bCs/>
        </w:rPr>
        <w:t>07</w:t>
      </w:r>
      <w:r w:rsidRPr="00B424EA">
        <w:rPr>
          <w:rFonts w:asciiTheme="majorHAnsi" w:hAnsiTheme="majorHAnsi" w:cstheme="majorHAnsi"/>
          <w:b/>
          <w:bCs/>
        </w:rPr>
        <w:t>.0</w:t>
      </w:r>
      <w:r>
        <w:rPr>
          <w:rFonts w:asciiTheme="majorHAnsi" w:hAnsiTheme="majorHAnsi" w:cstheme="majorHAnsi"/>
          <w:b/>
          <w:bCs/>
        </w:rPr>
        <w:t>5</w:t>
      </w:r>
      <w:r w:rsidRPr="00B424EA">
        <w:rPr>
          <w:rFonts w:asciiTheme="majorHAnsi" w:hAnsiTheme="majorHAnsi" w:cstheme="majorHAnsi"/>
          <w:b/>
          <w:bCs/>
        </w:rPr>
        <w:t>.2025</w:t>
      </w:r>
      <w:r w:rsidRPr="005A49E8">
        <w:rPr>
          <w:rFonts w:asciiTheme="majorHAnsi" w:hAnsiTheme="majorHAnsi" w:cstheme="majorHAnsi"/>
          <w:b/>
          <w:bCs/>
        </w:rPr>
        <w:t xml:space="preserve"> r. o godzinie</w:t>
      </w:r>
      <w:r w:rsidRPr="00E17F2E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>09</w:t>
      </w:r>
      <w:r w:rsidRPr="00E17F2E">
        <w:rPr>
          <w:rFonts w:asciiTheme="majorHAnsi" w:hAnsiTheme="majorHAnsi" w:cstheme="majorHAnsi"/>
          <w:b/>
          <w:bCs/>
        </w:rPr>
        <w:t>:30.</w:t>
      </w:r>
    </w:p>
    <w:p w14:paraId="42CD98B2" w14:textId="77777777" w:rsidR="00E6464E" w:rsidRPr="00E17F2E" w:rsidRDefault="00E6464E" w:rsidP="00E6464E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2"/>
        <w:rPr>
          <w:rFonts w:asciiTheme="majorHAnsi" w:hAnsiTheme="majorHAnsi" w:cstheme="majorHAnsi"/>
          <w:b/>
        </w:rPr>
      </w:pPr>
      <w:r w:rsidRPr="00E17F2E">
        <w:rPr>
          <w:rFonts w:asciiTheme="majorHAnsi" w:hAnsiTheme="majorHAnsi" w:cstheme="majorHAnsi"/>
          <w:b/>
        </w:rPr>
        <w:t>X</w:t>
      </w:r>
      <w:r>
        <w:rPr>
          <w:rFonts w:asciiTheme="majorHAnsi" w:hAnsiTheme="majorHAnsi" w:cstheme="majorHAnsi"/>
          <w:b/>
        </w:rPr>
        <w:t>VIII</w:t>
      </w:r>
      <w:r w:rsidRPr="00E17F2E">
        <w:rPr>
          <w:rFonts w:asciiTheme="majorHAnsi" w:hAnsiTheme="majorHAnsi" w:cstheme="majorHAnsi"/>
          <w:b/>
        </w:rPr>
        <w:t>.</w:t>
      </w:r>
      <w:r w:rsidRPr="00E17F2E">
        <w:rPr>
          <w:rFonts w:asciiTheme="majorHAnsi" w:hAnsiTheme="majorHAnsi" w:cstheme="majorHAnsi"/>
          <w:b/>
        </w:rPr>
        <w:tab/>
        <w:t>OPIS KRYTERIÓW, KTÓRYMI ZAMAWIAJĄCY BĘDZIE SIĘ KIEROWAŁ PRZY WYBORZE OFERTY, WRAZ Z PODANIEM WAG TYCH KRYTERIÓW I SPOSOBU OCENY OFERT</w:t>
      </w:r>
    </w:p>
    <w:p w14:paraId="6467AA92" w14:textId="77777777" w:rsidR="00E6464E" w:rsidRPr="00AB0281" w:rsidRDefault="00E6464E" w:rsidP="00E6464E">
      <w:pPr>
        <w:pStyle w:val="pkt"/>
        <w:numPr>
          <w:ilvl w:val="3"/>
          <w:numId w:val="33"/>
        </w:numPr>
        <w:tabs>
          <w:tab w:val="clear" w:pos="1009"/>
        </w:tabs>
        <w:spacing w:before="240" w:after="0" w:line="276" w:lineRule="auto"/>
        <w:ind w:left="737"/>
        <w:rPr>
          <w:rFonts w:asciiTheme="majorHAnsi" w:hAnsiTheme="majorHAnsi" w:cstheme="majorHAnsi"/>
          <w:b/>
        </w:rPr>
      </w:pPr>
      <w:r w:rsidRPr="00E17F2E">
        <w:rPr>
          <w:rFonts w:asciiTheme="majorHAnsi" w:hAnsiTheme="majorHAnsi" w:cstheme="majorHAnsi"/>
        </w:rPr>
        <w:t xml:space="preserve">Przy wyborze najkorzystniejszej oferty Zamawiający będzie się kierował następującymi kryteriami oceny ofert </w:t>
      </w:r>
      <w:r w:rsidRPr="00E17F2E">
        <w:rPr>
          <w:rFonts w:asciiTheme="majorHAnsi" w:hAnsiTheme="majorHAnsi" w:cstheme="majorHAnsi"/>
          <w:b/>
        </w:rPr>
        <w:t>:</w:t>
      </w:r>
    </w:p>
    <w:p w14:paraId="78078EEF" w14:textId="77777777" w:rsidR="00E6464E" w:rsidRPr="00E17F2E" w:rsidRDefault="00E6464E" w:rsidP="00E6464E">
      <w:pPr>
        <w:pStyle w:val="Akapitzlist"/>
        <w:widowControl/>
        <w:numPr>
          <w:ilvl w:val="1"/>
          <w:numId w:val="43"/>
        </w:numPr>
        <w:suppressAutoHyphens w:val="0"/>
        <w:spacing w:line="276" w:lineRule="auto"/>
        <w:contextualSpacing w:val="0"/>
        <w:rPr>
          <w:rFonts w:asciiTheme="majorHAnsi" w:hAnsiTheme="majorHAnsi" w:cstheme="majorHAnsi"/>
          <w:b/>
          <w:bCs/>
          <w:sz w:val="20"/>
          <w:szCs w:val="20"/>
        </w:rPr>
      </w:pPr>
      <w:r w:rsidRPr="00E17F2E">
        <w:rPr>
          <w:rFonts w:asciiTheme="majorHAnsi" w:hAnsiTheme="majorHAnsi" w:cstheme="majorHAnsi"/>
          <w:b/>
          <w:bCs/>
          <w:sz w:val="20"/>
          <w:szCs w:val="20"/>
        </w:rPr>
        <w:t xml:space="preserve">Cena (C) </w:t>
      </w:r>
      <w:r w:rsidRPr="00E17F2E">
        <w:rPr>
          <w:rFonts w:asciiTheme="majorHAnsi" w:hAnsiTheme="majorHAnsi" w:cstheme="majorHAnsi"/>
          <w:sz w:val="20"/>
          <w:szCs w:val="20"/>
        </w:rPr>
        <w:t>- waga kryterium  60%;</w:t>
      </w:r>
    </w:p>
    <w:p w14:paraId="5503563E" w14:textId="77777777" w:rsidR="00E6464E" w:rsidRPr="00E837FF" w:rsidRDefault="00E6464E" w:rsidP="00E6464E">
      <w:pPr>
        <w:pStyle w:val="Akapitzlist"/>
        <w:widowControl/>
        <w:numPr>
          <w:ilvl w:val="1"/>
          <w:numId w:val="43"/>
        </w:numPr>
        <w:suppressAutoHyphens w:val="0"/>
        <w:contextualSpacing w:val="0"/>
        <w:rPr>
          <w:rFonts w:asciiTheme="majorHAnsi" w:hAnsiTheme="majorHAnsi" w:cstheme="majorHAnsi"/>
          <w:b/>
          <w:bCs/>
          <w:sz w:val="20"/>
          <w:szCs w:val="20"/>
        </w:rPr>
      </w:pPr>
      <w:r w:rsidRPr="00E837FF">
        <w:rPr>
          <w:rFonts w:asciiTheme="majorHAnsi" w:hAnsiTheme="majorHAnsi" w:cstheme="majorHAnsi"/>
          <w:b/>
          <w:bCs/>
          <w:sz w:val="20"/>
          <w:szCs w:val="20"/>
        </w:rPr>
        <w:t>Termin dostawy (T</w:t>
      </w:r>
      <w:r w:rsidRPr="002238F4">
        <w:rPr>
          <w:rFonts w:asciiTheme="majorHAnsi" w:hAnsiTheme="majorHAnsi" w:cstheme="majorHAnsi"/>
          <w:sz w:val="20"/>
          <w:szCs w:val="20"/>
        </w:rPr>
        <w:t xml:space="preserve">) - waga kryterium </w:t>
      </w:r>
      <w:r>
        <w:rPr>
          <w:rFonts w:asciiTheme="majorHAnsi" w:hAnsiTheme="majorHAnsi" w:cstheme="majorHAnsi"/>
          <w:sz w:val="20"/>
          <w:szCs w:val="20"/>
        </w:rPr>
        <w:t>4</w:t>
      </w:r>
      <w:r w:rsidRPr="002238F4">
        <w:rPr>
          <w:rFonts w:asciiTheme="majorHAnsi" w:hAnsiTheme="majorHAnsi" w:cstheme="majorHAnsi"/>
          <w:sz w:val="20"/>
          <w:szCs w:val="20"/>
        </w:rPr>
        <w:t>0%;</w:t>
      </w:r>
    </w:p>
    <w:p w14:paraId="7C106641" w14:textId="77777777" w:rsidR="00E6464E" w:rsidRPr="002A2E9D" w:rsidRDefault="00E6464E" w:rsidP="00E6464E">
      <w:pPr>
        <w:pStyle w:val="Akapitzlist"/>
        <w:spacing w:line="276" w:lineRule="auto"/>
        <w:ind w:left="1866"/>
        <w:rPr>
          <w:rFonts w:asciiTheme="majorHAnsi" w:hAnsiTheme="majorHAnsi" w:cstheme="majorHAnsi"/>
          <w:b/>
          <w:bCs/>
          <w:sz w:val="20"/>
          <w:szCs w:val="20"/>
        </w:rPr>
      </w:pPr>
    </w:p>
    <w:p w14:paraId="1C2FD4BC" w14:textId="77777777" w:rsidR="00E6464E" w:rsidRPr="00004A57" w:rsidRDefault="00E6464E" w:rsidP="00E6464E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7200F35B" w14:textId="77777777" w:rsidR="00E6464E" w:rsidRPr="00073507" w:rsidRDefault="00E6464E" w:rsidP="00E6464E">
      <w:pPr>
        <w:pStyle w:val="pkt"/>
        <w:numPr>
          <w:ilvl w:val="3"/>
          <w:numId w:val="33"/>
        </w:numPr>
        <w:tabs>
          <w:tab w:val="clear" w:pos="1009"/>
          <w:tab w:val="left" w:pos="142"/>
          <w:tab w:val="left" w:pos="284"/>
          <w:tab w:val="num" w:pos="737"/>
        </w:tabs>
        <w:spacing w:before="0" w:after="0" w:line="360" w:lineRule="auto"/>
        <w:ind w:left="737"/>
        <w:rPr>
          <w:rFonts w:asciiTheme="majorHAnsi" w:hAnsiTheme="majorHAnsi" w:cstheme="majorHAnsi"/>
        </w:rPr>
      </w:pPr>
      <w:r w:rsidRPr="00E17F2E">
        <w:rPr>
          <w:rFonts w:asciiTheme="majorHAnsi" w:hAnsiTheme="majorHAnsi" w:cstheme="majorHAnsi"/>
        </w:rPr>
        <w:t xml:space="preserve">Zasady oceny ofert w kryterium </w:t>
      </w:r>
      <w:r w:rsidRPr="00E17F2E">
        <w:rPr>
          <w:rFonts w:asciiTheme="majorHAnsi" w:hAnsiTheme="majorHAnsi" w:cstheme="majorHAnsi"/>
          <w:b/>
        </w:rPr>
        <w:t>Cena (C)- waga 60%</w:t>
      </w:r>
    </w:p>
    <w:p w14:paraId="2984D9B4" w14:textId="77777777" w:rsidR="00E6464E" w:rsidRPr="00E17F2E" w:rsidRDefault="00E6464E" w:rsidP="00E6464E">
      <w:pPr>
        <w:pStyle w:val="Akapitzlist"/>
        <w:spacing w:before="240"/>
        <w:ind w:left="2124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b/>
          <w:sz w:val="20"/>
          <w:szCs w:val="20"/>
        </w:rPr>
        <w:t>cena najniższa brutto*</w:t>
      </w:r>
    </w:p>
    <w:p w14:paraId="68A09ABE" w14:textId="77777777" w:rsidR="00E6464E" w:rsidRPr="00E17F2E" w:rsidRDefault="00E6464E" w:rsidP="00E6464E">
      <w:pPr>
        <w:pStyle w:val="Akapitzlist"/>
        <w:ind w:left="1080"/>
        <w:jc w:val="both"/>
        <w:rPr>
          <w:rFonts w:asciiTheme="majorHAnsi" w:hAnsiTheme="majorHAnsi" w:cstheme="majorHAnsi"/>
          <w:sz w:val="20"/>
          <w:szCs w:val="20"/>
        </w:rPr>
      </w:pPr>
      <w:r w:rsidRPr="00E17F2E">
        <w:rPr>
          <w:rFonts w:asciiTheme="majorHAnsi" w:hAnsiTheme="majorHAnsi" w:cstheme="majorHAnsi"/>
          <w:b/>
          <w:sz w:val="20"/>
          <w:szCs w:val="20"/>
        </w:rPr>
        <w:t>C =</w:t>
      </w:r>
      <w:r w:rsidRPr="00577FAD">
        <w:rPr>
          <w:rFonts w:asciiTheme="majorHAnsi" w:hAnsiTheme="majorHAnsi" w:cstheme="majorHAnsi"/>
          <w:sz w:val="20"/>
          <w:szCs w:val="20"/>
        </w:rPr>
        <w:t xml:space="preserve"> ------------------------------------------------ </w:t>
      </w:r>
      <w:r w:rsidRPr="00E17F2E">
        <w:rPr>
          <w:rFonts w:asciiTheme="majorHAnsi" w:hAnsiTheme="majorHAnsi" w:cstheme="majorHAnsi"/>
          <w:sz w:val="20"/>
          <w:szCs w:val="20"/>
        </w:rPr>
        <w:t xml:space="preserve">  </w:t>
      </w:r>
      <w:r w:rsidRPr="00E17F2E">
        <w:rPr>
          <w:rFonts w:asciiTheme="majorHAnsi" w:hAnsiTheme="majorHAnsi" w:cstheme="majorHAnsi"/>
          <w:b/>
          <w:sz w:val="20"/>
          <w:szCs w:val="20"/>
        </w:rPr>
        <w:t>x 100 pkt x 60%</w:t>
      </w:r>
    </w:p>
    <w:p w14:paraId="745D4862" w14:textId="77777777" w:rsidR="00E6464E" w:rsidRPr="00E17F2E" w:rsidRDefault="00E6464E" w:rsidP="00E6464E">
      <w:pPr>
        <w:pStyle w:val="Akapitzlist"/>
        <w:ind w:left="108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sz w:val="20"/>
          <w:szCs w:val="20"/>
        </w:rPr>
        <w:tab/>
      </w:r>
      <w:r w:rsidRPr="00E17F2E">
        <w:rPr>
          <w:rFonts w:asciiTheme="majorHAnsi" w:hAnsiTheme="majorHAnsi" w:cstheme="majorHAnsi"/>
          <w:b/>
          <w:sz w:val="20"/>
          <w:szCs w:val="20"/>
        </w:rPr>
        <w:t>cena oferty ocenianej brutto</w:t>
      </w:r>
    </w:p>
    <w:p w14:paraId="39AEBDE1" w14:textId="77777777" w:rsidR="00E6464E" w:rsidRPr="00E17F2E" w:rsidRDefault="00E6464E" w:rsidP="00E6464E">
      <w:pPr>
        <w:spacing w:before="24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E17F2E">
        <w:rPr>
          <w:rFonts w:asciiTheme="majorHAnsi" w:hAnsiTheme="majorHAnsi" w:cstheme="majorHAnsi"/>
          <w:b/>
          <w:sz w:val="20"/>
          <w:szCs w:val="20"/>
        </w:rPr>
        <w:t>* spośród wszystkich złożonych ofert niepodlegających odrzuceniu</w:t>
      </w:r>
    </w:p>
    <w:p w14:paraId="7FB73853" w14:textId="77777777" w:rsidR="00E6464E" w:rsidRPr="00EF1856" w:rsidRDefault="00E6464E" w:rsidP="00E6464E">
      <w:pPr>
        <w:pStyle w:val="Akapitzlist"/>
        <w:widowControl/>
        <w:numPr>
          <w:ilvl w:val="1"/>
          <w:numId w:val="44"/>
        </w:numPr>
        <w:suppressAutoHyphens w:val="0"/>
        <w:spacing w:before="60" w:after="60" w:line="276" w:lineRule="auto"/>
        <w:ind w:left="567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EF1856">
        <w:rPr>
          <w:rFonts w:asciiTheme="majorHAnsi" w:hAnsiTheme="majorHAnsi" w:cstheme="majorHAnsi"/>
          <w:sz w:val="20"/>
          <w:szCs w:val="20"/>
        </w:rPr>
        <w:t>Podstawą przyznania punktów w kryterium „cena” będzie cena ofertowa brutto podana przez Wykonawcę w Formularzu Ofertowym.</w:t>
      </w:r>
    </w:p>
    <w:p w14:paraId="32F8D552" w14:textId="77777777" w:rsidR="00E6464E" w:rsidRPr="003321A5" w:rsidRDefault="00E6464E" w:rsidP="00E6464E">
      <w:pPr>
        <w:pStyle w:val="Akapitzlist"/>
        <w:widowControl/>
        <w:numPr>
          <w:ilvl w:val="1"/>
          <w:numId w:val="44"/>
        </w:numPr>
        <w:suppressAutoHyphens w:val="0"/>
        <w:spacing w:before="60" w:after="60" w:line="276" w:lineRule="auto"/>
        <w:ind w:left="567" w:hanging="283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EF1856">
        <w:rPr>
          <w:rFonts w:asciiTheme="majorHAnsi" w:hAnsiTheme="majorHAnsi" w:cstheme="majorHAnsi"/>
          <w:sz w:val="20"/>
          <w:szCs w:val="20"/>
        </w:rPr>
        <w:t>Cena ofertowa brutto musi uwzględniać wszelkie koszty jakie Wykonawca poniesie w związku z realizacją przedmiotu zamówienia, w szczególności: koszt towaru, opakowania, transportu, ubezpieczenia na czas transportu oraz do momentu jego odbioru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EF1856">
        <w:rPr>
          <w:rFonts w:asciiTheme="majorHAnsi" w:hAnsiTheme="majorHAnsi" w:cstheme="majorHAnsi"/>
          <w:sz w:val="20"/>
          <w:szCs w:val="20"/>
        </w:rPr>
        <w:t xml:space="preserve"> wniesienia towaru do pomieszcze</w:t>
      </w:r>
      <w:r>
        <w:rPr>
          <w:rFonts w:asciiTheme="majorHAnsi" w:hAnsiTheme="majorHAnsi" w:cstheme="majorHAnsi"/>
          <w:sz w:val="20"/>
          <w:szCs w:val="20"/>
        </w:rPr>
        <w:t xml:space="preserve">nia </w:t>
      </w:r>
      <w:r w:rsidRPr="00EF1856">
        <w:rPr>
          <w:rFonts w:asciiTheme="majorHAnsi" w:hAnsiTheme="majorHAnsi" w:cstheme="majorHAnsi"/>
          <w:sz w:val="20"/>
          <w:szCs w:val="20"/>
        </w:rPr>
        <w:t>wskazan</w:t>
      </w:r>
      <w:r>
        <w:rPr>
          <w:rFonts w:asciiTheme="majorHAnsi" w:hAnsiTheme="majorHAnsi" w:cstheme="majorHAnsi"/>
          <w:sz w:val="20"/>
          <w:szCs w:val="20"/>
        </w:rPr>
        <w:t>ego</w:t>
      </w:r>
      <w:r w:rsidRPr="00EF1856">
        <w:rPr>
          <w:rFonts w:asciiTheme="majorHAnsi" w:hAnsiTheme="majorHAnsi" w:cstheme="majorHAnsi"/>
          <w:sz w:val="20"/>
          <w:szCs w:val="20"/>
        </w:rPr>
        <w:t xml:space="preserve"> przez Zamawiającego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0F1C665C" w14:textId="77777777" w:rsidR="00E6464E" w:rsidRPr="00E837FF" w:rsidRDefault="00E6464E" w:rsidP="00E6464E">
      <w:pPr>
        <w:pStyle w:val="Akapitzlist"/>
        <w:spacing w:line="276" w:lineRule="auto"/>
        <w:ind w:left="1168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4F8F9A68" w14:textId="77777777" w:rsidR="00E6464E" w:rsidRPr="00E837FF" w:rsidRDefault="00E6464E" w:rsidP="00E6464E">
      <w:pPr>
        <w:pStyle w:val="Akapitzlist"/>
        <w:widowControl/>
        <w:numPr>
          <w:ilvl w:val="3"/>
          <w:numId w:val="33"/>
        </w:numPr>
        <w:tabs>
          <w:tab w:val="clear" w:pos="1009"/>
          <w:tab w:val="num" w:pos="737"/>
        </w:tabs>
        <w:suppressAutoHyphens w:val="0"/>
        <w:spacing w:line="276" w:lineRule="auto"/>
        <w:ind w:left="737"/>
        <w:contextualSpacing w:val="0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E837FF">
        <w:rPr>
          <w:rFonts w:asciiTheme="majorHAnsi" w:hAnsiTheme="majorHAnsi" w:cstheme="majorHAnsi"/>
          <w:b/>
          <w:bCs/>
          <w:color w:val="000000"/>
          <w:sz w:val="20"/>
          <w:szCs w:val="20"/>
        </w:rPr>
        <w:t>Termin dostawy (T)</w:t>
      </w:r>
      <w:r w:rsidRPr="00E837FF">
        <w:rPr>
          <w:rFonts w:asciiTheme="majorHAnsi" w:hAnsiTheme="majorHAnsi" w:cstheme="majorHAnsi"/>
          <w:b/>
          <w:sz w:val="20"/>
          <w:szCs w:val="20"/>
        </w:rPr>
        <w:t xml:space="preserve"> - waga - </w:t>
      </w:r>
      <w:r>
        <w:rPr>
          <w:rFonts w:asciiTheme="majorHAnsi" w:hAnsiTheme="majorHAnsi" w:cstheme="majorHAnsi"/>
          <w:b/>
          <w:sz w:val="20"/>
          <w:szCs w:val="20"/>
        </w:rPr>
        <w:t>4</w:t>
      </w:r>
      <w:r w:rsidRPr="00E837FF">
        <w:rPr>
          <w:rFonts w:asciiTheme="majorHAnsi" w:hAnsiTheme="majorHAnsi" w:cstheme="majorHAnsi"/>
          <w:b/>
          <w:sz w:val="20"/>
          <w:szCs w:val="20"/>
        </w:rPr>
        <w:t>0%,</w:t>
      </w:r>
      <w:r w:rsidRPr="00E837FF">
        <w:rPr>
          <w:rFonts w:asciiTheme="majorHAnsi" w:hAnsiTheme="majorHAnsi" w:cstheme="majorHAnsi"/>
          <w:sz w:val="20"/>
          <w:szCs w:val="20"/>
        </w:rPr>
        <w:t xml:space="preserve"> </w:t>
      </w:r>
      <w:r w:rsidRPr="00E837FF">
        <w:rPr>
          <w:rFonts w:asciiTheme="majorHAnsi" w:hAnsiTheme="majorHAnsi" w:cstheme="majorHAnsi"/>
          <w:sz w:val="20"/>
          <w:szCs w:val="20"/>
          <w:lang w:eastAsia="ar-SA"/>
        </w:rPr>
        <w:t>liczony w dniach kalendarzowych od daty podpisania umowy</w:t>
      </w:r>
    </w:p>
    <w:p w14:paraId="53237075" w14:textId="77777777" w:rsidR="00E6464E" w:rsidRDefault="00E6464E" w:rsidP="00E6464E">
      <w:pPr>
        <w:spacing w:line="276" w:lineRule="auto"/>
        <w:ind w:left="709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>
        <w:rPr>
          <w:rFonts w:asciiTheme="majorHAnsi" w:hAnsiTheme="majorHAnsi" w:cstheme="majorHAnsi"/>
          <w:sz w:val="20"/>
          <w:szCs w:val="20"/>
          <w:lang w:eastAsia="ar-SA"/>
        </w:rPr>
        <w:t>O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 xml:space="preserve">cena dokonana zostanie na podstawie informacji o terminie </w:t>
      </w:r>
      <w:r>
        <w:rPr>
          <w:rFonts w:asciiTheme="majorHAnsi" w:hAnsiTheme="majorHAnsi" w:cstheme="majorHAnsi"/>
          <w:sz w:val="20"/>
          <w:szCs w:val="20"/>
          <w:lang w:eastAsia="ar-SA"/>
        </w:rPr>
        <w:t>dostawy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 xml:space="preserve"> określonym  </w:t>
      </w:r>
      <w:r>
        <w:rPr>
          <w:rFonts w:asciiTheme="majorHAnsi" w:hAnsiTheme="majorHAnsi" w:cstheme="majorHAnsi"/>
          <w:sz w:val="20"/>
          <w:szCs w:val="20"/>
          <w:lang w:eastAsia="ar-SA"/>
        </w:rPr>
        <w:t>F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 xml:space="preserve">ormularzu ofertowym stanowiącym </w:t>
      </w:r>
      <w:r>
        <w:rPr>
          <w:rFonts w:asciiTheme="majorHAnsi" w:hAnsiTheme="majorHAnsi" w:cstheme="majorHAnsi"/>
          <w:sz w:val="20"/>
          <w:szCs w:val="20"/>
          <w:lang w:eastAsia="ar-SA"/>
        </w:rPr>
        <w:t>Z</w:t>
      </w:r>
      <w:r w:rsidRPr="00547FB1">
        <w:rPr>
          <w:rFonts w:asciiTheme="majorHAnsi" w:hAnsiTheme="majorHAnsi" w:cstheme="majorHAnsi"/>
          <w:sz w:val="20"/>
          <w:szCs w:val="20"/>
          <w:lang w:eastAsia="ar-SA"/>
        </w:rPr>
        <w:t>ałącznik nr 1 do SWZ</w:t>
      </w:r>
      <w:r>
        <w:rPr>
          <w:rFonts w:asciiTheme="majorHAnsi" w:hAnsiTheme="majorHAnsi" w:cstheme="majorHAnsi"/>
          <w:sz w:val="20"/>
          <w:szCs w:val="20"/>
          <w:lang w:eastAsia="ar-SA"/>
        </w:rPr>
        <w:t>.</w:t>
      </w:r>
    </w:p>
    <w:p w14:paraId="119E08D5" w14:textId="77777777" w:rsidR="00E6464E" w:rsidRDefault="00E6464E" w:rsidP="00E6464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8448DB8" w14:textId="706518F2" w:rsidR="00E6464E" w:rsidRDefault="00E6464E" w:rsidP="00E6464E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eastAsia="ar-SA"/>
        </w:rPr>
      </w:pPr>
      <w:r w:rsidRPr="0096494C">
        <w:rPr>
          <w:rFonts w:asciiTheme="majorHAnsi" w:hAnsiTheme="majorHAnsi" w:cstheme="majorHAnsi"/>
          <w:b/>
          <w:bCs/>
          <w:sz w:val="20"/>
          <w:szCs w:val="20"/>
          <w:u w:val="single"/>
          <w:lang w:eastAsia="ar-SA"/>
        </w:rPr>
        <w:t xml:space="preserve">Zasady przyznawania punktów w kryterium „termin dostawy”:    </w:t>
      </w:r>
    </w:p>
    <w:p w14:paraId="717AFDE9" w14:textId="77777777" w:rsidR="00FC2C55" w:rsidRPr="00E6464E" w:rsidRDefault="00FC2C55" w:rsidP="00E6464E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  <w:lang w:eastAsia="ar-SA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80"/>
        <w:gridCol w:w="1984"/>
        <w:gridCol w:w="1843"/>
      </w:tblGrid>
      <w:tr w:rsidR="00BD6D7B" w:rsidRPr="00BD6D7B" w14:paraId="31F0E29E" w14:textId="77777777" w:rsidTr="00F7417E">
        <w:tc>
          <w:tcPr>
            <w:tcW w:w="2835" w:type="dxa"/>
            <w:shd w:val="clear" w:color="auto" w:fill="auto"/>
            <w:vAlign w:val="center"/>
          </w:tcPr>
          <w:p w14:paraId="386DA22F" w14:textId="77777777" w:rsidR="00BD6D7B" w:rsidRPr="00BD6D7B" w:rsidRDefault="00BD6D7B" w:rsidP="00BD6D7B">
            <w:pPr>
              <w:widowControl/>
              <w:suppressAutoHyphens w:val="0"/>
              <w:jc w:val="both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Termin dostawy (w dniach kalendarzowych)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F3ABCE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do 7 dni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2E9A7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8-10 dni </w:t>
            </w:r>
          </w:p>
        </w:tc>
        <w:tc>
          <w:tcPr>
            <w:tcW w:w="1843" w:type="dxa"/>
            <w:vAlign w:val="center"/>
          </w:tcPr>
          <w:p w14:paraId="139ABA7C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11-14 dni </w:t>
            </w:r>
          </w:p>
        </w:tc>
      </w:tr>
      <w:tr w:rsidR="00BD6D7B" w:rsidRPr="00BD6D7B" w14:paraId="1B23B42A" w14:textId="77777777" w:rsidTr="00F7417E">
        <w:trPr>
          <w:trHeight w:val="472"/>
        </w:trPr>
        <w:tc>
          <w:tcPr>
            <w:tcW w:w="2835" w:type="dxa"/>
            <w:shd w:val="clear" w:color="auto" w:fill="auto"/>
            <w:vAlign w:val="center"/>
          </w:tcPr>
          <w:p w14:paraId="01328A63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ind w:right="13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Liczba punktów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AF3BA48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E061E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1843" w:type="dxa"/>
            <w:vAlign w:val="center"/>
          </w:tcPr>
          <w:p w14:paraId="3D7D8773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13C22125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BD6D7B"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10</w:t>
            </w:r>
          </w:p>
          <w:p w14:paraId="197E3E2B" w14:textId="77777777" w:rsidR="00BD6D7B" w:rsidRPr="00BD6D7B" w:rsidRDefault="00BD6D7B" w:rsidP="00BD6D7B">
            <w:pPr>
              <w:widowControl/>
              <w:tabs>
                <w:tab w:val="num" w:pos="180"/>
              </w:tabs>
              <w:suppressAutoHyphens w:val="0"/>
              <w:jc w:val="center"/>
              <w:rPr>
                <w:rFonts w:ascii="Calibri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08FD986D" w14:textId="77777777" w:rsidR="00E6464E" w:rsidRPr="00E17F2E" w:rsidRDefault="00E6464E" w:rsidP="00E6464E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461EC7FA" w14:textId="77777777" w:rsidR="00E6464E" w:rsidRPr="00B14337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  <w:u w:val="single"/>
        </w:rPr>
      </w:pPr>
    </w:p>
    <w:p w14:paraId="25EAAE52" w14:textId="77777777" w:rsidR="00E6464E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</w:rPr>
      </w:pPr>
      <w:r w:rsidRPr="00B14337">
        <w:rPr>
          <w:rFonts w:asciiTheme="majorHAnsi" w:hAnsiTheme="majorHAnsi" w:cstheme="majorHAnsi"/>
          <w:b/>
          <w:sz w:val="20"/>
          <w:u w:val="single"/>
        </w:rPr>
        <w:t>UWAGA:</w:t>
      </w:r>
      <w:r w:rsidRPr="00B14337">
        <w:rPr>
          <w:rFonts w:asciiTheme="majorHAnsi" w:hAnsiTheme="majorHAnsi" w:cstheme="majorHAnsi"/>
          <w:b/>
          <w:sz w:val="20"/>
        </w:rPr>
        <w:t xml:space="preserve"> oferta nie może być opatrzona terminem dostawy innym niż z powyższego zakresu</w:t>
      </w:r>
      <w:r>
        <w:rPr>
          <w:rFonts w:asciiTheme="majorHAnsi" w:hAnsiTheme="majorHAnsi" w:cstheme="majorHAnsi"/>
          <w:b/>
          <w:sz w:val="20"/>
        </w:rPr>
        <w:t xml:space="preserve"> </w:t>
      </w:r>
      <w:r w:rsidRPr="00B14337">
        <w:rPr>
          <w:rFonts w:asciiTheme="majorHAnsi" w:hAnsiTheme="majorHAnsi" w:cstheme="majorHAnsi"/>
          <w:b/>
          <w:sz w:val="20"/>
        </w:rPr>
        <w:t>gdyż będzie niezgodna z SWZ</w:t>
      </w:r>
      <w:r>
        <w:rPr>
          <w:rFonts w:asciiTheme="majorHAnsi" w:hAnsiTheme="majorHAnsi" w:cstheme="majorHAnsi"/>
          <w:b/>
          <w:sz w:val="20"/>
        </w:rPr>
        <w:t xml:space="preserve"> </w:t>
      </w:r>
      <w:r w:rsidRPr="00166CFD">
        <w:rPr>
          <w:rFonts w:asciiTheme="majorHAnsi" w:hAnsiTheme="majorHAnsi" w:cstheme="majorHAnsi"/>
          <w:b/>
          <w:sz w:val="20"/>
        </w:rPr>
        <w:t xml:space="preserve">i zostanie odrzucona na podstawie art. 226 ust.1 pkt 5 ustawy </w:t>
      </w:r>
      <w:proofErr w:type="spellStart"/>
      <w:r w:rsidRPr="00166CFD">
        <w:rPr>
          <w:rFonts w:asciiTheme="majorHAnsi" w:hAnsiTheme="majorHAnsi" w:cstheme="majorHAnsi"/>
          <w:b/>
          <w:sz w:val="20"/>
        </w:rPr>
        <w:t>Pzp</w:t>
      </w:r>
      <w:proofErr w:type="spellEnd"/>
      <w:r w:rsidRPr="00166CFD">
        <w:rPr>
          <w:rFonts w:asciiTheme="majorHAnsi" w:hAnsiTheme="majorHAnsi" w:cstheme="majorHAnsi"/>
          <w:b/>
          <w:sz w:val="20"/>
        </w:rPr>
        <w:t>.</w:t>
      </w:r>
    </w:p>
    <w:p w14:paraId="372E33DD" w14:textId="77777777" w:rsidR="00E6464E" w:rsidRPr="00B14337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</w:rPr>
      </w:pPr>
    </w:p>
    <w:p w14:paraId="02888858" w14:textId="77777777" w:rsidR="00E6464E" w:rsidRPr="00B14337" w:rsidRDefault="00E6464E" w:rsidP="00E6464E">
      <w:pPr>
        <w:pStyle w:val="Styl3"/>
        <w:numPr>
          <w:ilvl w:val="0"/>
          <w:numId w:val="0"/>
        </w:numPr>
        <w:tabs>
          <w:tab w:val="left" w:pos="3856"/>
        </w:tabs>
        <w:spacing w:line="240" w:lineRule="auto"/>
        <w:rPr>
          <w:rFonts w:asciiTheme="majorHAnsi" w:hAnsiTheme="majorHAnsi" w:cstheme="majorHAnsi"/>
          <w:b/>
          <w:sz w:val="20"/>
        </w:rPr>
      </w:pPr>
      <w:r w:rsidRPr="00B14337">
        <w:rPr>
          <w:rFonts w:asciiTheme="majorHAnsi" w:hAnsiTheme="majorHAnsi" w:cstheme="majorHAnsi"/>
          <w:b/>
          <w:sz w:val="20"/>
        </w:rPr>
        <w:t xml:space="preserve">Zamawiający wymaga podania terminu </w:t>
      </w:r>
      <w:r>
        <w:rPr>
          <w:rFonts w:asciiTheme="majorHAnsi" w:hAnsiTheme="majorHAnsi" w:cstheme="majorHAnsi"/>
          <w:b/>
          <w:sz w:val="20"/>
        </w:rPr>
        <w:t>dostawy</w:t>
      </w:r>
      <w:r w:rsidRPr="00B14337">
        <w:rPr>
          <w:rFonts w:asciiTheme="majorHAnsi" w:hAnsiTheme="majorHAnsi" w:cstheme="majorHAnsi"/>
          <w:b/>
          <w:sz w:val="20"/>
        </w:rPr>
        <w:t xml:space="preserve"> w pełnych </w:t>
      </w:r>
      <w:r>
        <w:rPr>
          <w:rFonts w:asciiTheme="majorHAnsi" w:hAnsiTheme="majorHAnsi" w:cstheme="majorHAnsi"/>
          <w:b/>
          <w:sz w:val="20"/>
        </w:rPr>
        <w:t>dniach</w:t>
      </w:r>
      <w:r w:rsidRPr="00B14337">
        <w:rPr>
          <w:rFonts w:asciiTheme="majorHAnsi" w:hAnsiTheme="majorHAnsi" w:cstheme="majorHAnsi"/>
          <w:b/>
          <w:sz w:val="20"/>
        </w:rPr>
        <w:t xml:space="preserve"> (liczba całkowita).</w:t>
      </w:r>
    </w:p>
    <w:p w14:paraId="4AE35064" w14:textId="77777777" w:rsidR="00E6464E" w:rsidRPr="00B14337" w:rsidRDefault="00E6464E" w:rsidP="00E6464E">
      <w:pPr>
        <w:pStyle w:val="Standard"/>
        <w:ind w:left="709"/>
        <w:rPr>
          <w:rFonts w:asciiTheme="majorHAnsi" w:hAnsiTheme="majorHAnsi" w:cstheme="majorHAnsi"/>
          <w:sz w:val="20"/>
          <w:szCs w:val="20"/>
        </w:rPr>
      </w:pPr>
    </w:p>
    <w:p w14:paraId="0D8FDD8E" w14:textId="77777777" w:rsidR="00E6464E" w:rsidRPr="00B14337" w:rsidRDefault="00E6464E" w:rsidP="00E6464E">
      <w:pPr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W przypadku nie wskazania przez Wykonawcę w Formularzu </w:t>
      </w:r>
      <w:r>
        <w:rPr>
          <w:rFonts w:asciiTheme="majorHAnsi" w:hAnsiTheme="majorHAnsi" w:cstheme="majorHAnsi"/>
          <w:sz w:val="20"/>
          <w:szCs w:val="20"/>
          <w:u w:val="single"/>
        </w:rPr>
        <w:t>o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fertowym oferowanego terminu </w:t>
      </w:r>
      <w:r>
        <w:rPr>
          <w:rFonts w:asciiTheme="majorHAnsi" w:hAnsiTheme="majorHAnsi" w:cstheme="majorHAnsi"/>
          <w:sz w:val="20"/>
          <w:szCs w:val="20"/>
          <w:u w:val="single"/>
        </w:rPr>
        <w:t>dostawy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, Zamawiający do obliczenia liczby punktów w kryterium „termin </w:t>
      </w:r>
      <w:r>
        <w:rPr>
          <w:rFonts w:asciiTheme="majorHAnsi" w:hAnsiTheme="majorHAnsi" w:cstheme="majorHAnsi"/>
          <w:sz w:val="20"/>
          <w:szCs w:val="20"/>
          <w:u w:val="single"/>
        </w:rPr>
        <w:t>dostawy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” przyjmie najdłuższy możliwy termin dostawy tj. </w:t>
      </w:r>
      <w:r>
        <w:rPr>
          <w:rFonts w:asciiTheme="majorHAnsi" w:hAnsiTheme="majorHAnsi" w:cstheme="majorHAnsi"/>
          <w:sz w:val="20"/>
          <w:szCs w:val="20"/>
          <w:u w:val="single"/>
        </w:rPr>
        <w:t>14 dni kalendarzowych</w:t>
      </w:r>
      <w:r w:rsidRPr="00B14337">
        <w:rPr>
          <w:rFonts w:asciiTheme="majorHAnsi" w:hAnsiTheme="majorHAnsi" w:cstheme="majorHAnsi"/>
          <w:sz w:val="20"/>
          <w:szCs w:val="20"/>
          <w:u w:val="single"/>
        </w:rPr>
        <w:t xml:space="preserve">. </w:t>
      </w:r>
    </w:p>
    <w:p w14:paraId="6333572B" w14:textId="77777777" w:rsidR="00E6464E" w:rsidRPr="004F7166" w:rsidRDefault="00E6464E" w:rsidP="00E6464E">
      <w:pPr>
        <w:pStyle w:val="Akapitzlist"/>
        <w:widowControl/>
        <w:numPr>
          <w:ilvl w:val="0"/>
          <w:numId w:val="46"/>
        </w:numPr>
        <w:shd w:val="clear" w:color="auto" w:fill="FFFFFF"/>
        <w:suppressAutoHyphens w:val="0"/>
        <w:spacing w:beforeLines="60" w:before="144" w:afterLines="60" w:after="144" w:line="276" w:lineRule="auto"/>
        <w:ind w:left="284"/>
        <w:contextualSpacing w:val="0"/>
        <w:jc w:val="both"/>
        <w:rPr>
          <w:rFonts w:asciiTheme="majorHAnsi" w:hAnsiTheme="majorHAnsi" w:cstheme="majorHAnsi"/>
          <w:sz w:val="20"/>
          <w:szCs w:val="20"/>
        </w:rPr>
      </w:pPr>
      <w:r w:rsidRPr="004F7166">
        <w:rPr>
          <w:rFonts w:asciiTheme="majorHAnsi" w:hAnsiTheme="majorHAnsi" w:cstheme="majorHAnsi"/>
          <w:sz w:val="20"/>
          <w:szCs w:val="20"/>
        </w:rPr>
        <w:lastRenderedPageBreak/>
        <w:t>Łączna liczba punktów zostanie obliczona jako suma uzyskanych punktów w w/w kryteriach, zgodnie z poniższym wzorem:</w:t>
      </w:r>
    </w:p>
    <w:p w14:paraId="43A3EA82" w14:textId="77777777" w:rsidR="00E6464E" w:rsidRDefault="00E6464E" w:rsidP="00E6464E">
      <w:pPr>
        <w:shd w:val="clear" w:color="auto" w:fill="FFFFFF"/>
        <w:spacing w:beforeLines="60" w:before="144" w:afterLines="60" w:after="144" w:line="276" w:lineRule="auto"/>
        <w:ind w:left="448"/>
        <w:contextualSpacing/>
        <w:rPr>
          <w:rFonts w:asciiTheme="majorHAnsi" w:hAnsiTheme="majorHAnsi" w:cstheme="majorHAnsi"/>
          <w:sz w:val="20"/>
          <w:szCs w:val="20"/>
        </w:rPr>
      </w:pPr>
      <w:r w:rsidRPr="00E018DC">
        <w:rPr>
          <w:rFonts w:asciiTheme="majorHAnsi" w:hAnsiTheme="majorHAnsi" w:cstheme="majorHAnsi"/>
          <w:b/>
          <w:bCs/>
          <w:sz w:val="20"/>
          <w:szCs w:val="20"/>
        </w:rPr>
        <w:t xml:space="preserve">P = C </w:t>
      </w:r>
      <w:r>
        <w:rPr>
          <w:rFonts w:asciiTheme="majorHAnsi" w:hAnsiTheme="majorHAnsi" w:cstheme="majorHAnsi"/>
          <w:b/>
          <w:bCs/>
          <w:sz w:val="20"/>
          <w:szCs w:val="20"/>
        </w:rPr>
        <w:t>+</w:t>
      </w:r>
      <w:r w:rsidRPr="00E018DC">
        <w:rPr>
          <w:rFonts w:asciiTheme="majorHAnsi" w:hAnsiTheme="majorHAnsi" w:cstheme="majorHAnsi"/>
          <w:b/>
          <w:bCs/>
          <w:sz w:val="20"/>
          <w:szCs w:val="20"/>
        </w:rPr>
        <w:t xml:space="preserve">T </w:t>
      </w:r>
      <w:r w:rsidRPr="00E17F2E">
        <w:rPr>
          <w:rFonts w:asciiTheme="majorHAnsi" w:hAnsiTheme="majorHAnsi" w:cstheme="majorHAnsi"/>
          <w:sz w:val="20"/>
          <w:szCs w:val="20"/>
        </w:rPr>
        <w:br/>
        <w:t>gdzie:</w:t>
      </w:r>
      <w:r w:rsidRPr="00E17F2E">
        <w:rPr>
          <w:rFonts w:asciiTheme="majorHAnsi" w:hAnsiTheme="majorHAnsi" w:cstheme="majorHAnsi"/>
          <w:sz w:val="20"/>
          <w:szCs w:val="20"/>
        </w:rPr>
        <w:br/>
        <w:t>C – liczba punktów przyznana danej ofercie w kryterium „cena”</w:t>
      </w:r>
    </w:p>
    <w:p w14:paraId="0268478F" w14:textId="77777777" w:rsidR="00E6464E" w:rsidRPr="00E17F2E" w:rsidRDefault="00E6464E" w:rsidP="00E6464E">
      <w:pPr>
        <w:shd w:val="clear" w:color="auto" w:fill="FFFFFF"/>
        <w:spacing w:beforeLines="60" w:before="144" w:afterLines="60" w:after="144" w:line="276" w:lineRule="auto"/>
        <w:ind w:left="448"/>
        <w:contextualSpacing/>
        <w:rPr>
          <w:rFonts w:asciiTheme="majorHAnsi" w:hAnsiTheme="majorHAnsi" w:cstheme="majorHAnsi"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 xml:space="preserve">T – liczba punktów przyznana danej ofercie w kryterium „termin </w:t>
      </w:r>
      <w:r>
        <w:rPr>
          <w:rFonts w:asciiTheme="majorHAnsi" w:hAnsiTheme="majorHAnsi" w:cstheme="majorHAnsi"/>
          <w:sz w:val="20"/>
          <w:szCs w:val="20"/>
        </w:rPr>
        <w:t>dostawy</w:t>
      </w:r>
      <w:r w:rsidRPr="00E17F2E">
        <w:rPr>
          <w:rFonts w:asciiTheme="majorHAnsi" w:hAnsiTheme="majorHAnsi" w:cstheme="majorHAnsi"/>
          <w:sz w:val="20"/>
          <w:szCs w:val="20"/>
        </w:rPr>
        <w:t>”</w:t>
      </w:r>
      <w:r w:rsidRPr="00E17F2E">
        <w:rPr>
          <w:rFonts w:asciiTheme="majorHAnsi" w:hAnsiTheme="majorHAnsi" w:cstheme="majorHAnsi"/>
          <w:sz w:val="20"/>
          <w:szCs w:val="20"/>
        </w:rPr>
        <w:br/>
        <w:t>P – łączna liczba punktów uzyskana w kryteriach</w:t>
      </w:r>
    </w:p>
    <w:p w14:paraId="758DF39D" w14:textId="77777777" w:rsidR="00E6464E" w:rsidRPr="00E17F2E" w:rsidRDefault="00E6464E" w:rsidP="00E6464E">
      <w:pPr>
        <w:spacing w:beforeLines="60" w:before="144" w:afterLines="60" w:after="144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17F2E">
        <w:rPr>
          <w:rFonts w:asciiTheme="majorHAnsi" w:hAnsiTheme="majorHAnsi" w:cstheme="majorHAnsi"/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2A4CC65B" w14:textId="77777777" w:rsidR="00E6464E" w:rsidRPr="0046547B" w:rsidRDefault="00E6464E" w:rsidP="0046547B">
      <w:pPr>
        <w:jc w:val="both"/>
        <w:rPr>
          <w:rFonts w:ascii="Century Gothic" w:hAnsi="Century Gothic"/>
          <w:sz w:val="22"/>
          <w:szCs w:val="22"/>
        </w:rPr>
      </w:pPr>
    </w:p>
    <w:p w14:paraId="2AF7D96B" w14:textId="138788C4" w:rsidR="0046547B" w:rsidRDefault="0046547B" w:rsidP="0046547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6547B">
        <w:rPr>
          <w:rFonts w:asciiTheme="minorHAnsi" w:hAnsiTheme="minorHAnsi" w:cstheme="minorHAnsi"/>
          <w:bCs/>
          <w:sz w:val="22"/>
          <w:szCs w:val="22"/>
        </w:rPr>
        <w:t>Zmodyfikowana treść SWZ stanowi załącznik do niniejszego pisma.</w:t>
      </w:r>
    </w:p>
    <w:p w14:paraId="51967E33" w14:textId="77777777" w:rsidR="00E6464E" w:rsidRPr="0046547B" w:rsidRDefault="00E6464E" w:rsidP="0046547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5C9639" w14:textId="77777777" w:rsidR="0046547B" w:rsidRPr="0046547B" w:rsidRDefault="0046547B" w:rsidP="0046547B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57FBAC99" w14:textId="77777777" w:rsidR="0046547B" w:rsidRPr="0046547B" w:rsidRDefault="0046547B" w:rsidP="0046547B">
      <w:pPr>
        <w:jc w:val="right"/>
        <w:rPr>
          <w:rFonts w:cs="Times New Roman"/>
          <w:sz w:val="22"/>
          <w:szCs w:val="22"/>
        </w:rPr>
      </w:pPr>
    </w:p>
    <w:p w14:paraId="5ED61607" w14:textId="77777777" w:rsidR="00CF39EE" w:rsidRPr="00C2116F" w:rsidRDefault="00CF39EE" w:rsidP="00CF39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C4CC9B" w14:textId="77777777" w:rsidR="00780775" w:rsidRPr="00C2116F" w:rsidRDefault="00780775" w:rsidP="00F72811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61805B9" w14:textId="662F73C3" w:rsidR="00CF39EE" w:rsidRPr="00C2116F" w:rsidRDefault="004D20E2" w:rsidP="00F7281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Kanclerz</w:t>
      </w:r>
      <w:r w:rsidR="00281379"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CF39EE"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UKW</w:t>
      </w:r>
    </w:p>
    <w:p w14:paraId="44768CC9" w14:textId="77777777" w:rsidR="004F4509" w:rsidRPr="00C2116F" w:rsidRDefault="004F4509" w:rsidP="00F72811">
      <w:pPr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2A07BB8" w14:textId="785E9AAF" w:rsidR="00CF39EE" w:rsidRPr="00C2116F" w:rsidRDefault="004D20E2" w:rsidP="00F72811">
      <w:pPr>
        <w:jc w:val="right"/>
        <w:rPr>
          <w:rFonts w:ascii="Century Gothic" w:hAnsi="Century Gothic"/>
          <w:b/>
          <w:bCs/>
          <w:i/>
          <w:iCs/>
          <w:sz w:val="22"/>
          <w:szCs w:val="22"/>
        </w:rPr>
      </w:pPr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mgr Monika </w:t>
      </w:r>
      <w:proofErr w:type="spellStart"/>
      <w:r w:rsidRPr="00C2116F">
        <w:rPr>
          <w:rFonts w:asciiTheme="minorHAnsi" w:hAnsiTheme="minorHAnsi" w:cstheme="minorHAnsi"/>
          <w:b/>
          <w:bCs/>
          <w:i/>
          <w:iCs/>
          <w:sz w:val="22"/>
          <w:szCs w:val="22"/>
        </w:rPr>
        <w:t>Matowska</w:t>
      </w:r>
      <w:proofErr w:type="spellEnd"/>
    </w:p>
    <w:sectPr w:rsidR="00CF39EE" w:rsidRPr="00C2116F" w:rsidSect="00A8431A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D374C" w14:textId="77777777" w:rsidR="0028421F" w:rsidRDefault="0028421F" w:rsidP="00E87A0D">
      <w:r>
        <w:separator/>
      </w:r>
    </w:p>
  </w:endnote>
  <w:endnote w:type="continuationSeparator" w:id="0">
    <w:p w14:paraId="294A4D8B" w14:textId="77777777" w:rsidR="0028421F" w:rsidRDefault="0028421F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18409" w14:textId="77777777" w:rsidR="0028421F" w:rsidRDefault="0028421F" w:rsidP="00E87A0D">
      <w:r>
        <w:separator/>
      </w:r>
    </w:p>
  </w:footnote>
  <w:footnote w:type="continuationSeparator" w:id="0">
    <w:p w14:paraId="03657676" w14:textId="77777777" w:rsidR="0028421F" w:rsidRDefault="0028421F" w:rsidP="00E87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CEE70" w14:textId="76F2EB64" w:rsidR="000140DB" w:rsidRDefault="000140DB">
    <w:pPr>
      <w:pStyle w:val="Nagwek"/>
    </w:pPr>
    <w:r>
      <w:rPr>
        <w:noProof/>
      </w:rPr>
      <w:drawing>
        <wp:inline distT="0" distB="0" distL="0" distR="0" wp14:anchorId="60A46CAC" wp14:editId="20018FB6">
          <wp:extent cx="576135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A236C54"/>
    <w:multiLevelType w:val="hybridMultilevel"/>
    <w:tmpl w:val="4BC8B37C"/>
    <w:lvl w:ilvl="0" w:tplc="4E46517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5B3036"/>
    <w:multiLevelType w:val="hybridMultilevel"/>
    <w:tmpl w:val="03505DF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798EB28">
      <w:start w:val="1"/>
      <w:numFmt w:val="decimal"/>
      <w:lvlText w:val="%2)"/>
      <w:lvlJc w:val="left"/>
      <w:pPr>
        <w:ind w:left="1866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6D3615"/>
    <w:multiLevelType w:val="hybridMultilevel"/>
    <w:tmpl w:val="1258F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8" w15:restartNumberingAfterBreak="0">
    <w:nsid w:val="3CAA783C"/>
    <w:multiLevelType w:val="hybridMultilevel"/>
    <w:tmpl w:val="C994D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F439CA"/>
    <w:multiLevelType w:val="hybridMultilevel"/>
    <w:tmpl w:val="7E70FCBC"/>
    <w:lvl w:ilvl="0" w:tplc="8B0CDAA6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07338"/>
    <w:multiLevelType w:val="hybridMultilevel"/>
    <w:tmpl w:val="DBE815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A3EDB"/>
    <w:multiLevelType w:val="multilevel"/>
    <w:tmpl w:val="74E01386"/>
    <w:lvl w:ilvl="0">
      <w:start w:val="3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Theme="majorHAnsi" w:eastAsia="Times New Roman" w:hAnsiTheme="maj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ind w:left="697" w:firstLine="0"/>
      </w:pPr>
      <w:rPr>
        <w:rFonts w:cs="Times New Roman" w:hint="default"/>
        <w:b w:val="0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5" w15:restartNumberingAfterBreak="0">
    <w:nsid w:val="60F97E6C"/>
    <w:multiLevelType w:val="hybridMultilevel"/>
    <w:tmpl w:val="70BA3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32"/>
  </w:num>
  <w:num w:numId="5">
    <w:abstractNumId w:val="16"/>
  </w:num>
  <w:num w:numId="6">
    <w:abstractNumId w:val="40"/>
  </w:num>
  <w:num w:numId="7">
    <w:abstractNumId w:val="9"/>
  </w:num>
  <w:num w:numId="8">
    <w:abstractNumId w:val="21"/>
  </w:num>
  <w:num w:numId="9">
    <w:abstractNumId w:val="36"/>
  </w:num>
  <w:num w:numId="10">
    <w:abstractNumId w:val="37"/>
  </w:num>
  <w:num w:numId="11">
    <w:abstractNumId w:val="10"/>
  </w:num>
  <w:num w:numId="12">
    <w:abstractNumId w:val="41"/>
  </w:num>
  <w:num w:numId="13">
    <w:abstractNumId w:val="39"/>
  </w:num>
  <w:num w:numId="14">
    <w:abstractNumId w:val="7"/>
  </w:num>
  <w:num w:numId="15">
    <w:abstractNumId w:val="29"/>
  </w:num>
  <w:num w:numId="16">
    <w:abstractNumId w:val="17"/>
  </w:num>
  <w:num w:numId="17">
    <w:abstractNumId w:val="2"/>
  </w:num>
  <w:num w:numId="18">
    <w:abstractNumId w:val="14"/>
  </w:num>
  <w:num w:numId="19">
    <w:abstractNumId w:val="27"/>
  </w:num>
  <w:num w:numId="20">
    <w:abstractNumId w:val="2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0"/>
  </w:num>
  <w:num w:numId="24">
    <w:abstractNumId w:val="38"/>
  </w:num>
  <w:num w:numId="25">
    <w:abstractNumId w:val="1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0"/>
  </w:num>
  <w:num w:numId="2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"/>
  </w:num>
  <w:num w:numId="32">
    <w:abstractNumId w:val="3"/>
  </w:num>
  <w:num w:numId="33">
    <w:abstractNumId w:val="13"/>
  </w:num>
  <w:num w:numId="34">
    <w:abstractNumId w:val="28"/>
  </w:num>
  <w:num w:numId="35">
    <w:abstractNumId w:val="22"/>
  </w:num>
  <w:num w:numId="36">
    <w:abstractNumId w:val="6"/>
  </w:num>
  <w:num w:numId="37">
    <w:abstractNumId w:val="15"/>
  </w:num>
  <w:num w:numId="38">
    <w:abstractNumId w:val="18"/>
  </w:num>
  <w:num w:numId="39">
    <w:abstractNumId w:val="35"/>
  </w:num>
  <w:num w:numId="40">
    <w:abstractNumId w:val="24"/>
  </w:num>
  <w:num w:numId="41">
    <w:abstractNumId w:val="34"/>
  </w:num>
  <w:num w:numId="42">
    <w:abstractNumId w:val="5"/>
  </w:num>
  <w:num w:numId="43">
    <w:abstractNumId w:val="8"/>
  </w:num>
  <w:num w:numId="44">
    <w:abstractNumId w:val="11"/>
  </w:num>
  <w:num w:numId="45">
    <w:abstractNumId w:val="1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140DB"/>
    <w:rsid w:val="000353CE"/>
    <w:rsid w:val="0004127B"/>
    <w:rsid w:val="000461E1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F107A"/>
    <w:rsid w:val="000F12A9"/>
    <w:rsid w:val="00102239"/>
    <w:rsid w:val="00126482"/>
    <w:rsid w:val="00141918"/>
    <w:rsid w:val="001428A6"/>
    <w:rsid w:val="0014544F"/>
    <w:rsid w:val="00151DA4"/>
    <w:rsid w:val="001732E9"/>
    <w:rsid w:val="001A5687"/>
    <w:rsid w:val="001B2B26"/>
    <w:rsid w:val="001B41F4"/>
    <w:rsid w:val="001C0AA1"/>
    <w:rsid w:val="001C6576"/>
    <w:rsid w:val="001E26C5"/>
    <w:rsid w:val="001F360D"/>
    <w:rsid w:val="002034EE"/>
    <w:rsid w:val="00207394"/>
    <w:rsid w:val="002102DA"/>
    <w:rsid w:val="0024342B"/>
    <w:rsid w:val="002651BE"/>
    <w:rsid w:val="002672B8"/>
    <w:rsid w:val="00272E23"/>
    <w:rsid w:val="00281379"/>
    <w:rsid w:val="0028421F"/>
    <w:rsid w:val="002B65FE"/>
    <w:rsid w:val="002C0385"/>
    <w:rsid w:val="002E18D9"/>
    <w:rsid w:val="00322E3F"/>
    <w:rsid w:val="003249AA"/>
    <w:rsid w:val="00333FC9"/>
    <w:rsid w:val="00345DFE"/>
    <w:rsid w:val="003469CD"/>
    <w:rsid w:val="00354854"/>
    <w:rsid w:val="003549D0"/>
    <w:rsid w:val="003572F8"/>
    <w:rsid w:val="00371778"/>
    <w:rsid w:val="00386A58"/>
    <w:rsid w:val="003A1E5E"/>
    <w:rsid w:val="003F596E"/>
    <w:rsid w:val="00406582"/>
    <w:rsid w:val="004277D7"/>
    <w:rsid w:val="00431DB8"/>
    <w:rsid w:val="0046126D"/>
    <w:rsid w:val="0046158D"/>
    <w:rsid w:val="0046547B"/>
    <w:rsid w:val="004674A9"/>
    <w:rsid w:val="004908CE"/>
    <w:rsid w:val="00490EA8"/>
    <w:rsid w:val="00496D69"/>
    <w:rsid w:val="004B0D05"/>
    <w:rsid w:val="004B0EFE"/>
    <w:rsid w:val="004D20E2"/>
    <w:rsid w:val="004D303E"/>
    <w:rsid w:val="004D337B"/>
    <w:rsid w:val="004F4509"/>
    <w:rsid w:val="005113BC"/>
    <w:rsid w:val="0052178C"/>
    <w:rsid w:val="005272D5"/>
    <w:rsid w:val="00556A13"/>
    <w:rsid w:val="00572C92"/>
    <w:rsid w:val="00572F59"/>
    <w:rsid w:val="00587390"/>
    <w:rsid w:val="005B45A6"/>
    <w:rsid w:val="005B581C"/>
    <w:rsid w:val="005B5E19"/>
    <w:rsid w:val="005C4A6A"/>
    <w:rsid w:val="005D62EA"/>
    <w:rsid w:val="00610D83"/>
    <w:rsid w:val="00632961"/>
    <w:rsid w:val="0063787B"/>
    <w:rsid w:val="0065201E"/>
    <w:rsid w:val="00663142"/>
    <w:rsid w:val="00670D31"/>
    <w:rsid w:val="00672A83"/>
    <w:rsid w:val="00684A40"/>
    <w:rsid w:val="006A529C"/>
    <w:rsid w:val="006B4BF7"/>
    <w:rsid w:val="006D03A0"/>
    <w:rsid w:val="006E59CD"/>
    <w:rsid w:val="006E6D62"/>
    <w:rsid w:val="006E7A1C"/>
    <w:rsid w:val="006F6CF3"/>
    <w:rsid w:val="006F7EF5"/>
    <w:rsid w:val="00703304"/>
    <w:rsid w:val="007103E1"/>
    <w:rsid w:val="00712435"/>
    <w:rsid w:val="00714653"/>
    <w:rsid w:val="00722258"/>
    <w:rsid w:val="00722DB9"/>
    <w:rsid w:val="0074564E"/>
    <w:rsid w:val="00751D0D"/>
    <w:rsid w:val="00765C4A"/>
    <w:rsid w:val="00780775"/>
    <w:rsid w:val="00782FA7"/>
    <w:rsid w:val="0079075E"/>
    <w:rsid w:val="00791374"/>
    <w:rsid w:val="007942E8"/>
    <w:rsid w:val="007B31B6"/>
    <w:rsid w:val="007B363A"/>
    <w:rsid w:val="007D0536"/>
    <w:rsid w:val="007D2DBB"/>
    <w:rsid w:val="007E579D"/>
    <w:rsid w:val="007F3F84"/>
    <w:rsid w:val="00804737"/>
    <w:rsid w:val="00817CDC"/>
    <w:rsid w:val="008469D2"/>
    <w:rsid w:val="00856722"/>
    <w:rsid w:val="00864443"/>
    <w:rsid w:val="00883E14"/>
    <w:rsid w:val="008973BF"/>
    <w:rsid w:val="008A31BE"/>
    <w:rsid w:val="008A511E"/>
    <w:rsid w:val="008D5C17"/>
    <w:rsid w:val="008F13B4"/>
    <w:rsid w:val="0090274E"/>
    <w:rsid w:val="00911F1D"/>
    <w:rsid w:val="00914EF4"/>
    <w:rsid w:val="00916449"/>
    <w:rsid w:val="00917906"/>
    <w:rsid w:val="00923EBF"/>
    <w:rsid w:val="00924DFC"/>
    <w:rsid w:val="00927651"/>
    <w:rsid w:val="00934A5B"/>
    <w:rsid w:val="00942382"/>
    <w:rsid w:val="00952DB2"/>
    <w:rsid w:val="009535AC"/>
    <w:rsid w:val="0096272B"/>
    <w:rsid w:val="009B0023"/>
    <w:rsid w:val="009B48D2"/>
    <w:rsid w:val="009B7187"/>
    <w:rsid w:val="009C0891"/>
    <w:rsid w:val="009E6F9D"/>
    <w:rsid w:val="009F421C"/>
    <w:rsid w:val="009F460C"/>
    <w:rsid w:val="009F6175"/>
    <w:rsid w:val="00A12703"/>
    <w:rsid w:val="00A21817"/>
    <w:rsid w:val="00A26C6C"/>
    <w:rsid w:val="00A438B1"/>
    <w:rsid w:val="00A514FD"/>
    <w:rsid w:val="00A53998"/>
    <w:rsid w:val="00A56B16"/>
    <w:rsid w:val="00A70291"/>
    <w:rsid w:val="00A82550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AE4C00"/>
    <w:rsid w:val="00B12391"/>
    <w:rsid w:val="00B1541C"/>
    <w:rsid w:val="00B309FA"/>
    <w:rsid w:val="00BA4A4D"/>
    <w:rsid w:val="00BB23AC"/>
    <w:rsid w:val="00BC2F66"/>
    <w:rsid w:val="00BC37B5"/>
    <w:rsid w:val="00BD6D7B"/>
    <w:rsid w:val="00C021D8"/>
    <w:rsid w:val="00C15C7F"/>
    <w:rsid w:val="00C17C66"/>
    <w:rsid w:val="00C2116F"/>
    <w:rsid w:val="00C27C17"/>
    <w:rsid w:val="00C34EE4"/>
    <w:rsid w:val="00C578AB"/>
    <w:rsid w:val="00CE08C6"/>
    <w:rsid w:val="00CE6AFC"/>
    <w:rsid w:val="00CF39EE"/>
    <w:rsid w:val="00D05A52"/>
    <w:rsid w:val="00D45CBF"/>
    <w:rsid w:val="00D504AD"/>
    <w:rsid w:val="00D52AB2"/>
    <w:rsid w:val="00DA2B54"/>
    <w:rsid w:val="00DA401D"/>
    <w:rsid w:val="00DB58DC"/>
    <w:rsid w:val="00DB5DA1"/>
    <w:rsid w:val="00DD41C0"/>
    <w:rsid w:val="00DD6CF9"/>
    <w:rsid w:val="00DE3AEF"/>
    <w:rsid w:val="00DE73D8"/>
    <w:rsid w:val="00DF4809"/>
    <w:rsid w:val="00E01B41"/>
    <w:rsid w:val="00E22856"/>
    <w:rsid w:val="00E30F86"/>
    <w:rsid w:val="00E4060F"/>
    <w:rsid w:val="00E55655"/>
    <w:rsid w:val="00E62859"/>
    <w:rsid w:val="00E6464E"/>
    <w:rsid w:val="00E70215"/>
    <w:rsid w:val="00E87A0D"/>
    <w:rsid w:val="00EB06D1"/>
    <w:rsid w:val="00EB27BC"/>
    <w:rsid w:val="00EB6A08"/>
    <w:rsid w:val="00EC42F1"/>
    <w:rsid w:val="00EC5EF6"/>
    <w:rsid w:val="00ED0B5A"/>
    <w:rsid w:val="00ED3345"/>
    <w:rsid w:val="00ED7E9C"/>
    <w:rsid w:val="00EE081A"/>
    <w:rsid w:val="00F04CBF"/>
    <w:rsid w:val="00F116A0"/>
    <w:rsid w:val="00F161BE"/>
    <w:rsid w:val="00F60268"/>
    <w:rsid w:val="00F72811"/>
    <w:rsid w:val="00F7473D"/>
    <w:rsid w:val="00F9409E"/>
    <w:rsid w:val="00F97BF3"/>
    <w:rsid w:val="00FA0EE4"/>
    <w:rsid w:val="00FA3B36"/>
    <w:rsid w:val="00FA6E50"/>
    <w:rsid w:val="00FA70DD"/>
    <w:rsid w:val="00FA7E22"/>
    <w:rsid w:val="00FB198E"/>
    <w:rsid w:val="00FC2C55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lp1 Znak"/>
    <w:link w:val="Akapitzlist"/>
    <w:uiPriority w:val="34"/>
    <w:qFormat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uiPriority w:val="99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0140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140DB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140D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140DB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character" w:customStyle="1" w:styleId="pktZnak">
    <w:name w:val="pkt Znak"/>
    <w:link w:val="pkt"/>
    <w:locked/>
    <w:rsid w:val="00E6464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6464E"/>
    <w:pPr>
      <w:widowControl/>
      <w:suppressAutoHyphens w:val="0"/>
      <w:spacing w:before="60" w:after="60"/>
      <w:ind w:left="851" w:hanging="295"/>
      <w:jc w:val="both"/>
    </w:pPr>
    <w:rPr>
      <w:rFonts w:eastAsiaTheme="minorHAnsi" w:cstheme="minorBidi"/>
      <w:kern w:val="0"/>
      <w:sz w:val="20"/>
      <w:szCs w:val="22"/>
      <w:lang w:eastAsia="x-none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464E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464E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Styl3">
    <w:name w:val="Styl3"/>
    <w:basedOn w:val="Normalny"/>
    <w:rsid w:val="00E6464E"/>
    <w:pPr>
      <w:widowControl/>
      <w:numPr>
        <w:ilvl w:val="2"/>
        <w:numId w:val="45"/>
      </w:numPr>
      <w:spacing w:line="360" w:lineRule="auto"/>
      <w:jc w:val="both"/>
      <w:outlineLvl w:val="2"/>
    </w:pPr>
    <w:rPr>
      <w:rFonts w:cs="Times New Roman"/>
      <w:kern w:val="1"/>
      <w:sz w:val="22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praca</cp:lastModifiedBy>
  <cp:revision>9</cp:revision>
  <cp:lastPrinted>2025-03-21T06:38:00Z</cp:lastPrinted>
  <dcterms:created xsi:type="dcterms:W3CDTF">2025-04-23T14:50:00Z</dcterms:created>
  <dcterms:modified xsi:type="dcterms:W3CDTF">2025-04-23T15:38:00Z</dcterms:modified>
</cp:coreProperties>
</file>