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96" w:rsidRDefault="00762DA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WS-ZF.2380.14</w:t>
      </w:r>
      <w:r>
        <w:rPr>
          <w:rFonts w:ascii="Times New Roman" w:hAnsi="Times New Roman" w:cs="Times New Roman"/>
          <w:sz w:val="24"/>
          <w:szCs w:val="24"/>
        </w:rPr>
        <w:t>.2025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PODMIOTU UDOSTĘPNIAJĄCEGO ZASOBY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dotyczące przepisów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sankcyjnych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związanych z wojną w Ukrainie</w:t>
      </w:r>
    </w:p>
    <w:p w:rsidR="00767796" w:rsidRDefault="00762D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 udzielenie zamówienia publicznego pn: „</w:t>
      </w:r>
      <w:r>
        <w:rPr>
          <w:rFonts w:ascii="Times New Roman" w:hAnsi="Times New Roman" w:cs="Times New Roman"/>
          <w:b/>
          <w:sz w:val="24"/>
          <w:szCs w:val="24"/>
        </w:rPr>
        <w:t xml:space="preserve">Holowanie/przewożenie pojazdów i/lub innych przedmiotów, w tym części samochodowych, zabezpieczonych  do celów procesowych 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i innych zlecanych przez Policję </w:t>
      </w:r>
      <w:r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 xml:space="preserve">KPP Brzeg </w:t>
      </w:r>
      <w:r>
        <w:rPr>
          <w:rFonts w:ascii="Times New Roman" w:hAnsi="Times New Roman" w:cs="Times New Roman"/>
          <w:b/>
          <w:sz w:val="24"/>
          <w:szCs w:val="24"/>
        </w:rPr>
        <w:t>- zadanie nr 2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przeprowadzane w trybie przetargu nieograniczonego</w:t>
      </w:r>
    </w:p>
    <w:p w:rsidR="00767796" w:rsidRDefault="00762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</w:t>
      </w:r>
      <w:r>
        <w:rPr>
          <w:rFonts w:ascii="Times New Roman" w:hAnsi="Times New Roman" w:cs="Times New Roman"/>
          <w:sz w:val="24"/>
          <w:szCs w:val="24"/>
        </w:rPr>
        <w:t xml:space="preserve"> w imieniu i na rzecz</w:t>
      </w:r>
    </w:p>
    <w:p w:rsidR="00767796" w:rsidRDefault="00762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67796" w:rsidRDefault="00762DA2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(nazwa podmiotu udostępniającego zasoby)</w:t>
      </w:r>
    </w:p>
    <w:p w:rsidR="00767796" w:rsidRDefault="0076779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 zakresie przeciwdziałania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wspieraniu agresji na Ukrainę oraz służących ochronie bezpieczeństwa narodowego OŚWIADCZAM,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podmiot, który reprezentuje,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wymieniony w wykazach określonych w rozporządzeniu 765/2006 i rozporządzeniu 269/2014 albo wpisany na listę na p</w:t>
      </w:r>
      <w:r>
        <w:rPr>
          <w:rFonts w:ascii="Times New Roman" w:hAnsi="Times New Roman" w:cs="Times New Roman"/>
          <w:sz w:val="24"/>
          <w:szCs w:val="24"/>
        </w:rPr>
        <w:t xml:space="preserve">odstawie decyzji w sprawie wpisu na listę rozstrzygającej o zastosowaniu środka, o którym mowa w 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 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beneficjentem rzeczywistym podmiotu, który reprezentuje, w rozumieniu ustawy z dnia 1 marca 2018 r. o przeciwdziałaniu praniu pienięd</w:t>
      </w:r>
      <w:r>
        <w:rPr>
          <w:rFonts w:ascii="Times New Roman" w:hAnsi="Times New Roman" w:cs="Times New Roman"/>
          <w:sz w:val="24"/>
          <w:szCs w:val="24"/>
        </w:rPr>
        <w:t xml:space="preserve">zy oraz finansowaniu terroryzmu (Dz. U. z 2022 r. poz. 593 i 655)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osoba wymieniona w wykazach określonych w rozporządzeniu 765/2006 i rozporządzeniu 269/2014 albo wpisana na listę lub będąca takim beneficjentem rzeczywistym od dnia 24 lut</w:t>
      </w:r>
      <w:r>
        <w:rPr>
          <w:rFonts w:ascii="Times New Roman" w:hAnsi="Times New Roman" w:cs="Times New Roman"/>
          <w:sz w:val="24"/>
          <w:szCs w:val="24"/>
        </w:rPr>
        <w:t xml:space="preserve">ego 2022 r., o ile została wpisana na listę na podstawie decyzji w 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jednostką dominującą podmiotu, który reprezentuje, w rozumieniu art. 3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37 </w:t>
      </w:r>
      <w:r>
        <w:rPr>
          <w:rFonts w:ascii="Times New Roman" w:hAnsi="Times New Roman" w:cs="Times New Roman"/>
          <w:sz w:val="24"/>
          <w:szCs w:val="24"/>
        </w:rPr>
        <w:t xml:space="preserve">ustawy z dnia 29 września1994 r. o rachunkowości(Dz. U. z 2021 r. poz. 217, 2105 i 2106),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podmiot wymieniony w wykazach określonych w rozporządzeniu 765/2006 i rozporządzeniu 269/2014 albo wpisany na listę lub będący taką jednostką dominu</w:t>
      </w:r>
      <w:r>
        <w:rPr>
          <w:rFonts w:ascii="Times New Roman" w:hAnsi="Times New Roman" w:cs="Times New Roman"/>
          <w:sz w:val="24"/>
          <w:szCs w:val="24"/>
        </w:rPr>
        <w:t xml:space="preserve">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ustawy.</w:t>
      </w:r>
    </w:p>
    <w:p w:rsidR="00767796" w:rsidRDefault="00767796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nia 31 lipca 2014 r. dotyczącego środków ograniczających w związku z działaniami Rosji destabilizującymi sytuację na Ukrainie OŚWIADCZAM, że: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 imieniu lub pod kierunkiem podmiotu, o którym mowa w lit. a) lub b);</w:t>
      </w:r>
    </w:p>
    <w:p w:rsidR="00767796" w:rsidRDefault="00762DA2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767796" w:rsidSect="00767796">
      <w:pgSz w:w="11906" w:h="16838"/>
      <w:pgMar w:top="851" w:right="849" w:bottom="56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86491"/>
    <w:multiLevelType w:val="multilevel"/>
    <w:tmpl w:val="D54A0F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590048"/>
    <w:multiLevelType w:val="multilevel"/>
    <w:tmpl w:val="D964675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4F7E696A"/>
    <w:multiLevelType w:val="multilevel"/>
    <w:tmpl w:val="C1FC7C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nsid w:val="60A43F74"/>
    <w:multiLevelType w:val="multilevel"/>
    <w:tmpl w:val="21E82D5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>
    <w:nsid w:val="657F7330"/>
    <w:multiLevelType w:val="multilevel"/>
    <w:tmpl w:val="6F44FBF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compat/>
  <w:rsids>
    <w:rsidRoot w:val="00767796"/>
    <w:rsid w:val="00762DA2"/>
    <w:rsid w:val="00767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qFormat/>
    <w:rsid w:val="00EA3F6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929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76779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67796"/>
    <w:pPr>
      <w:spacing w:after="140" w:line="276" w:lineRule="auto"/>
    </w:pPr>
  </w:style>
  <w:style w:type="paragraph" w:styleId="Lista">
    <w:name w:val="List"/>
    <w:basedOn w:val="Tekstpodstawowy"/>
    <w:rsid w:val="00767796"/>
    <w:rPr>
      <w:rFonts w:cs="Arial"/>
    </w:rPr>
  </w:style>
  <w:style w:type="paragraph" w:customStyle="1" w:styleId="Caption">
    <w:name w:val="Caption"/>
    <w:basedOn w:val="Normalny"/>
    <w:qFormat/>
    <w:rsid w:val="0076779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67796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tabs>
        <w:tab w:val="num" w:pos="0"/>
      </w:tabs>
      <w:spacing w:after="0" w:line="360" w:lineRule="auto"/>
      <w:ind w:left="360" w:hanging="360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402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dc:description/>
  <cp:lastModifiedBy>A59133</cp:lastModifiedBy>
  <cp:revision>24</cp:revision>
  <cp:lastPrinted>2022-05-16T12:19:00Z</cp:lastPrinted>
  <dcterms:created xsi:type="dcterms:W3CDTF">2023-04-28T09:20:00Z</dcterms:created>
  <dcterms:modified xsi:type="dcterms:W3CDTF">2025-03-25T09:49:00Z</dcterms:modified>
  <dc:language>pl-PL</dc:language>
</cp:coreProperties>
</file>