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99E" w:rsidRPr="005B273A" w:rsidRDefault="00EC399E" w:rsidP="0004611C">
      <w:pPr>
        <w:jc w:val="center"/>
        <w:rPr>
          <w:rFonts w:ascii="Arial" w:hAnsi="Arial" w:cs="Arial"/>
          <w:sz w:val="32"/>
          <w:szCs w:val="32"/>
          <w:u w:val="single"/>
        </w:rPr>
      </w:pPr>
      <w:r w:rsidRPr="005B273A">
        <w:rPr>
          <w:rFonts w:ascii="Arial" w:hAnsi="Arial" w:cs="Arial"/>
          <w:sz w:val="32"/>
          <w:szCs w:val="32"/>
          <w:u w:val="single"/>
        </w:rPr>
        <w:t>FORMULARZ CENOWY</w:t>
      </w:r>
    </w:p>
    <w:p w:rsidR="003F5941" w:rsidRPr="00332DA9" w:rsidRDefault="003F5941" w:rsidP="003F5941">
      <w:pPr>
        <w:spacing w:after="0" w:line="360" w:lineRule="auto"/>
        <w:jc w:val="both"/>
        <w:rPr>
          <w:rFonts w:ascii="Arial" w:eastAsia="Times New Roman" w:hAnsi="Arial" w:cs="Arial"/>
          <w:b/>
          <w:u w:val="single"/>
          <w:lang w:eastAsia="pl-PL"/>
        </w:rPr>
      </w:pPr>
    </w:p>
    <w:p w:rsidR="00332DA9" w:rsidRPr="00332DA9" w:rsidRDefault="00332DA9" w:rsidP="00332DA9">
      <w:pPr>
        <w:spacing w:after="0" w:line="360" w:lineRule="auto"/>
        <w:jc w:val="both"/>
        <w:rPr>
          <w:rFonts w:ascii="Arial" w:eastAsia="Times New Roman" w:hAnsi="Arial" w:cs="Arial"/>
          <w:b/>
          <w:u w:val="single"/>
          <w:lang w:eastAsia="pl-PL"/>
        </w:rPr>
      </w:pPr>
      <w:r w:rsidRPr="00332DA9">
        <w:rPr>
          <w:rFonts w:ascii="Arial" w:eastAsia="Times New Roman" w:hAnsi="Arial" w:cs="Arial"/>
          <w:b/>
          <w:u w:val="single"/>
          <w:lang w:eastAsia="pl-PL"/>
        </w:rPr>
        <w:t>Część nr 5- służba mundurowa- dostawa środków czystości i higieny</w:t>
      </w:r>
    </w:p>
    <w:p w:rsidR="00332DA9" w:rsidRDefault="00332DA9" w:rsidP="00332DA9">
      <w:pPr>
        <w:pStyle w:val="Stopka"/>
        <w:tabs>
          <w:tab w:val="clear" w:pos="4536"/>
          <w:tab w:val="clear" w:pos="9072"/>
          <w:tab w:val="left" w:pos="0"/>
          <w:tab w:val="left" w:pos="3029"/>
        </w:tabs>
        <w:jc w:val="both"/>
        <w:rPr>
          <w:rFonts w:ascii="Arial" w:hAnsi="Arial" w:cs="Arial"/>
          <w:b/>
        </w:rPr>
      </w:pPr>
    </w:p>
    <w:p w:rsidR="00332DA9" w:rsidRDefault="00332DA9" w:rsidP="00332DA9">
      <w:pPr>
        <w:pStyle w:val="Stopka"/>
        <w:tabs>
          <w:tab w:val="clear" w:pos="4536"/>
          <w:tab w:val="clear" w:pos="9072"/>
          <w:tab w:val="left" w:pos="0"/>
          <w:tab w:val="left" w:pos="3029"/>
        </w:tabs>
        <w:jc w:val="both"/>
        <w:rPr>
          <w:rFonts w:ascii="Arial" w:hAnsi="Arial" w:cs="Arial"/>
          <w:b/>
        </w:rPr>
      </w:pPr>
      <w:r w:rsidRPr="00332DA9">
        <w:rPr>
          <w:rFonts w:ascii="Arial" w:hAnsi="Arial" w:cs="Arial"/>
          <w:b/>
        </w:rPr>
        <w:t>Tabela nr 1. Ilości podstawowe</w:t>
      </w:r>
    </w:p>
    <w:p w:rsidR="00332DA9" w:rsidRPr="00332DA9" w:rsidRDefault="00332DA9" w:rsidP="00332DA9">
      <w:pPr>
        <w:pStyle w:val="Stopka"/>
        <w:tabs>
          <w:tab w:val="clear" w:pos="4536"/>
          <w:tab w:val="clear" w:pos="9072"/>
          <w:tab w:val="left" w:pos="0"/>
          <w:tab w:val="left" w:pos="3029"/>
        </w:tabs>
        <w:jc w:val="both"/>
        <w:rPr>
          <w:rFonts w:ascii="Arial" w:hAnsi="Arial" w:cs="Arial"/>
          <w:b/>
        </w:rPr>
      </w:pPr>
    </w:p>
    <w:tbl>
      <w:tblPr>
        <w:tblW w:w="1094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261"/>
        <w:gridCol w:w="709"/>
        <w:gridCol w:w="567"/>
        <w:gridCol w:w="1134"/>
        <w:gridCol w:w="1163"/>
        <w:gridCol w:w="1134"/>
        <w:gridCol w:w="1134"/>
        <w:gridCol w:w="1276"/>
      </w:tblGrid>
      <w:tr w:rsidR="00332DA9" w:rsidRPr="00332DA9" w:rsidTr="007926C9">
        <w:trPr>
          <w:trHeight w:val="559"/>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L.p.</w:t>
            </w:r>
          </w:p>
        </w:tc>
        <w:tc>
          <w:tcPr>
            <w:tcW w:w="3261"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OPIS</w:t>
            </w:r>
          </w:p>
        </w:tc>
        <w:tc>
          <w:tcPr>
            <w:tcW w:w="709" w:type="dxa"/>
            <w:shd w:val="clear" w:color="auto" w:fill="auto"/>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Ilość</w:t>
            </w:r>
          </w:p>
        </w:tc>
        <w:tc>
          <w:tcPr>
            <w:tcW w:w="567" w:type="dxa"/>
            <w:shd w:val="clear" w:color="auto" w:fill="auto"/>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J.M.</w:t>
            </w:r>
          </w:p>
        </w:tc>
        <w:tc>
          <w:tcPr>
            <w:tcW w:w="1134" w:type="dxa"/>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 xml:space="preserve">Nazwa </w:t>
            </w:r>
          </w:p>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produktu/</w:t>
            </w:r>
          </w:p>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producent</w:t>
            </w:r>
          </w:p>
        </w:tc>
        <w:tc>
          <w:tcPr>
            <w:tcW w:w="1163" w:type="dxa"/>
            <w:shd w:val="clear" w:color="auto" w:fill="auto"/>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Średnia cena jednostkowa netto</w:t>
            </w:r>
          </w:p>
        </w:tc>
        <w:tc>
          <w:tcPr>
            <w:tcW w:w="1134" w:type="dxa"/>
            <w:shd w:val="clear" w:color="auto" w:fill="auto"/>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Wartość netto</w:t>
            </w:r>
          </w:p>
        </w:tc>
        <w:tc>
          <w:tcPr>
            <w:tcW w:w="1134" w:type="dxa"/>
            <w:shd w:val="clear" w:color="auto" w:fill="auto"/>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VAT</w:t>
            </w:r>
          </w:p>
        </w:tc>
        <w:tc>
          <w:tcPr>
            <w:tcW w:w="1276" w:type="dxa"/>
            <w:shd w:val="clear" w:color="auto" w:fill="auto"/>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Wartość brutto</w:t>
            </w:r>
          </w:p>
        </w:tc>
      </w:tr>
      <w:tr w:rsidR="00332DA9" w:rsidRPr="00332DA9" w:rsidTr="007926C9">
        <w:trPr>
          <w:trHeight w:val="1407"/>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1.</w:t>
            </w:r>
          </w:p>
        </w:tc>
        <w:tc>
          <w:tcPr>
            <w:tcW w:w="3261" w:type="dxa"/>
            <w:shd w:val="clear" w:color="auto" w:fill="auto"/>
            <w:vAlign w:val="center"/>
            <w:hideMark/>
          </w:tcPr>
          <w:p w:rsidR="00332DA9" w:rsidRPr="00332DA9" w:rsidRDefault="00332DA9" w:rsidP="007926C9">
            <w:pPr>
              <w:jc w:val="both"/>
              <w:rPr>
                <w:rFonts w:ascii="Arial" w:hAnsi="Arial" w:cs="Arial"/>
                <w:sz w:val="18"/>
                <w:szCs w:val="18"/>
                <w:lang w:eastAsia="pl-PL"/>
              </w:rPr>
            </w:pPr>
            <w:r w:rsidRPr="00332DA9">
              <w:rPr>
                <w:rFonts w:ascii="Arial" w:hAnsi="Arial" w:cs="Arial"/>
                <w:b/>
                <w:sz w:val="18"/>
                <w:szCs w:val="18"/>
                <w:u w:val="single"/>
                <w:lang w:eastAsia="pl-PL"/>
              </w:rPr>
              <w:t>Proszek do prania 600g</w:t>
            </w:r>
            <w:r w:rsidRPr="00332DA9">
              <w:rPr>
                <w:rFonts w:ascii="Arial" w:hAnsi="Arial" w:cs="Arial"/>
                <w:sz w:val="18"/>
                <w:szCs w:val="18"/>
                <w:lang w:eastAsia="pl-PL"/>
              </w:rPr>
              <w:t xml:space="preserve"> </w:t>
            </w:r>
          </w:p>
          <w:p w:rsidR="00332DA9" w:rsidRPr="00332DA9" w:rsidRDefault="00332DA9" w:rsidP="007926C9">
            <w:pPr>
              <w:jc w:val="both"/>
              <w:rPr>
                <w:rFonts w:ascii="Arial" w:hAnsi="Arial" w:cs="Arial"/>
                <w:sz w:val="18"/>
                <w:szCs w:val="18"/>
                <w:lang w:eastAsia="pl-PL"/>
              </w:rPr>
            </w:pPr>
            <w:r w:rsidRPr="00332DA9">
              <w:rPr>
                <w:rFonts w:ascii="Arial" w:hAnsi="Arial" w:cs="Arial"/>
                <w:sz w:val="18"/>
                <w:szCs w:val="18"/>
                <w:lang w:eastAsia="pl-PL"/>
              </w:rPr>
              <w:t xml:space="preserve">uniwersalny, zapewniający długotrwała ochronę koloru, działający w temperaturze od 30 stopni C, posiadający składniki zapobiegające osadzaniu się proszku na częściach pralni. Skutecznie usuwający plamy. Nie powodujący reakcji alergicznych. </w:t>
            </w:r>
          </w:p>
        </w:tc>
        <w:tc>
          <w:tcPr>
            <w:tcW w:w="709" w:type="dxa"/>
            <w:shd w:val="clear" w:color="auto" w:fill="auto"/>
            <w:hideMark/>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800</w:t>
            </w:r>
          </w:p>
        </w:tc>
        <w:tc>
          <w:tcPr>
            <w:tcW w:w="567" w:type="dxa"/>
            <w:shd w:val="clear" w:color="auto" w:fill="auto"/>
            <w:hideMark/>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34" w:type="dxa"/>
          </w:tcPr>
          <w:p w:rsidR="00332DA9" w:rsidRPr="00332DA9" w:rsidRDefault="00332DA9" w:rsidP="007926C9">
            <w:pPr>
              <w:rPr>
                <w:rFonts w:ascii="Arial" w:eastAsia="Calibri" w:hAnsi="Arial" w:cs="Arial"/>
              </w:rPr>
            </w:pPr>
          </w:p>
        </w:tc>
        <w:tc>
          <w:tcPr>
            <w:tcW w:w="1163" w:type="dxa"/>
            <w:shd w:val="clear" w:color="auto" w:fill="auto"/>
          </w:tcPr>
          <w:p w:rsidR="00332DA9" w:rsidRPr="00332DA9" w:rsidRDefault="00332DA9" w:rsidP="007926C9">
            <w:pPr>
              <w:rPr>
                <w:rFonts w:ascii="Arial" w:eastAsia="Calibri" w:hAnsi="Arial" w:cs="Arial"/>
              </w:rPr>
            </w:pPr>
          </w:p>
        </w:tc>
        <w:tc>
          <w:tcPr>
            <w:tcW w:w="1134" w:type="dxa"/>
            <w:shd w:val="clear" w:color="auto" w:fill="auto"/>
          </w:tcPr>
          <w:p w:rsidR="00332DA9" w:rsidRPr="00332DA9" w:rsidRDefault="00332DA9" w:rsidP="007926C9">
            <w:pPr>
              <w:rPr>
                <w:rFonts w:ascii="Arial" w:eastAsia="Calibri" w:hAnsi="Arial" w:cs="Arial"/>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2488"/>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2.</w:t>
            </w:r>
          </w:p>
        </w:tc>
        <w:tc>
          <w:tcPr>
            <w:tcW w:w="3261" w:type="dxa"/>
            <w:shd w:val="clear" w:color="auto" w:fill="auto"/>
            <w:vAlign w:val="center"/>
            <w:hideMark/>
          </w:tcPr>
          <w:p w:rsidR="00332DA9" w:rsidRPr="00332DA9" w:rsidRDefault="00332DA9" w:rsidP="007926C9">
            <w:pPr>
              <w:jc w:val="both"/>
              <w:rPr>
                <w:rFonts w:ascii="Arial" w:hAnsi="Arial" w:cs="Arial"/>
                <w:sz w:val="18"/>
                <w:szCs w:val="18"/>
                <w:lang w:eastAsia="pl-PL"/>
              </w:rPr>
            </w:pPr>
            <w:r w:rsidRPr="00332DA9">
              <w:rPr>
                <w:rFonts w:ascii="Arial" w:hAnsi="Arial" w:cs="Arial"/>
                <w:b/>
                <w:sz w:val="18"/>
                <w:szCs w:val="18"/>
                <w:u w:val="single"/>
                <w:lang w:eastAsia="pl-PL"/>
              </w:rPr>
              <w:t>Pasta do obuwia specjalnego 125 ml,</w:t>
            </w:r>
            <w:r w:rsidRPr="00332DA9">
              <w:rPr>
                <w:rFonts w:ascii="Arial" w:hAnsi="Arial" w:cs="Arial"/>
                <w:sz w:val="18"/>
                <w:szCs w:val="18"/>
                <w:lang w:eastAsia="pl-PL"/>
              </w:rPr>
              <w:t xml:space="preserve"> wyprodukowana w kraju UE, ogólnodostępna na krajowym rynku, opakowanie jednostkowe 125 ml; pasta specjalistyczna do butów wojskowych, zabezpieczająca przed wchłanianiem wody oraz wilgocią, wnikająca głęboko w skórę oraz nadająca jej miękkość i elastyczność. Przeznaczona do skór o podwyższonej paroprzepuszczalności nie powodująca utraty ich właściwości.</w:t>
            </w: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700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34" w:type="dxa"/>
          </w:tcPr>
          <w:p w:rsidR="00332DA9" w:rsidRPr="00332DA9" w:rsidRDefault="00332DA9" w:rsidP="007926C9">
            <w:pPr>
              <w:rPr>
                <w:rFonts w:ascii="Arial" w:eastAsia="Calibri" w:hAnsi="Arial" w:cs="Arial"/>
                <w:b/>
                <w:bCs/>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558"/>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3.</w:t>
            </w:r>
          </w:p>
        </w:tc>
        <w:tc>
          <w:tcPr>
            <w:tcW w:w="3261" w:type="dxa"/>
            <w:shd w:val="clear" w:color="auto" w:fill="auto"/>
            <w:vAlign w:val="center"/>
          </w:tcPr>
          <w:p w:rsidR="00332DA9" w:rsidRPr="00332DA9" w:rsidRDefault="00332DA9" w:rsidP="007926C9">
            <w:pPr>
              <w:jc w:val="both"/>
              <w:rPr>
                <w:rFonts w:ascii="Arial" w:hAnsi="Arial" w:cs="Arial"/>
                <w:sz w:val="18"/>
                <w:szCs w:val="18"/>
                <w:lang w:eastAsia="pl-PL"/>
              </w:rPr>
            </w:pPr>
            <w:r w:rsidRPr="00332DA9">
              <w:rPr>
                <w:rFonts w:ascii="Arial" w:hAnsi="Arial" w:cs="Arial"/>
                <w:b/>
                <w:sz w:val="18"/>
                <w:szCs w:val="18"/>
                <w:u w:val="single"/>
                <w:lang w:eastAsia="pl-PL"/>
              </w:rPr>
              <w:t>Mydło toaletowe</w:t>
            </w:r>
            <w:r w:rsidRPr="00332DA9">
              <w:rPr>
                <w:rFonts w:ascii="Arial" w:hAnsi="Arial" w:cs="Arial"/>
                <w:sz w:val="18"/>
                <w:szCs w:val="18"/>
                <w:lang w:eastAsia="pl-PL"/>
              </w:rPr>
              <w:t xml:space="preserve"> myjące i pielęgnujące skórę, nie powodujące podrażnienia. W skład mydła wchodzą oleje roślinne. Receptura wzbogacona naturalnymi ekstraktami zapewniającymi właściwości pielęgnujące. Delikatne substancje myjące zapewniają skuteczne oczyszczanie. Produkt powinien posiadać badania dermatologiczne, dokument CPNP lub inny dokument, który dopuszcza środek czystości do użytkowania zgodnie z aktualnie obowiązującymi przepisami. Opakowanie: kostka o gramaturze 100g.</w:t>
            </w: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9 000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34" w:type="dxa"/>
          </w:tcPr>
          <w:p w:rsidR="00332DA9" w:rsidRPr="00332DA9" w:rsidRDefault="00332DA9" w:rsidP="007926C9">
            <w:pPr>
              <w:rPr>
                <w:rFonts w:ascii="Arial" w:eastAsia="Calibri" w:hAnsi="Arial" w:cs="Arial"/>
                <w:b/>
                <w:bCs/>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415"/>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4.</w:t>
            </w:r>
          </w:p>
        </w:tc>
        <w:tc>
          <w:tcPr>
            <w:tcW w:w="3261" w:type="dxa"/>
            <w:shd w:val="clear" w:color="auto" w:fill="auto"/>
            <w:hideMark/>
          </w:tcPr>
          <w:p w:rsidR="00332DA9" w:rsidRPr="00332DA9" w:rsidRDefault="00332DA9" w:rsidP="007926C9">
            <w:pPr>
              <w:rPr>
                <w:rFonts w:ascii="Arial" w:eastAsia="Calibri" w:hAnsi="Arial" w:cs="Arial"/>
                <w:b/>
                <w:sz w:val="18"/>
                <w:szCs w:val="18"/>
              </w:rPr>
            </w:pPr>
            <w:r w:rsidRPr="00332DA9">
              <w:rPr>
                <w:rFonts w:ascii="Arial" w:hAnsi="Arial" w:cs="Arial"/>
                <w:b/>
                <w:sz w:val="18"/>
                <w:szCs w:val="18"/>
                <w:lang w:eastAsia="pl-PL"/>
              </w:rPr>
              <w:t xml:space="preserve">Pasta do rąk BHP ze ścierniwem </w:t>
            </w:r>
            <w:r w:rsidRPr="00332DA9">
              <w:rPr>
                <w:rFonts w:ascii="Arial" w:hAnsi="Arial" w:cs="Arial"/>
                <w:sz w:val="18"/>
                <w:szCs w:val="18"/>
                <w:lang w:eastAsia="pl-PL"/>
              </w:rPr>
              <w:t xml:space="preserve">zawierająca w swym składzie piasek kwarcowy min. 50% objętości, pastę ABS, mydło sodowe, lekki węglan </w:t>
            </w:r>
            <w:r w:rsidRPr="00332DA9">
              <w:rPr>
                <w:rFonts w:ascii="Arial" w:hAnsi="Arial" w:cs="Arial"/>
                <w:sz w:val="18"/>
                <w:szCs w:val="18"/>
                <w:lang w:eastAsia="pl-PL"/>
              </w:rPr>
              <w:lastRenderedPageBreak/>
              <w:t>sodu, siarczan sodu, zawierająca składniki nawilżające, kompozycje zapachową. Waga 500 g, opakowanie: pudełko z tworzywa sztucznego.</w:t>
            </w: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lastRenderedPageBreak/>
              <w:t>1 500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34" w:type="dxa"/>
          </w:tcPr>
          <w:p w:rsidR="00332DA9" w:rsidRPr="00332DA9" w:rsidRDefault="00332DA9" w:rsidP="007926C9">
            <w:pPr>
              <w:rPr>
                <w:rFonts w:ascii="Arial" w:eastAsia="Calibri" w:hAnsi="Arial" w:cs="Arial"/>
                <w:b/>
                <w:bCs/>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637"/>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5.</w:t>
            </w:r>
          </w:p>
        </w:tc>
        <w:tc>
          <w:tcPr>
            <w:tcW w:w="3261" w:type="dxa"/>
            <w:shd w:val="clear" w:color="auto" w:fill="auto"/>
            <w:hideMark/>
          </w:tcPr>
          <w:p w:rsidR="00332DA9" w:rsidRPr="00332DA9" w:rsidRDefault="00332DA9" w:rsidP="007926C9">
            <w:pPr>
              <w:rPr>
                <w:rFonts w:ascii="Arial" w:eastAsia="Calibri" w:hAnsi="Arial" w:cs="Arial"/>
                <w:sz w:val="18"/>
                <w:szCs w:val="18"/>
              </w:rPr>
            </w:pPr>
            <w:r w:rsidRPr="00332DA9">
              <w:rPr>
                <w:rFonts w:ascii="Arial" w:hAnsi="Arial" w:cs="Arial"/>
                <w:b/>
                <w:sz w:val="18"/>
                <w:szCs w:val="18"/>
                <w:u w:val="single"/>
                <w:lang w:eastAsia="pl-PL"/>
              </w:rPr>
              <w:t>Pasta do mycia rąk, bez piasku</w:t>
            </w:r>
            <w:r w:rsidRPr="00332DA9">
              <w:rPr>
                <w:rFonts w:ascii="Arial" w:hAnsi="Arial" w:cs="Arial"/>
                <w:sz w:val="18"/>
                <w:szCs w:val="18"/>
                <w:lang w:eastAsia="pl-PL"/>
              </w:rPr>
              <w:t xml:space="preserve"> z komponentami chroniącymi skórę. Usuwająca ciężkie zabrudzenia takie jak oleje i smary. Nie osadzająca się w rurach i odpływach. Opakowanie: pudełko z tworzywa sztucznego, waga: 500g </w:t>
            </w: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100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34" w:type="dxa"/>
          </w:tcPr>
          <w:p w:rsidR="00332DA9" w:rsidRPr="00332DA9" w:rsidRDefault="00332DA9" w:rsidP="007926C9">
            <w:pPr>
              <w:rPr>
                <w:rFonts w:ascii="Arial" w:eastAsia="Calibri" w:hAnsi="Arial" w:cs="Arial"/>
                <w:bCs/>
                <w:sz w:val="18"/>
                <w:szCs w:val="18"/>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831"/>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6.</w:t>
            </w:r>
          </w:p>
        </w:tc>
        <w:tc>
          <w:tcPr>
            <w:tcW w:w="3261" w:type="dxa"/>
            <w:shd w:val="clear" w:color="auto" w:fill="auto"/>
            <w:vAlign w:val="center"/>
            <w:hideMark/>
          </w:tcPr>
          <w:p w:rsidR="00332DA9" w:rsidRPr="00332DA9" w:rsidRDefault="00332DA9" w:rsidP="007926C9">
            <w:pPr>
              <w:jc w:val="both"/>
              <w:rPr>
                <w:rFonts w:ascii="Arial" w:hAnsi="Arial" w:cs="Arial"/>
                <w:sz w:val="18"/>
                <w:szCs w:val="18"/>
                <w:lang w:eastAsia="pl-PL"/>
              </w:rPr>
            </w:pPr>
            <w:r w:rsidRPr="00332DA9">
              <w:rPr>
                <w:rFonts w:ascii="Arial" w:hAnsi="Arial" w:cs="Arial"/>
                <w:b/>
                <w:sz w:val="18"/>
                <w:szCs w:val="18"/>
                <w:u w:val="single"/>
                <w:lang w:eastAsia="pl-PL"/>
              </w:rPr>
              <w:t>Krem ochronny do rąk</w:t>
            </w:r>
            <w:r w:rsidRPr="00332DA9">
              <w:rPr>
                <w:rFonts w:ascii="Arial" w:hAnsi="Arial" w:cs="Arial"/>
                <w:sz w:val="18"/>
                <w:szCs w:val="18"/>
                <w:lang w:eastAsia="pl-PL"/>
              </w:rPr>
              <w:t xml:space="preserve"> o działaniu pielęgnacyjnym, ochronnym, regenerującym i łagodzącym podrażnienia, glicerynowy z zawartością wyciągu z rumianku lub aloesu, lub oliwy z oliwek. Kosmetyk powinien posiadać potwierdzone badania dermatologiczne, dokument CPNP lub inny dokument, który dopuszcza środek czystości do użytkowania zgodnie z aktualnie obowiązującymi przepisami.  Kolor biały, opakowanie: tubka z tworzywa sztucznego o pojemności 100 ml. </w:t>
            </w: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3 000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34" w:type="dxa"/>
          </w:tcPr>
          <w:p w:rsidR="00332DA9" w:rsidRPr="00332DA9" w:rsidRDefault="00332DA9" w:rsidP="007926C9">
            <w:pPr>
              <w:rPr>
                <w:rFonts w:ascii="Arial" w:eastAsia="Calibri" w:hAnsi="Arial" w:cs="Arial"/>
                <w:b/>
                <w:bCs/>
                <w:sz w:val="18"/>
                <w:szCs w:val="18"/>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1058"/>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7.</w:t>
            </w:r>
          </w:p>
        </w:tc>
        <w:tc>
          <w:tcPr>
            <w:tcW w:w="3261" w:type="dxa"/>
            <w:shd w:val="clear" w:color="auto" w:fill="auto"/>
            <w:vAlign w:val="center"/>
          </w:tcPr>
          <w:p w:rsidR="00332DA9" w:rsidRPr="00332DA9" w:rsidRDefault="00332DA9" w:rsidP="007926C9">
            <w:pPr>
              <w:jc w:val="both"/>
              <w:rPr>
                <w:rFonts w:ascii="Arial" w:hAnsi="Arial" w:cs="Arial"/>
                <w:sz w:val="18"/>
                <w:szCs w:val="18"/>
                <w:lang w:eastAsia="pl-PL"/>
              </w:rPr>
            </w:pPr>
            <w:r w:rsidRPr="00332DA9">
              <w:rPr>
                <w:rFonts w:ascii="Arial" w:hAnsi="Arial" w:cs="Arial"/>
                <w:b/>
                <w:sz w:val="18"/>
                <w:szCs w:val="18"/>
                <w:u w:val="single"/>
                <w:lang w:eastAsia="pl-PL"/>
              </w:rPr>
              <w:t>Pasta do obuwia bezbarwna</w:t>
            </w:r>
            <w:r w:rsidRPr="00332DA9">
              <w:rPr>
                <w:rFonts w:ascii="Arial" w:hAnsi="Arial" w:cs="Arial"/>
                <w:sz w:val="18"/>
                <w:szCs w:val="18"/>
                <w:lang w:eastAsia="pl-PL"/>
              </w:rPr>
              <w:t>, zawierająca w składzie wosk. Chroniąca i zabezpieczająca buty przed zanieczyszczeniami i wilgocią. Waga 40g, opakowanie: puszka metalowa  z motylkiem do otwierania</w:t>
            </w: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300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34" w:type="dxa"/>
          </w:tcPr>
          <w:p w:rsidR="00332DA9" w:rsidRPr="00332DA9" w:rsidRDefault="00332DA9" w:rsidP="007926C9">
            <w:pPr>
              <w:rPr>
                <w:rFonts w:ascii="Arial" w:eastAsia="Calibri" w:hAnsi="Arial" w:cs="Arial"/>
                <w:b/>
                <w:bCs/>
                <w:sz w:val="18"/>
                <w:szCs w:val="18"/>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599"/>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8.</w:t>
            </w:r>
          </w:p>
        </w:tc>
        <w:tc>
          <w:tcPr>
            <w:tcW w:w="3261" w:type="dxa"/>
            <w:shd w:val="clear" w:color="auto" w:fill="auto"/>
            <w:hideMark/>
          </w:tcPr>
          <w:p w:rsidR="00332DA9" w:rsidRPr="00332DA9" w:rsidRDefault="00332DA9" w:rsidP="007926C9">
            <w:pPr>
              <w:rPr>
                <w:rFonts w:ascii="Arial" w:eastAsia="Calibri" w:hAnsi="Arial" w:cs="Arial"/>
                <w:sz w:val="18"/>
                <w:szCs w:val="18"/>
              </w:rPr>
            </w:pPr>
            <w:r w:rsidRPr="00332DA9">
              <w:rPr>
                <w:rFonts w:ascii="Arial" w:hAnsi="Arial" w:cs="Arial"/>
                <w:b/>
                <w:sz w:val="18"/>
                <w:szCs w:val="18"/>
                <w:u w:val="single"/>
                <w:lang w:eastAsia="pl-PL"/>
              </w:rPr>
              <w:t>Maszynka jednorazowa do golenia</w:t>
            </w:r>
            <w:r w:rsidRPr="00332DA9">
              <w:rPr>
                <w:rFonts w:ascii="Arial" w:hAnsi="Arial" w:cs="Arial"/>
                <w:sz w:val="18"/>
                <w:szCs w:val="18"/>
                <w:lang w:eastAsia="pl-PL"/>
              </w:rPr>
              <w:t xml:space="preserve"> z potrójnym ostrzem, ruchomą głowicą oraz paskiem nawilżającym.</w:t>
            </w: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1 500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34" w:type="dxa"/>
          </w:tcPr>
          <w:p w:rsidR="00332DA9" w:rsidRPr="00332DA9" w:rsidRDefault="00332DA9" w:rsidP="007926C9">
            <w:pPr>
              <w:rPr>
                <w:rFonts w:ascii="Arial" w:eastAsia="Calibri" w:hAnsi="Arial" w:cs="Arial"/>
                <w:b/>
                <w:bCs/>
                <w:sz w:val="18"/>
                <w:szCs w:val="18"/>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551"/>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9.</w:t>
            </w:r>
          </w:p>
        </w:tc>
        <w:tc>
          <w:tcPr>
            <w:tcW w:w="3261" w:type="dxa"/>
            <w:shd w:val="clear" w:color="auto" w:fill="auto"/>
            <w:vAlign w:val="center"/>
          </w:tcPr>
          <w:p w:rsidR="00332DA9" w:rsidRPr="00332DA9" w:rsidRDefault="00332DA9" w:rsidP="007926C9">
            <w:pPr>
              <w:jc w:val="both"/>
              <w:rPr>
                <w:rFonts w:ascii="Arial" w:hAnsi="Arial" w:cs="Arial"/>
                <w:sz w:val="18"/>
                <w:szCs w:val="18"/>
                <w:lang w:eastAsia="pl-PL"/>
              </w:rPr>
            </w:pPr>
            <w:r w:rsidRPr="00332DA9">
              <w:rPr>
                <w:rFonts w:ascii="Arial" w:hAnsi="Arial" w:cs="Arial"/>
                <w:b/>
                <w:sz w:val="18"/>
                <w:szCs w:val="18"/>
                <w:u w:val="single"/>
                <w:lang w:eastAsia="pl-PL"/>
              </w:rPr>
              <w:t>Pianka do golenia,</w:t>
            </w:r>
            <w:r w:rsidRPr="00332DA9">
              <w:rPr>
                <w:rFonts w:ascii="Arial" w:hAnsi="Arial" w:cs="Arial"/>
                <w:sz w:val="18"/>
                <w:szCs w:val="18"/>
                <w:lang w:eastAsia="pl-PL"/>
              </w:rPr>
              <w:t xml:space="preserve"> pojemność opakowania 200 ml, Gęsta pianka zmiękczająca zarost, zapewniająca dokładne golenie, chroniąca przed zacięciami.</w:t>
            </w: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700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34" w:type="dxa"/>
          </w:tcPr>
          <w:p w:rsidR="00332DA9" w:rsidRPr="00332DA9" w:rsidRDefault="00332DA9" w:rsidP="007926C9">
            <w:pPr>
              <w:rPr>
                <w:rFonts w:ascii="Arial" w:eastAsia="Calibri" w:hAnsi="Arial" w:cs="Arial"/>
                <w:bCs/>
                <w:sz w:val="18"/>
                <w:szCs w:val="18"/>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984"/>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10.</w:t>
            </w:r>
          </w:p>
        </w:tc>
        <w:tc>
          <w:tcPr>
            <w:tcW w:w="3261" w:type="dxa"/>
            <w:shd w:val="clear" w:color="auto" w:fill="auto"/>
            <w:hideMark/>
          </w:tcPr>
          <w:p w:rsidR="00332DA9" w:rsidRPr="00332DA9" w:rsidRDefault="00332DA9" w:rsidP="007926C9">
            <w:pPr>
              <w:rPr>
                <w:rFonts w:ascii="Arial" w:hAnsi="Arial" w:cs="Arial"/>
                <w:color w:val="000000"/>
                <w:sz w:val="18"/>
                <w:szCs w:val="18"/>
              </w:rPr>
            </w:pPr>
            <w:r w:rsidRPr="00332DA9">
              <w:rPr>
                <w:rFonts w:ascii="Arial" w:hAnsi="Arial" w:cs="Arial"/>
                <w:b/>
                <w:color w:val="000000"/>
                <w:sz w:val="18"/>
                <w:szCs w:val="18"/>
                <w:u w:val="single"/>
              </w:rPr>
              <w:t>Pasta do zębów</w:t>
            </w:r>
            <w:r w:rsidRPr="00332DA9">
              <w:rPr>
                <w:rFonts w:ascii="Arial" w:hAnsi="Arial" w:cs="Arial"/>
                <w:color w:val="000000"/>
                <w:sz w:val="18"/>
                <w:szCs w:val="18"/>
              </w:rPr>
              <w:t>, opakowanie jednostkowe (pudełko tekturowe), pojemność 75 ml, zawierająca fluorki, substancje wybielające oraz wzmacniające dziąsła.</w:t>
            </w: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700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34" w:type="dxa"/>
          </w:tcPr>
          <w:p w:rsidR="00332DA9" w:rsidRPr="00332DA9" w:rsidRDefault="00332DA9" w:rsidP="007926C9">
            <w:pPr>
              <w:rPr>
                <w:rFonts w:ascii="Arial" w:eastAsia="Calibri" w:hAnsi="Arial" w:cs="Arial"/>
                <w:bCs/>
                <w:sz w:val="18"/>
                <w:szCs w:val="18"/>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715"/>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11.</w:t>
            </w:r>
          </w:p>
        </w:tc>
        <w:tc>
          <w:tcPr>
            <w:tcW w:w="326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b/>
                <w:sz w:val="18"/>
                <w:szCs w:val="18"/>
                <w:u w:val="single"/>
              </w:rPr>
              <w:t xml:space="preserve">Szczoteczka miękka do polerowania i czyszczenia obuwia </w:t>
            </w:r>
            <w:r w:rsidRPr="00332DA9">
              <w:rPr>
                <w:rFonts w:ascii="Arial" w:eastAsia="Calibri" w:hAnsi="Arial" w:cs="Arial"/>
                <w:sz w:val="18"/>
                <w:szCs w:val="18"/>
              </w:rPr>
              <w:t xml:space="preserve"> drewniana rękojeść, jasne, miękkie, gęste włosie. Długość 11-15cm, szerokość 3,5-5 cm.</w:t>
            </w: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250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34" w:type="dxa"/>
          </w:tcPr>
          <w:p w:rsidR="00332DA9" w:rsidRPr="00332DA9" w:rsidRDefault="00332DA9" w:rsidP="007926C9">
            <w:pPr>
              <w:rPr>
                <w:rFonts w:ascii="Arial" w:eastAsia="Calibri" w:hAnsi="Arial" w:cs="Arial"/>
                <w:b/>
                <w:bCs/>
                <w:sz w:val="18"/>
                <w:szCs w:val="18"/>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399"/>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lastRenderedPageBreak/>
              <w:t>12.</w:t>
            </w:r>
          </w:p>
        </w:tc>
        <w:tc>
          <w:tcPr>
            <w:tcW w:w="3261" w:type="dxa"/>
            <w:shd w:val="clear" w:color="auto" w:fill="auto"/>
            <w:hideMark/>
          </w:tcPr>
          <w:p w:rsidR="00332DA9" w:rsidRPr="00332DA9" w:rsidRDefault="00332DA9" w:rsidP="007926C9">
            <w:pPr>
              <w:rPr>
                <w:rFonts w:ascii="Arial" w:eastAsia="Calibri" w:hAnsi="Arial" w:cs="Arial"/>
                <w:sz w:val="18"/>
                <w:szCs w:val="18"/>
              </w:rPr>
            </w:pPr>
            <w:r w:rsidRPr="00332DA9">
              <w:rPr>
                <w:rFonts w:ascii="Arial" w:eastAsia="Calibri" w:hAnsi="Arial" w:cs="Arial"/>
                <w:b/>
                <w:sz w:val="18"/>
                <w:szCs w:val="18"/>
                <w:u w:val="single"/>
              </w:rPr>
              <w:t xml:space="preserve">Mazak, mała szczotka do nakładania pasty na obuwie </w:t>
            </w:r>
            <w:r w:rsidRPr="00332DA9">
              <w:rPr>
                <w:rFonts w:ascii="Arial" w:eastAsia="Calibri" w:hAnsi="Arial" w:cs="Arial"/>
                <w:sz w:val="18"/>
                <w:szCs w:val="18"/>
              </w:rPr>
              <w:t xml:space="preserve"> drewniana rączka, gęste, miękkie włosie. Długość 12-15,5cm, szerokość 2,5-3,5cm.</w:t>
            </w: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260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34" w:type="dxa"/>
          </w:tcPr>
          <w:p w:rsidR="00332DA9" w:rsidRPr="00332DA9" w:rsidRDefault="00332DA9" w:rsidP="007926C9">
            <w:pPr>
              <w:rPr>
                <w:rFonts w:ascii="Arial" w:eastAsia="Calibri" w:hAnsi="Arial" w:cs="Arial"/>
                <w:b/>
                <w:bCs/>
                <w:sz w:val="18"/>
                <w:szCs w:val="18"/>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986"/>
        </w:trPr>
        <w:tc>
          <w:tcPr>
            <w:tcW w:w="567" w:type="dxa"/>
            <w:shd w:val="clear" w:color="auto" w:fill="auto"/>
            <w:noWrap/>
            <w:hideMark/>
          </w:tcPr>
          <w:p w:rsidR="00332DA9" w:rsidRPr="00332DA9" w:rsidRDefault="00332DA9" w:rsidP="007926C9">
            <w:pPr>
              <w:rPr>
                <w:rFonts w:ascii="Arial" w:eastAsia="Calibri" w:hAnsi="Arial" w:cs="Arial"/>
                <w:b/>
                <w:bCs/>
              </w:rPr>
            </w:pPr>
            <w:r w:rsidRPr="00332DA9">
              <w:rPr>
                <w:rFonts w:ascii="Arial" w:eastAsia="Calibri" w:hAnsi="Arial" w:cs="Arial"/>
                <w:b/>
                <w:bCs/>
              </w:rPr>
              <w:t>13.</w:t>
            </w:r>
          </w:p>
        </w:tc>
        <w:tc>
          <w:tcPr>
            <w:tcW w:w="3261" w:type="dxa"/>
            <w:shd w:val="clear" w:color="auto" w:fill="auto"/>
            <w:hideMark/>
          </w:tcPr>
          <w:p w:rsidR="00332DA9" w:rsidRPr="00332DA9" w:rsidRDefault="00332DA9" w:rsidP="007926C9">
            <w:pPr>
              <w:rPr>
                <w:rFonts w:ascii="Arial" w:eastAsia="Calibri" w:hAnsi="Arial" w:cs="Arial"/>
                <w:sz w:val="18"/>
                <w:szCs w:val="18"/>
              </w:rPr>
            </w:pPr>
            <w:r w:rsidRPr="00332DA9">
              <w:rPr>
                <w:rFonts w:ascii="Arial" w:eastAsia="Calibri" w:hAnsi="Arial" w:cs="Arial"/>
                <w:b/>
                <w:sz w:val="18"/>
                <w:szCs w:val="18"/>
                <w:u w:val="single"/>
              </w:rPr>
              <w:t xml:space="preserve">Pułapka na mole odzieżowe </w:t>
            </w:r>
            <w:r w:rsidRPr="00332DA9">
              <w:rPr>
                <w:rFonts w:ascii="Arial" w:eastAsia="Calibri" w:hAnsi="Arial" w:cs="Arial"/>
                <w:sz w:val="18"/>
                <w:szCs w:val="18"/>
              </w:rPr>
              <w:t xml:space="preserve"> bezzapachowa pułapka na mole odzieżowe, zawierająca feromony wabiące, bez toksycznych substancji działających na odzież i inne tekstylia, Długotrwała skuteczność (3 miesiące). Opakowanie- 1 szt.</w:t>
            </w: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200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34" w:type="dxa"/>
          </w:tcPr>
          <w:p w:rsidR="00332DA9" w:rsidRPr="00332DA9" w:rsidRDefault="00332DA9" w:rsidP="007926C9">
            <w:pPr>
              <w:rPr>
                <w:rFonts w:ascii="Arial" w:eastAsia="Calibri" w:hAnsi="Arial" w:cs="Arial"/>
                <w:b/>
                <w:bCs/>
                <w:sz w:val="18"/>
                <w:szCs w:val="18"/>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703"/>
        </w:trPr>
        <w:tc>
          <w:tcPr>
            <w:tcW w:w="567" w:type="dxa"/>
            <w:shd w:val="clear" w:color="auto" w:fill="auto"/>
            <w:noWrap/>
            <w:hideMark/>
          </w:tcPr>
          <w:p w:rsidR="00332DA9" w:rsidRPr="00332DA9" w:rsidRDefault="00332DA9" w:rsidP="007926C9">
            <w:pPr>
              <w:rPr>
                <w:rFonts w:ascii="Arial" w:eastAsia="Calibri" w:hAnsi="Arial" w:cs="Arial"/>
                <w:b/>
                <w:bCs/>
              </w:rPr>
            </w:pPr>
            <w:r w:rsidRPr="00332DA9">
              <w:rPr>
                <w:rFonts w:ascii="Arial" w:eastAsia="Calibri" w:hAnsi="Arial" w:cs="Arial"/>
                <w:b/>
                <w:bCs/>
              </w:rPr>
              <w:t>14.</w:t>
            </w:r>
          </w:p>
        </w:tc>
        <w:tc>
          <w:tcPr>
            <w:tcW w:w="3261" w:type="dxa"/>
            <w:shd w:val="clear" w:color="auto" w:fill="auto"/>
            <w:hideMark/>
          </w:tcPr>
          <w:p w:rsidR="00332DA9" w:rsidRPr="00332DA9" w:rsidRDefault="00332DA9" w:rsidP="007926C9">
            <w:pPr>
              <w:rPr>
                <w:rFonts w:ascii="Arial" w:hAnsi="Arial" w:cs="Arial"/>
                <w:sz w:val="18"/>
                <w:szCs w:val="18"/>
                <w:lang w:eastAsia="pl-PL"/>
              </w:rPr>
            </w:pPr>
            <w:r w:rsidRPr="00332DA9">
              <w:rPr>
                <w:rFonts w:ascii="Arial" w:hAnsi="Arial" w:cs="Arial"/>
                <w:b/>
                <w:sz w:val="18"/>
                <w:szCs w:val="18"/>
                <w:u w:val="single"/>
                <w:lang w:eastAsia="pl-PL"/>
              </w:rPr>
              <w:t>Proszek do prania uniwersalny,</w:t>
            </w:r>
            <w:r w:rsidRPr="00332DA9">
              <w:rPr>
                <w:rFonts w:ascii="Arial" w:hAnsi="Arial" w:cs="Arial"/>
                <w:sz w:val="18"/>
                <w:szCs w:val="18"/>
                <w:lang w:eastAsia="pl-PL"/>
              </w:rPr>
              <w:t xml:space="preserve"> zapewniający długotrwała ochronę koloru, działający w temperaturze od 30 stopni C, posiadający składniki zapobiegające osadzaniu się proszku na częściach pralki. Skutecznie usuwający plamy. Nie powodujący reakcji alergicznych. Opakowanie 1kg-10 kg</w:t>
            </w:r>
          </w:p>
          <w:p w:rsidR="00332DA9" w:rsidRPr="00332DA9" w:rsidRDefault="00332DA9" w:rsidP="007926C9">
            <w:pPr>
              <w:rPr>
                <w:rFonts w:ascii="Arial" w:eastAsia="Calibri" w:hAnsi="Arial" w:cs="Arial"/>
                <w:sz w:val="18"/>
                <w:szCs w:val="18"/>
              </w:rPr>
            </w:pP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100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kg</w:t>
            </w:r>
          </w:p>
        </w:tc>
        <w:tc>
          <w:tcPr>
            <w:tcW w:w="1134" w:type="dxa"/>
          </w:tcPr>
          <w:p w:rsidR="00332DA9" w:rsidRPr="00332DA9" w:rsidRDefault="00332DA9" w:rsidP="007926C9">
            <w:pPr>
              <w:rPr>
                <w:rFonts w:ascii="Arial" w:eastAsia="Calibri" w:hAnsi="Arial" w:cs="Arial"/>
                <w:b/>
                <w:bCs/>
                <w:sz w:val="18"/>
                <w:szCs w:val="18"/>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1618"/>
        </w:trPr>
        <w:tc>
          <w:tcPr>
            <w:tcW w:w="567" w:type="dxa"/>
            <w:shd w:val="clear" w:color="auto" w:fill="auto"/>
            <w:noWrap/>
            <w:hideMark/>
          </w:tcPr>
          <w:p w:rsidR="00332DA9" w:rsidRPr="00332DA9" w:rsidRDefault="00332DA9" w:rsidP="007926C9">
            <w:pPr>
              <w:rPr>
                <w:rFonts w:ascii="Arial" w:eastAsia="Calibri" w:hAnsi="Arial" w:cs="Arial"/>
                <w:b/>
                <w:bCs/>
              </w:rPr>
            </w:pPr>
            <w:r w:rsidRPr="00332DA9">
              <w:rPr>
                <w:rFonts w:ascii="Arial" w:eastAsia="Calibri" w:hAnsi="Arial" w:cs="Arial"/>
                <w:b/>
                <w:bCs/>
              </w:rPr>
              <w:t>15.</w:t>
            </w:r>
          </w:p>
        </w:tc>
        <w:tc>
          <w:tcPr>
            <w:tcW w:w="3261" w:type="dxa"/>
            <w:shd w:val="clear" w:color="auto" w:fill="auto"/>
            <w:hideMark/>
          </w:tcPr>
          <w:p w:rsidR="00332DA9" w:rsidRPr="00332DA9" w:rsidRDefault="00332DA9" w:rsidP="007926C9">
            <w:pPr>
              <w:rPr>
                <w:rFonts w:ascii="Arial" w:hAnsi="Arial" w:cs="Arial"/>
                <w:sz w:val="18"/>
                <w:szCs w:val="18"/>
                <w:lang w:eastAsia="pl-PL"/>
              </w:rPr>
            </w:pPr>
            <w:r w:rsidRPr="00332DA9">
              <w:rPr>
                <w:rFonts w:ascii="Arial" w:hAnsi="Arial" w:cs="Arial"/>
                <w:b/>
                <w:sz w:val="18"/>
                <w:szCs w:val="18"/>
                <w:u w:val="single"/>
                <w:lang w:eastAsia="pl-PL"/>
              </w:rPr>
              <w:t>Płyn do płukania tkanin</w:t>
            </w:r>
            <w:r w:rsidRPr="00332DA9">
              <w:rPr>
                <w:rFonts w:ascii="Arial" w:hAnsi="Arial" w:cs="Arial"/>
                <w:sz w:val="18"/>
                <w:szCs w:val="18"/>
                <w:lang w:eastAsia="pl-PL"/>
              </w:rPr>
              <w:t xml:space="preserve"> zmiękczający, nadający świeży zapach. Zapobiega blaknięciu kolorów.  Nie powoduje reakcji alergicznych. Dopuszczalne opakowania 1-5l.</w:t>
            </w:r>
          </w:p>
          <w:p w:rsidR="00332DA9" w:rsidRPr="00332DA9" w:rsidRDefault="00332DA9" w:rsidP="007926C9">
            <w:pPr>
              <w:rPr>
                <w:rFonts w:ascii="Arial" w:eastAsia="Calibri" w:hAnsi="Arial" w:cs="Arial"/>
                <w:sz w:val="18"/>
                <w:szCs w:val="18"/>
              </w:rPr>
            </w:pPr>
          </w:p>
        </w:tc>
        <w:tc>
          <w:tcPr>
            <w:tcW w:w="709"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50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l</w:t>
            </w:r>
          </w:p>
        </w:tc>
        <w:tc>
          <w:tcPr>
            <w:tcW w:w="1134" w:type="dxa"/>
          </w:tcPr>
          <w:p w:rsidR="00332DA9" w:rsidRPr="00332DA9" w:rsidRDefault="00332DA9" w:rsidP="007926C9">
            <w:pPr>
              <w:rPr>
                <w:rFonts w:ascii="Arial" w:eastAsia="Calibri" w:hAnsi="Arial" w:cs="Arial"/>
                <w:b/>
                <w:bCs/>
                <w:sz w:val="18"/>
                <w:szCs w:val="18"/>
              </w:rPr>
            </w:pPr>
          </w:p>
        </w:tc>
        <w:tc>
          <w:tcPr>
            <w:tcW w:w="1163"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7926C9">
        <w:trPr>
          <w:trHeight w:val="416"/>
        </w:trPr>
        <w:tc>
          <w:tcPr>
            <w:tcW w:w="567" w:type="dxa"/>
            <w:shd w:val="clear" w:color="auto" w:fill="auto"/>
            <w:noWrap/>
          </w:tcPr>
          <w:p w:rsidR="00332DA9" w:rsidRPr="00332DA9" w:rsidRDefault="00332DA9" w:rsidP="007926C9">
            <w:pPr>
              <w:rPr>
                <w:rFonts w:ascii="Arial" w:eastAsia="Calibri" w:hAnsi="Arial" w:cs="Arial"/>
                <w:b/>
                <w:bCs/>
              </w:rPr>
            </w:pPr>
          </w:p>
        </w:tc>
        <w:tc>
          <w:tcPr>
            <w:tcW w:w="3261" w:type="dxa"/>
            <w:shd w:val="clear" w:color="auto" w:fill="auto"/>
          </w:tcPr>
          <w:p w:rsidR="00332DA9" w:rsidRPr="00332DA9" w:rsidRDefault="00332DA9" w:rsidP="007926C9">
            <w:pPr>
              <w:spacing w:after="160" w:line="259" w:lineRule="auto"/>
              <w:rPr>
                <w:rFonts w:ascii="Arial" w:eastAsia="Calibri" w:hAnsi="Arial" w:cs="Arial"/>
                <w:b/>
                <w:bCs/>
                <w:sz w:val="18"/>
                <w:szCs w:val="18"/>
                <w:u w:val="single"/>
              </w:rPr>
            </w:pPr>
            <w:r w:rsidRPr="00332DA9">
              <w:rPr>
                <w:rFonts w:ascii="Arial" w:eastAsia="Calibri" w:hAnsi="Arial" w:cs="Arial"/>
                <w:b/>
                <w:bCs/>
                <w:sz w:val="18"/>
                <w:szCs w:val="18"/>
                <w:u w:val="single"/>
              </w:rPr>
              <w:t>RAZEM</w:t>
            </w:r>
          </w:p>
        </w:tc>
        <w:tc>
          <w:tcPr>
            <w:tcW w:w="709" w:type="dxa"/>
            <w:shd w:val="clear" w:color="auto" w:fill="auto"/>
          </w:tcPr>
          <w:p w:rsidR="00332DA9" w:rsidRPr="00332DA9" w:rsidRDefault="00332DA9" w:rsidP="007926C9">
            <w:pPr>
              <w:rPr>
                <w:rFonts w:ascii="Arial" w:eastAsia="Calibri" w:hAnsi="Arial" w:cs="Arial"/>
                <w:sz w:val="18"/>
                <w:szCs w:val="18"/>
              </w:rPr>
            </w:pPr>
          </w:p>
        </w:tc>
        <w:tc>
          <w:tcPr>
            <w:tcW w:w="567" w:type="dxa"/>
            <w:shd w:val="clear" w:color="auto" w:fill="auto"/>
          </w:tcPr>
          <w:p w:rsidR="00332DA9" w:rsidRPr="00332DA9" w:rsidRDefault="00332DA9" w:rsidP="007926C9">
            <w:pPr>
              <w:rPr>
                <w:rFonts w:ascii="Arial" w:eastAsia="Calibri" w:hAnsi="Arial" w:cs="Arial"/>
                <w:sz w:val="18"/>
                <w:szCs w:val="18"/>
              </w:rPr>
            </w:pPr>
          </w:p>
        </w:tc>
        <w:tc>
          <w:tcPr>
            <w:tcW w:w="1134" w:type="dxa"/>
          </w:tcPr>
          <w:p w:rsidR="00332DA9" w:rsidRPr="00332DA9" w:rsidRDefault="00332DA9" w:rsidP="007926C9">
            <w:pPr>
              <w:rPr>
                <w:rFonts w:ascii="Arial" w:eastAsia="Calibri" w:hAnsi="Arial" w:cs="Arial"/>
                <w:b/>
                <w:bCs/>
                <w:sz w:val="18"/>
                <w:szCs w:val="18"/>
              </w:rPr>
            </w:pPr>
          </w:p>
        </w:tc>
        <w:tc>
          <w:tcPr>
            <w:tcW w:w="1163" w:type="dxa"/>
            <w:shd w:val="clear" w:color="auto" w:fill="auto"/>
          </w:tcPr>
          <w:p w:rsidR="00332DA9" w:rsidRPr="00332DA9" w:rsidRDefault="00332DA9" w:rsidP="007926C9">
            <w:pPr>
              <w:rPr>
                <w:rFonts w:ascii="Arial" w:eastAsia="Calibri" w:hAnsi="Arial" w:cs="Arial"/>
                <w:b/>
                <w:bCs/>
              </w:rPr>
            </w:pPr>
          </w:p>
        </w:tc>
        <w:tc>
          <w:tcPr>
            <w:tcW w:w="1134" w:type="dxa"/>
            <w:shd w:val="clear" w:color="auto" w:fill="auto"/>
          </w:tcPr>
          <w:p w:rsidR="00332DA9" w:rsidRPr="00332DA9" w:rsidRDefault="00332DA9" w:rsidP="007926C9">
            <w:pPr>
              <w:spacing w:after="160" w:line="259" w:lineRule="auto"/>
              <w:rPr>
                <w:rFonts w:ascii="Arial" w:eastAsia="Calibri" w:hAnsi="Arial" w:cs="Arial"/>
                <w:b/>
                <w:bCs/>
              </w:rPr>
            </w:pPr>
          </w:p>
        </w:tc>
        <w:tc>
          <w:tcPr>
            <w:tcW w:w="1134"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b/>
              </w:rPr>
            </w:pPr>
          </w:p>
        </w:tc>
      </w:tr>
    </w:tbl>
    <w:p w:rsidR="00332DA9" w:rsidRDefault="00332DA9" w:rsidP="00332DA9">
      <w:pPr>
        <w:pStyle w:val="Stopka"/>
        <w:tabs>
          <w:tab w:val="clear" w:pos="4536"/>
          <w:tab w:val="clear" w:pos="9072"/>
        </w:tabs>
        <w:spacing w:line="276" w:lineRule="auto"/>
        <w:jc w:val="both"/>
        <w:rPr>
          <w:rFonts w:ascii="Arial" w:hAnsi="Arial" w:cs="Arial"/>
          <w:i/>
          <w:lang w:eastAsia="pl-PL"/>
        </w:rPr>
      </w:pPr>
    </w:p>
    <w:p w:rsidR="00332DA9" w:rsidRPr="00332DA9" w:rsidRDefault="00332DA9" w:rsidP="00332DA9">
      <w:pPr>
        <w:pStyle w:val="Stopka"/>
        <w:tabs>
          <w:tab w:val="clear" w:pos="4536"/>
          <w:tab w:val="clear" w:pos="9072"/>
        </w:tabs>
        <w:spacing w:line="276" w:lineRule="auto"/>
        <w:jc w:val="both"/>
        <w:rPr>
          <w:rFonts w:ascii="Arial" w:hAnsi="Arial" w:cs="Arial"/>
          <w:b/>
          <w:lang w:eastAsia="pl-PL"/>
        </w:rPr>
      </w:pPr>
      <w:r w:rsidRPr="00332DA9">
        <w:rPr>
          <w:rFonts w:ascii="Arial" w:hAnsi="Arial" w:cs="Arial"/>
          <w:b/>
          <w:lang w:eastAsia="pl-PL"/>
        </w:rPr>
        <w:t xml:space="preserve">Tabela nr 2. Ilości opcji </w:t>
      </w:r>
    </w:p>
    <w:p w:rsidR="00332DA9" w:rsidRPr="00332DA9" w:rsidRDefault="00332DA9" w:rsidP="00332DA9">
      <w:pPr>
        <w:contextualSpacing/>
        <w:rPr>
          <w:rFonts w:ascii="Arial" w:eastAsia="Calibri" w:hAnsi="Arial" w:cs="Arial"/>
          <w:b/>
          <w:u w:val="single"/>
        </w:rPr>
      </w:pPr>
    </w:p>
    <w:tbl>
      <w:tblPr>
        <w:tblW w:w="1094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261"/>
        <w:gridCol w:w="851"/>
        <w:gridCol w:w="567"/>
        <w:gridCol w:w="1163"/>
        <w:gridCol w:w="992"/>
        <w:gridCol w:w="1276"/>
        <w:gridCol w:w="992"/>
        <w:gridCol w:w="1276"/>
      </w:tblGrid>
      <w:tr w:rsidR="00332DA9" w:rsidRPr="00332DA9" w:rsidTr="00332DA9">
        <w:trPr>
          <w:trHeight w:val="559"/>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L.p.</w:t>
            </w:r>
          </w:p>
        </w:tc>
        <w:tc>
          <w:tcPr>
            <w:tcW w:w="3261"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OPIS</w:t>
            </w:r>
          </w:p>
        </w:tc>
        <w:tc>
          <w:tcPr>
            <w:tcW w:w="851" w:type="dxa"/>
            <w:shd w:val="clear" w:color="auto" w:fill="auto"/>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Ilość</w:t>
            </w:r>
          </w:p>
        </w:tc>
        <w:tc>
          <w:tcPr>
            <w:tcW w:w="567" w:type="dxa"/>
            <w:shd w:val="clear" w:color="auto" w:fill="auto"/>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J.M.</w:t>
            </w:r>
          </w:p>
        </w:tc>
        <w:tc>
          <w:tcPr>
            <w:tcW w:w="1163" w:type="dxa"/>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 xml:space="preserve">Nazwa </w:t>
            </w:r>
          </w:p>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produktu/</w:t>
            </w:r>
          </w:p>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producent</w:t>
            </w:r>
          </w:p>
        </w:tc>
        <w:tc>
          <w:tcPr>
            <w:tcW w:w="992" w:type="dxa"/>
            <w:shd w:val="clear" w:color="auto" w:fill="auto"/>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Średnia cena jednostkowa netto</w:t>
            </w:r>
          </w:p>
        </w:tc>
        <w:tc>
          <w:tcPr>
            <w:tcW w:w="1276" w:type="dxa"/>
            <w:shd w:val="clear" w:color="auto" w:fill="auto"/>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Wartość netto</w:t>
            </w:r>
          </w:p>
        </w:tc>
        <w:tc>
          <w:tcPr>
            <w:tcW w:w="992" w:type="dxa"/>
            <w:shd w:val="clear" w:color="auto" w:fill="auto"/>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VAT</w:t>
            </w:r>
          </w:p>
        </w:tc>
        <w:tc>
          <w:tcPr>
            <w:tcW w:w="1276" w:type="dxa"/>
            <w:shd w:val="clear" w:color="auto" w:fill="auto"/>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Wartość brutto</w:t>
            </w:r>
          </w:p>
        </w:tc>
      </w:tr>
      <w:tr w:rsidR="00332DA9" w:rsidRPr="00332DA9" w:rsidTr="00332DA9">
        <w:trPr>
          <w:trHeight w:val="1407"/>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1.</w:t>
            </w:r>
          </w:p>
        </w:tc>
        <w:tc>
          <w:tcPr>
            <w:tcW w:w="3261" w:type="dxa"/>
            <w:shd w:val="clear" w:color="auto" w:fill="auto"/>
            <w:vAlign w:val="center"/>
            <w:hideMark/>
          </w:tcPr>
          <w:p w:rsidR="00332DA9" w:rsidRPr="00332DA9" w:rsidRDefault="00332DA9" w:rsidP="007926C9">
            <w:pPr>
              <w:jc w:val="both"/>
              <w:rPr>
                <w:rFonts w:ascii="Arial" w:hAnsi="Arial" w:cs="Arial"/>
                <w:sz w:val="18"/>
                <w:szCs w:val="18"/>
                <w:lang w:eastAsia="pl-PL"/>
              </w:rPr>
            </w:pPr>
            <w:r w:rsidRPr="00332DA9">
              <w:rPr>
                <w:rFonts w:ascii="Arial" w:hAnsi="Arial" w:cs="Arial"/>
                <w:b/>
                <w:sz w:val="18"/>
                <w:szCs w:val="18"/>
                <w:u w:val="single"/>
                <w:lang w:eastAsia="pl-PL"/>
              </w:rPr>
              <w:t>Proszek do prania 600g</w:t>
            </w:r>
            <w:r w:rsidRPr="00332DA9">
              <w:rPr>
                <w:rFonts w:ascii="Arial" w:hAnsi="Arial" w:cs="Arial"/>
                <w:sz w:val="18"/>
                <w:szCs w:val="18"/>
                <w:lang w:eastAsia="pl-PL"/>
              </w:rPr>
              <w:t xml:space="preserve"> </w:t>
            </w:r>
          </w:p>
          <w:p w:rsidR="00332DA9" w:rsidRPr="00332DA9" w:rsidRDefault="00332DA9" w:rsidP="007926C9">
            <w:pPr>
              <w:jc w:val="both"/>
              <w:rPr>
                <w:rFonts w:ascii="Arial" w:hAnsi="Arial" w:cs="Arial"/>
                <w:sz w:val="18"/>
                <w:szCs w:val="18"/>
                <w:lang w:eastAsia="pl-PL"/>
              </w:rPr>
            </w:pPr>
            <w:r w:rsidRPr="00332DA9">
              <w:rPr>
                <w:rFonts w:ascii="Arial" w:hAnsi="Arial" w:cs="Arial"/>
                <w:sz w:val="18"/>
                <w:szCs w:val="18"/>
                <w:lang w:eastAsia="pl-PL"/>
              </w:rPr>
              <w:t xml:space="preserve">uniwersalny, zapewniający długotrwała ochronę koloru, działający w temperaturze od 30 stopni C, posiadający składniki zapobiegające osadzaniu się proszku na częściach pralni. Skutecznie usuwający plamy. Nie powodujący reakcji alergicznych. </w:t>
            </w:r>
          </w:p>
        </w:tc>
        <w:tc>
          <w:tcPr>
            <w:tcW w:w="851" w:type="dxa"/>
            <w:shd w:val="clear" w:color="auto" w:fill="auto"/>
            <w:hideMark/>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2 400</w:t>
            </w:r>
          </w:p>
        </w:tc>
        <w:tc>
          <w:tcPr>
            <w:tcW w:w="567" w:type="dxa"/>
            <w:shd w:val="clear" w:color="auto" w:fill="auto"/>
            <w:hideMark/>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63" w:type="dxa"/>
          </w:tcPr>
          <w:p w:rsidR="00332DA9" w:rsidRPr="00332DA9" w:rsidRDefault="00332DA9" w:rsidP="007926C9">
            <w:pPr>
              <w:rPr>
                <w:rFonts w:ascii="Arial" w:eastAsia="Calibri" w:hAnsi="Arial" w:cs="Arial"/>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2488"/>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lastRenderedPageBreak/>
              <w:t>2.</w:t>
            </w:r>
          </w:p>
        </w:tc>
        <w:tc>
          <w:tcPr>
            <w:tcW w:w="3261" w:type="dxa"/>
            <w:shd w:val="clear" w:color="auto" w:fill="auto"/>
            <w:vAlign w:val="center"/>
            <w:hideMark/>
          </w:tcPr>
          <w:p w:rsidR="00332DA9" w:rsidRPr="00332DA9" w:rsidRDefault="00332DA9" w:rsidP="007926C9">
            <w:pPr>
              <w:jc w:val="both"/>
              <w:rPr>
                <w:rFonts w:ascii="Arial" w:hAnsi="Arial" w:cs="Arial"/>
                <w:sz w:val="18"/>
                <w:szCs w:val="18"/>
                <w:lang w:eastAsia="pl-PL"/>
              </w:rPr>
            </w:pPr>
            <w:r w:rsidRPr="00332DA9">
              <w:rPr>
                <w:rFonts w:ascii="Arial" w:hAnsi="Arial" w:cs="Arial"/>
                <w:b/>
                <w:sz w:val="18"/>
                <w:szCs w:val="18"/>
                <w:u w:val="single"/>
                <w:lang w:eastAsia="pl-PL"/>
              </w:rPr>
              <w:t>Pasta do obuwia specjalnego 125 ml,</w:t>
            </w:r>
            <w:r w:rsidRPr="00332DA9">
              <w:rPr>
                <w:rFonts w:ascii="Arial" w:hAnsi="Arial" w:cs="Arial"/>
                <w:sz w:val="18"/>
                <w:szCs w:val="18"/>
                <w:lang w:eastAsia="pl-PL"/>
              </w:rPr>
              <w:t xml:space="preserve"> wyprodukowana w kraju UE, ogólnodostępna na krajowym rynku, opakowanie jednostkowe 125 ml; pasta specjalistyczna do butów wojskowych, zabezpieczająca przed wchłanianiem wody oraz wilgocią, wnikająca głęboko w skórę oraz nadająca jej miękkość i elastyczność. Przeznaczona do skór o podwyższonej paroprzepuszczalności nie powodująca utraty ich właściwości.</w:t>
            </w: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2 100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63" w:type="dxa"/>
          </w:tcPr>
          <w:p w:rsidR="00332DA9" w:rsidRPr="00332DA9" w:rsidRDefault="00332DA9" w:rsidP="007926C9">
            <w:pPr>
              <w:rPr>
                <w:rFonts w:ascii="Arial" w:eastAsia="Calibri" w:hAnsi="Arial" w:cs="Arial"/>
                <w:b/>
                <w:bCs/>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558"/>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3.</w:t>
            </w:r>
          </w:p>
        </w:tc>
        <w:tc>
          <w:tcPr>
            <w:tcW w:w="3261" w:type="dxa"/>
            <w:shd w:val="clear" w:color="auto" w:fill="auto"/>
            <w:vAlign w:val="center"/>
          </w:tcPr>
          <w:p w:rsidR="00332DA9" w:rsidRPr="00332DA9" w:rsidRDefault="00332DA9" w:rsidP="007926C9">
            <w:pPr>
              <w:jc w:val="both"/>
              <w:rPr>
                <w:rFonts w:ascii="Arial" w:hAnsi="Arial" w:cs="Arial"/>
                <w:sz w:val="18"/>
                <w:szCs w:val="18"/>
                <w:lang w:eastAsia="pl-PL"/>
              </w:rPr>
            </w:pPr>
            <w:r w:rsidRPr="00332DA9">
              <w:rPr>
                <w:rFonts w:ascii="Arial" w:hAnsi="Arial" w:cs="Arial"/>
                <w:b/>
                <w:sz w:val="18"/>
                <w:szCs w:val="18"/>
                <w:u w:val="single"/>
                <w:lang w:eastAsia="pl-PL"/>
              </w:rPr>
              <w:t>Mydło toaletowe</w:t>
            </w:r>
            <w:r w:rsidRPr="00332DA9">
              <w:rPr>
                <w:rFonts w:ascii="Arial" w:hAnsi="Arial" w:cs="Arial"/>
                <w:sz w:val="18"/>
                <w:szCs w:val="18"/>
                <w:lang w:eastAsia="pl-PL"/>
              </w:rPr>
              <w:t xml:space="preserve"> myjące i pielęgnujące skórę, nie powodujące podrażnienia. W skład mydła wchodzą oleje roślinne. Receptura wzbogacona naturalnymi ekstraktami zapewniającymi właściwości pielęgnujące. Delikatne substancje myjące zapewniają skuteczne oczyszczanie. Produkt powinien posiadać badania dermatologiczne, dokument CPNP lub inny dokument, który dopuszcza środek czystości do użytkowania zgodnie z aktualnie obowiązującymi przepisami. Opakowanie: kostka o gramaturze 100g.</w:t>
            </w: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27 000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63" w:type="dxa"/>
          </w:tcPr>
          <w:p w:rsidR="00332DA9" w:rsidRPr="00332DA9" w:rsidRDefault="00332DA9" w:rsidP="007926C9">
            <w:pPr>
              <w:rPr>
                <w:rFonts w:ascii="Arial" w:eastAsia="Calibri" w:hAnsi="Arial" w:cs="Arial"/>
                <w:b/>
                <w:bCs/>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415"/>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4.</w:t>
            </w:r>
          </w:p>
        </w:tc>
        <w:tc>
          <w:tcPr>
            <w:tcW w:w="3261" w:type="dxa"/>
            <w:shd w:val="clear" w:color="auto" w:fill="auto"/>
            <w:hideMark/>
          </w:tcPr>
          <w:p w:rsidR="00332DA9" w:rsidRPr="00332DA9" w:rsidRDefault="00332DA9" w:rsidP="007926C9">
            <w:pPr>
              <w:rPr>
                <w:rFonts w:ascii="Arial" w:eastAsia="Calibri" w:hAnsi="Arial" w:cs="Arial"/>
                <w:b/>
                <w:sz w:val="18"/>
                <w:szCs w:val="18"/>
              </w:rPr>
            </w:pPr>
            <w:r w:rsidRPr="00332DA9">
              <w:rPr>
                <w:rFonts w:ascii="Arial" w:hAnsi="Arial" w:cs="Arial"/>
                <w:b/>
                <w:sz w:val="18"/>
                <w:szCs w:val="18"/>
                <w:lang w:eastAsia="pl-PL"/>
              </w:rPr>
              <w:t xml:space="preserve">Pasta do rąk BHP ze ścierniwem </w:t>
            </w:r>
            <w:r w:rsidRPr="00332DA9">
              <w:rPr>
                <w:rFonts w:ascii="Arial" w:hAnsi="Arial" w:cs="Arial"/>
                <w:sz w:val="18"/>
                <w:szCs w:val="18"/>
                <w:lang w:eastAsia="pl-PL"/>
              </w:rPr>
              <w:t>zawierająca w swym składzie piasek kwarcowy min. 50% objętości, pastę ABS, mydło sodowe, lekki węglan sodu, siarczan sodu, zawierająca składniki nawilżające, kompozycje zapachową. Waga 500 g, opakowanie: pudełko z tworzywa sztucznego.</w:t>
            </w: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4 500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63" w:type="dxa"/>
          </w:tcPr>
          <w:p w:rsidR="00332DA9" w:rsidRPr="00332DA9" w:rsidRDefault="00332DA9" w:rsidP="007926C9">
            <w:pPr>
              <w:rPr>
                <w:rFonts w:ascii="Arial" w:eastAsia="Calibri" w:hAnsi="Arial" w:cs="Arial"/>
                <w:b/>
                <w:bCs/>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637"/>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5.</w:t>
            </w:r>
          </w:p>
        </w:tc>
        <w:tc>
          <w:tcPr>
            <w:tcW w:w="3261" w:type="dxa"/>
            <w:shd w:val="clear" w:color="auto" w:fill="auto"/>
            <w:hideMark/>
          </w:tcPr>
          <w:p w:rsidR="00332DA9" w:rsidRPr="00332DA9" w:rsidRDefault="00332DA9" w:rsidP="007926C9">
            <w:pPr>
              <w:rPr>
                <w:rFonts w:ascii="Arial" w:eastAsia="Calibri" w:hAnsi="Arial" w:cs="Arial"/>
                <w:sz w:val="18"/>
                <w:szCs w:val="18"/>
              </w:rPr>
            </w:pPr>
            <w:r w:rsidRPr="00332DA9">
              <w:rPr>
                <w:rFonts w:ascii="Arial" w:hAnsi="Arial" w:cs="Arial"/>
                <w:b/>
                <w:sz w:val="18"/>
                <w:szCs w:val="18"/>
                <w:u w:val="single"/>
                <w:lang w:eastAsia="pl-PL"/>
              </w:rPr>
              <w:t>Pasta do mycia rąk, bez piasku</w:t>
            </w:r>
            <w:r w:rsidRPr="00332DA9">
              <w:rPr>
                <w:rFonts w:ascii="Arial" w:hAnsi="Arial" w:cs="Arial"/>
                <w:sz w:val="18"/>
                <w:szCs w:val="18"/>
                <w:lang w:eastAsia="pl-PL"/>
              </w:rPr>
              <w:t xml:space="preserve"> z komponentami chroniącymi skórę. Usuwająca ciężkie zabrudzenia takie jak oleje i smary. Nie osadzająca się w rurach i odpływach. Opakowanie: pudełko z tworzywa sztucznego, waga: 500g .</w:t>
            </w: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300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63" w:type="dxa"/>
          </w:tcPr>
          <w:p w:rsidR="00332DA9" w:rsidRPr="00332DA9" w:rsidRDefault="00332DA9" w:rsidP="007926C9">
            <w:pPr>
              <w:rPr>
                <w:rFonts w:ascii="Arial" w:eastAsia="Calibri" w:hAnsi="Arial" w:cs="Arial"/>
                <w:bCs/>
                <w:sz w:val="18"/>
                <w:szCs w:val="18"/>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831"/>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6.</w:t>
            </w:r>
          </w:p>
        </w:tc>
        <w:tc>
          <w:tcPr>
            <w:tcW w:w="3261" w:type="dxa"/>
            <w:shd w:val="clear" w:color="auto" w:fill="auto"/>
            <w:vAlign w:val="center"/>
            <w:hideMark/>
          </w:tcPr>
          <w:p w:rsidR="00332DA9" w:rsidRPr="00332DA9" w:rsidRDefault="00332DA9" w:rsidP="007926C9">
            <w:pPr>
              <w:jc w:val="both"/>
              <w:rPr>
                <w:rFonts w:ascii="Arial" w:hAnsi="Arial" w:cs="Arial"/>
                <w:sz w:val="18"/>
                <w:szCs w:val="18"/>
                <w:lang w:eastAsia="pl-PL"/>
              </w:rPr>
            </w:pPr>
            <w:r w:rsidRPr="00332DA9">
              <w:rPr>
                <w:rFonts w:ascii="Arial" w:hAnsi="Arial" w:cs="Arial"/>
                <w:b/>
                <w:sz w:val="18"/>
                <w:szCs w:val="18"/>
                <w:u w:val="single"/>
                <w:lang w:eastAsia="pl-PL"/>
              </w:rPr>
              <w:t>Krem ochronny do rąk</w:t>
            </w:r>
            <w:r w:rsidRPr="00332DA9">
              <w:rPr>
                <w:rFonts w:ascii="Arial" w:hAnsi="Arial" w:cs="Arial"/>
                <w:sz w:val="18"/>
                <w:szCs w:val="18"/>
                <w:lang w:eastAsia="pl-PL"/>
              </w:rPr>
              <w:t xml:space="preserve"> o działaniu pielęgnacyjnym, ochronnym, regenerującym i łagodzącym podrażnienia, glicerynowy z zawartością wyciągu z rumianku lub aloesu, lub oliwy z oliwek. Kosmetyk powinien posiadać potwierdzone badania dermatologiczne, dokument CPNP lub inny dokument, który dopuszcza środek czystości do użytkowania zgodnie z aktualnie </w:t>
            </w:r>
            <w:r w:rsidRPr="00332DA9">
              <w:rPr>
                <w:rFonts w:ascii="Arial" w:hAnsi="Arial" w:cs="Arial"/>
                <w:sz w:val="18"/>
                <w:szCs w:val="18"/>
                <w:lang w:eastAsia="pl-PL"/>
              </w:rPr>
              <w:lastRenderedPageBreak/>
              <w:t xml:space="preserve">obowiązującymi przepisami.  Kolor biały, opakowanie: tubka z tworzywa sztucznego o pojemności 100 ml. </w:t>
            </w: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lastRenderedPageBreak/>
              <w:t>9 000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63" w:type="dxa"/>
          </w:tcPr>
          <w:p w:rsidR="00332DA9" w:rsidRPr="00332DA9" w:rsidRDefault="00332DA9" w:rsidP="007926C9">
            <w:pPr>
              <w:rPr>
                <w:rFonts w:ascii="Arial" w:eastAsia="Calibri" w:hAnsi="Arial" w:cs="Arial"/>
                <w:b/>
                <w:bCs/>
                <w:sz w:val="18"/>
                <w:szCs w:val="18"/>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1058"/>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7.</w:t>
            </w:r>
          </w:p>
        </w:tc>
        <w:tc>
          <w:tcPr>
            <w:tcW w:w="3261" w:type="dxa"/>
            <w:shd w:val="clear" w:color="auto" w:fill="auto"/>
            <w:vAlign w:val="center"/>
          </w:tcPr>
          <w:p w:rsidR="00332DA9" w:rsidRPr="00332DA9" w:rsidRDefault="00332DA9" w:rsidP="007926C9">
            <w:pPr>
              <w:jc w:val="both"/>
              <w:rPr>
                <w:rFonts w:ascii="Arial" w:hAnsi="Arial" w:cs="Arial"/>
                <w:sz w:val="18"/>
                <w:szCs w:val="18"/>
                <w:lang w:eastAsia="pl-PL"/>
              </w:rPr>
            </w:pPr>
            <w:r w:rsidRPr="00332DA9">
              <w:rPr>
                <w:rFonts w:ascii="Arial" w:hAnsi="Arial" w:cs="Arial"/>
                <w:b/>
                <w:sz w:val="18"/>
                <w:szCs w:val="18"/>
                <w:u w:val="single"/>
                <w:lang w:eastAsia="pl-PL"/>
              </w:rPr>
              <w:t>Pasta do obuwia bezbarwna</w:t>
            </w:r>
            <w:r w:rsidRPr="00332DA9">
              <w:rPr>
                <w:rFonts w:ascii="Arial" w:hAnsi="Arial" w:cs="Arial"/>
                <w:sz w:val="18"/>
                <w:szCs w:val="18"/>
                <w:lang w:eastAsia="pl-PL"/>
              </w:rPr>
              <w:t>, zawierająca w składzie wosk. Chroniąca i zabezpieczająca buty przed zanieczyszczeniami i wilgocią. Waga 40g, opakowanie: puszka metalowa  z motylkiem do otwierania</w:t>
            </w: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900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63" w:type="dxa"/>
          </w:tcPr>
          <w:p w:rsidR="00332DA9" w:rsidRPr="00332DA9" w:rsidRDefault="00332DA9" w:rsidP="007926C9">
            <w:pPr>
              <w:rPr>
                <w:rFonts w:ascii="Arial" w:eastAsia="Calibri" w:hAnsi="Arial" w:cs="Arial"/>
                <w:b/>
                <w:bCs/>
                <w:sz w:val="18"/>
                <w:szCs w:val="18"/>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599"/>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8.</w:t>
            </w:r>
          </w:p>
        </w:tc>
        <w:tc>
          <w:tcPr>
            <w:tcW w:w="3261" w:type="dxa"/>
            <w:shd w:val="clear" w:color="auto" w:fill="auto"/>
            <w:hideMark/>
          </w:tcPr>
          <w:p w:rsidR="00332DA9" w:rsidRPr="00332DA9" w:rsidRDefault="00332DA9" w:rsidP="007926C9">
            <w:pPr>
              <w:rPr>
                <w:rFonts w:ascii="Arial" w:eastAsia="Calibri" w:hAnsi="Arial" w:cs="Arial"/>
                <w:sz w:val="18"/>
                <w:szCs w:val="18"/>
              </w:rPr>
            </w:pPr>
            <w:r w:rsidRPr="00332DA9">
              <w:rPr>
                <w:rFonts w:ascii="Arial" w:hAnsi="Arial" w:cs="Arial"/>
                <w:b/>
                <w:sz w:val="18"/>
                <w:szCs w:val="18"/>
                <w:u w:val="single"/>
                <w:lang w:eastAsia="pl-PL"/>
              </w:rPr>
              <w:t>Maszynka jednorazowa do golenia</w:t>
            </w:r>
            <w:r w:rsidRPr="00332DA9">
              <w:rPr>
                <w:rFonts w:ascii="Arial" w:hAnsi="Arial" w:cs="Arial"/>
                <w:sz w:val="18"/>
                <w:szCs w:val="18"/>
                <w:lang w:eastAsia="pl-PL"/>
              </w:rPr>
              <w:t xml:space="preserve"> z potrójnym ostrzem, ruchomą głowicą oraz paskiem nawilżającym.</w:t>
            </w: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4 500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63" w:type="dxa"/>
          </w:tcPr>
          <w:p w:rsidR="00332DA9" w:rsidRPr="00332DA9" w:rsidRDefault="00332DA9" w:rsidP="007926C9">
            <w:pPr>
              <w:rPr>
                <w:rFonts w:ascii="Arial" w:eastAsia="Calibri" w:hAnsi="Arial" w:cs="Arial"/>
                <w:b/>
                <w:bCs/>
                <w:sz w:val="18"/>
                <w:szCs w:val="18"/>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551"/>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9.</w:t>
            </w:r>
          </w:p>
        </w:tc>
        <w:tc>
          <w:tcPr>
            <w:tcW w:w="3261" w:type="dxa"/>
            <w:shd w:val="clear" w:color="auto" w:fill="auto"/>
            <w:vAlign w:val="center"/>
          </w:tcPr>
          <w:p w:rsidR="00332DA9" w:rsidRPr="00332DA9" w:rsidRDefault="00332DA9" w:rsidP="007926C9">
            <w:pPr>
              <w:jc w:val="both"/>
              <w:rPr>
                <w:rFonts w:ascii="Arial" w:hAnsi="Arial" w:cs="Arial"/>
                <w:sz w:val="18"/>
                <w:szCs w:val="18"/>
                <w:lang w:eastAsia="pl-PL"/>
              </w:rPr>
            </w:pPr>
            <w:r w:rsidRPr="00332DA9">
              <w:rPr>
                <w:rFonts w:ascii="Arial" w:hAnsi="Arial" w:cs="Arial"/>
                <w:b/>
                <w:sz w:val="18"/>
                <w:szCs w:val="18"/>
                <w:u w:val="single"/>
                <w:lang w:eastAsia="pl-PL"/>
              </w:rPr>
              <w:t>Pianka do golenia,</w:t>
            </w:r>
            <w:r w:rsidRPr="00332DA9">
              <w:rPr>
                <w:rFonts w:ascii="Arial" w:hAnsi="Arial" w:cs="Arial"/>
                <w:sz w:val="18"/>
                <w:szCs w:val="18"/>
                <w:lang w:eastAsia="pl-PL"/>
              </w:rPr>
              <w:t xml:space="preserve"> pojemność opakowania 200 ml, Gęsta pianka zmiękczająca zarost, zapewniająca dokładne golenie, chroniąca przed zacięciami.</w:t>
            </w: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2 100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63" w:type="dxa"/>
          </w:tcPr>
          <w:p w:rsidR="00332DA9" w:rsidRPr="00332DA9" w:rsidRDefault="00332DA9" w:rsidP="007926C9">
            <w:pPr>
              <w:rPr>
                <w:rFonts w:ascii="Arial" w:eastAsia="Calibri" w:hAnsi="Arial" w:cs="Arial"/>
                <w:bCs/>
                <w:sz w:val="18"/>
                <w:szCs w:val="18"/>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984"/>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10.</w:t>
            </w:r>
          </w:p>
        </w:tc>
        <w:tc>
          <w:tcPr>
            <w:tcW w:w="3261" w:type="dxa"/>
            <w:shd w:val="clear" w:color="auto" w:fill="auto"/>
            <w:hideMark/>
          </w:tcPr>
          <w:p w:rsidR="00332DA9" w:rsidRPr="00332DA9" w:rsidRDefault="00332DA9" w:rsidP="007926C9">
            <w:pPr>
              <w:rPr>
                <w:rFonts w:ascii="Arial" w:hAnsi="Arial" w:cs="Arial"/>
                <w:color w:val="000000"/>
                <w:sz w:val="18"/>
                <w:szCs w:val="18"/>
              </w:rPr>
            </w:pPr>
            <w:r w:rsidRPr="00332DA9">
              <w:rPr>
                <w:rFonts w:ascii="Arial" w:hAnsi="Arial" w:cs="Arial"/>
                <w:b/>
                <w:color w:val="000000"/>
                <w:sz w:val="18"/>
                <w:szCs w:val="18"/>
                <w:u w:val="single"/>
              </w:rPr>
              <w:t>Pasta do zębów</w:t>
            </w:r>
            <w:r w:rsidRPr="00332DA9">
              <w:rPr>
                <w:rFonts w:ascii="Arial" w:hAnsi="Arial" w:cs="Arial"/>
                <w:color w:val="000000"/>
                <w:sz w:val="18"/>
                <w:szCs w:val="18"/>
              </w:rPr>
              <w:t>, opakowanie jednostkowe (pudełko tekturowe), pojemność 75 ml, zawierająca fluorki, substancje wybielające oraz wzmacniające dziąsła.</w:t>
            </w: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2 100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63" w:type="dxa"/>
          </w:tcPr>
          <w:p w:rsidR="00332DA9" w:rsidRPr="00332DA9" w:rsidRDefault="00332DA9" w:rsidP="007926C9">
            <w:pPr>
              <w:rPr>
                <w:rFonts w:ascii="Arial" w:eastAsia="Calibri" w:hAnsi="Arial" w:cs="Arial"/>
                <w:bCs/>
                <w:sz w:val="18"/>
                <w:szCs w:val="18"/>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715"/>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11.</w:t>
            </w:r>
          </w:p>
        </w:tc>
        <w:tc>
          <w:tcPr>
            <w:tcW w:w="326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b/>
                <w:sz w:val="18"/>
                <w:szCs w:val="18"/>
                <w:u w:val="single"/>
              </w:rPr>
              <w:t xml:space="preserve">Szczoteczka miękka do polerowania i czyszczenia obuwia </w:t>
            </w:r>
            <w:r w:rsidRPr="00332DA9">
              <w:rPr>
                <w:rFonts w:ascii="Arial" w:eastAsia="Calibri" w:hAnsi="Arial" w:cs="Arial"/>
                <w:sz w:val="18"/>
                <w:szCs w:val="18"/>
              </w:rPr>
              <w:t xml:space="preserve"> drewniana rękojeść, jasne, miękkie, gęste włosie. Długość 11-15cm, szerokość 3,5-5 cm.</w:t>
            </w: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750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63" w:type="dxa"/>
          </w:tcPr>
          <w:p w:rsidR="00332DA9" w:rsidRPr="00332DA9" w:rsidRDefault="00332DA9" w:rsidP="007926C9">
            <w:pPr>
              <w:rPr>
                <w:rFonts w:ascii="Arial" w:eastAsia="Calibri" w:hAnsi="Arial" w:cs="Arial"/>
                <w:b/>
                <w:bCs/>
                <w:sz w:val="18"/>
                <w:szCs w:val="18"/>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399"/>
        </w:trPr>
        <w:tc>
          <w:tcPr>
            <w:tcW w:w="567" w:type="dxa"/>
            <w:shd w:val="clear" w:color="auto" w:fill="auto"/>
            <w:noWrap/>
            <w:hideMark/>
          </w:tcPr>
          <w:p w:rsidR="00332DA9" w:rsidRPr="00332DA9" w:rsidRDefault="00332DA9" w:rsidP="007926C9">
            <w:pPr>
              <w:rPr>
                <w:rFonts w:ascii="Arial" w:eastAsia="Calibri" w:hAnsi="Arial" w:cs="Arial"/>
                <w:b/>
                <w:bCs/>
                <w:sz w:val="18"/>
                <w:szCs w:val="18"/>
              </w:rPr>
            </w:pPr>
            <w:r w:rsidRPr="00332DA9">
              <w:rPr>
                <w:rFonts w:ascii="Arial" w:eastAsia="Calibri" w:hAnsi="Arial" w:cs="Arial"/>
                <w:b/>
                <w:bCs/>
                <w:sz w:val="18"/>
                <w:szCs w:val="18"/>
              </w:rPr>
              <w:t>12.</w:t>
            </w:r>
          </w:p>
        </w:tc>
        <w:tc>
          <w:tcPr>
            <w:tcW w:w="3261" w:type="dxa"/>
            <w:shd w:val="clear" w:color="auto" w:fill="auto"/>
            <w:hideMark/>
          </w:tcPr>
          <w:p w:rsidR="00332DA9" w:rsidRPr="00332DA9" w:rsidRDefault="00332DA9" w:rsidP="007926C9">
            <w:pPr>
              <w:rPr>
                <w:rFonts w:ascii="Arial" w:eastAsia="Calibri" w:hAnsi="Arial" w:cs="Arial"/>
                <w:sz w:val="18"/>
                <w:szCs w:val="18"/>
              </w:rPr>
            </w:pPr>
            <w:r w:rsidRPr="00332DA9">
              <w:rPr>
                <w:rFonts w:ascii="Arial" w:eastAsia="Calibri" w:hAnsi="Arial" w:cs="Arial"/>
                <w:b/>
                <w:sz w:val="18"/>
                <w:szCs w:val="18"/>
                <w:u w:val="single"/>
              </w:rPr>
              <w:t xml:space="preserve">Mazak, mała szczotka do nakładania pasty na obuwie </w:t>
            </w:r>
            <w:r w:rsidRPr="00332DA9">
              <w:rPr>
                <w:rFonts w:ascii="Arial" w:eastAsia="Calibri" w:hAnsi="Arial" w:cs="Arial"/>
                <w:sz w:val="18"/>
                <w:szCs w:val="18"/>
              </w:rPr>
              <w:t xml:space="preserve"> drewniana rączka, gęste, miękkie włosie. Długość 12-15,5cm, szerokość 2,5-3,5cm.</w:t>
            </w: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780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63" w:type="dxa"/>
          </w:tcPr>
          <w:p w:rsidR="00332DA9" w:rsidRPr="00332DA9" w:rsidRDefault="00332DA9" w:rsidP="007926C9">
            <w:pPr>
              <w:rPr>
                <w:rFonts w:ascii="Arial" w:eastAsia="Calibri" w:hAnsi="Arial" w:cs="Arial"/>
                <w:b/>
                <w:bCs/>
                <w:sz w:val="18"/>
                <w:szCs w:val="18"/>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986"/>
        </w:trPr>
        <w:tc>
          <w:tcPr>
            <w:tcW w:w="567" w:type="dxa"/>
            <w:shd w:val="clear" w:color="auto" w:fill="auto"/>
            <w:noWrap/>
            <w:hideMark/>
          </w:tcPr>
          <w:p w:rsidR="00332DA9" w:rsidRPr="00332DA9" w:rsidRDefault="00332DA9" w:rsidP="007926C9">
            <w:pPr>
              <w:rPr>
                <w:rFonts w:ascii="Arial" w:eastAsia="Calibri" w:hAnsi="Arial" w:cs="Arial"/>
                <w:b/>
                <w:bCs/>
              </w:rPr>
            </w:pPr>
            <w:r w:rsidRPr="00332DA9">
              <w:rPr>
                <w:rFonts w:ascii="Arial" w:eastAsia="Calibri" w:hAnsi="Arial" w:cs="Arial"/>
                <w:b/>
                <w:bCs/>
              </w:rPr>
              <w:t>13.</w:t>
            </w:r>
          </w:p>
        </w:tc>
        <w:tc>
          <w:tcPr>
            <w:tcW w:w="3261" w:type="dxa"/>
            <w:shd w:val="clear" w:color="auto" w:fill="auto"/>
            <w:hideMark/>
          </w:tcPr>
          <w:p w:rsidR="00332DA9" w:rsidRPr="00332DA9" w:rsidRDefault="00332DA9" w:rsidP="007926C9">
            <w:pPr>
              <w:rPr>
                <w:rFonts w:ascii="Arial" w:eastAsia="Calibri" w:hAnsi="Arial" w:cs="Arial"/>
                <w:sz w:val="18"/>
                <w:szCs w:val="18"/>
              </w:rPr>
            </w:pPr>
            <w:r w:rsidRPr="00332DA9">
              <w:rPr>
                <w:rFonts w:ascii="Arial" w:eastAsia="Calibri" w:hAnsi="Arial" w:cs="Arial"/>
                <w:b/>
                <w:sz w:val="18"/>
                <w:szCs w:val="18"/>
                <w:u w:val="single"/>
              </w:rPr>
              <w:t xml:space="preserve">Pułapka na mole odzieżowe </w:t>
            </w:r>
            <w:r w:rsidRPr="00332DA9">
              <w:rPr>
                <w:rFonts w:ascii="Arial" w:eastAsia="Calibri" w:hAnsi="Arial" w:cs="Arial"/>
                <w:sz w:val="18"/>
                <w:szCs w:val="18"/>
              </w:rPr>
              <w:t xml:space="preserve"> bezzapachowa pułapka na mole odzieżowe, zawierająca feromony wabiące, bez toksycznych substancji działających na odzież i inne tekstylia, Długotrwała skuteczność (3 miesiące).</w:t>
            </w: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600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szt.</w:t>
            </w:r>
          </w:p>
        </w:tc>
        <w:tc>
          <w:tcPr>
            <w:tcW w:w="1163" w:type="dxa"/>
          </w:tcPr>
          <w:p w:rsidR="00332DA9" w:rsidRPr="00332DA9" w:rsidRDefault="00332DA9" w:rsidP="007926C9">
            <w:pPr>
              <w:rPr>
                <w:rFonts w:ascii="Arial" w:eastAsia="Calibri" w:hAnsi="Arial" w:cs="Arial"/>
                <w:b/>
                <w:bCs/>
                <w:sz w:val="18"/>
                <w:szCs w:val="18"/>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703"/>
        </w:trPr>
        <w:tc>
          <w:tcPr>
            <w:tcW w:w="567" w:type="dxa"/>
            <w:shd w:val="clear" w:color="auto" w:fill="auto"/>
            <w:noWrap/>
            <w:hideMark/>
          </w:tcPr>
          <w:p w:rsidR="00332DA9" w:rsidRPr="00332DA9" w:rsidRDefault="00332DA9" w:rsidP="007926C9">
            <w:pPr>
              <w:rPr>
                <w:rFonts w:ascii="Arial" w:eastAsia="Calibri" w:hAnsi="Arial" w:cs="Arial"/>
                <w:b/>
                <w:bCs/>
              </w:rPr>
            </w:pPr>
            <w:r w:rsidRPr="00332DA9">
              <w:rPr>
                <w:rFonts w:ascii="Arial" w:eastAsia="Calibri" w:hAnsi="Arial" w:cs="Arial"/>
                <w:b/>
                <w:bCs/>
              </w:rPr>
              <w:t>14.</w:t>
            </w:r>
          </w:p>
        </w:tc>
        <w:tc>
          <w:tcPr>
            <w:tcW w:w="3261" w:type="dxa"/>
            <w:shd w:val="clear" w:color="auto" w:fill="auto"/>
            <w:hideMark/>
          </w:tcPr>
          <w:p w:rsidR="00332DA9" w:rsidRPr="00332DA9" w:rsidRDefault="00332DA9" w:rsidP="007926C9">
            <w:pPr>
              <w:rPr>
                <w:rFonts w:ascii="Arial" w:hAnsi="Arial" w:cs="Arial"/>
                <w:sz w:val="18"/>
                <w:szCs w:val="18"/>
                <w:lang w:eastAsia="pl-PL"/>
              </w:rPr>
            </w:pPr>
            <w:r w:rsidRPr="00332DA9">
              <w:rPr>
                <w:rFonts w:ascii="Arial" w:hAnsi="Arial" w:cs="Arial"/>
                <w:b/>
                <w:sz w:val="18"/>
                <w:szCs w:val="18"/>
                <w:u w:val="single"/>
                <w:lang w:eastAsia="pl-PL"/>
              </w:rPr>
              <w:t>Proszek do prania uniwersalny,</w:t>
            </w:r>
            <w:r w:rsidRPr="00332DA9">
              <w:rPr>
                <w:rFonts w:ascii="Arial" w:hAnsi="Arial" w:cs="Arial"/>
                <w:sz w:val="18"/>
                <w:szCs w:val="18"/>
                <w:lang w:eastAsia="pl-PL"/>
              </w:rPr>
              <w:t xml:space="preserve"> zapewniający długotrwała ochronę koloru, działający w temperaturze od 30 stopni C, posiadający składniki zapobiegające osadzaniu się proszku na częściach pralki. Skutecznie usuwający plamy. Nie powodujący reakcji alergicznych. Opakowanie 1kg-10 kg</w:t>
            </w:r>
          </w:p>
          <w:p w:rsidR="00332DA9" w:rsidRPr="00332DA9" w:rsidRDefault="00332DA9" w:rsidP="007926C9">
            <w:pPr>
              <w:rPr>
                <w:rFonts w:ascii="Arial" w:eastAsia="Calibri" w:hAnsi="Arial" w:cs="Arial"/>
                <w:sz w:val="18"/>
                <w:szCs w:val="18"/>
              </w:rPr>
            </w:pP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300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kg</w:t>
            </w:r>
          </w:p>
        </w:tc>
        <w:tc>
          <w:tcPr>
            <w:tcW w:w="1163" w:type="dxa"/>
          </w:tcPr>
          <w:p w:rsidR="00332DA9" w:rsidRPr="00332DA9" w:rsidRDefault="00332DA9" w:rsidP="007926C9">
            <w:pPr>
              <w:rPr>
                <w:rFonts w:ascii="Arial" w:eastAsia="Calibri" w:hAnsi="Arial" w:cs="Arial"/>
                <w:b/>
                <w:bCs/>
                <w:sz w:val="18"/>
                <w:szCs w:val="18"/>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1618"/>
        </w:trPr>
        <w:tc>
          <w:tcPr>
            <w:tcW w:w="567" w:type="dxa"/>
            <w:shd w:val="clear" w:color="auto" w:fill="auto"/>
            <w:noWrap/>
            <w:hideMark/>
          </w:tcPr>
          <w:p w:rsidR="00332DA9" w:rsidRPr="00332DA9" w:rsidRDefault="00332DA9" w:rsidP="007926C9">
            <w:pPr>
              <w:rPr>
                <w:rFonts w:ascii="Arial" w:eastAsia="Calibri" w:hAnsi="Arial" w:cs="Arial"/>
                <w:b/>
                <w:bCs/>
              </w:rPr>
            </w:pPr>
            <w:r w:rsidRPr="00332DA9">
              <w:rPr>
                <w:rFonts w:ascii="Arial" w:eastAsia="Calibri" w:hAnsi="Arial" w:cs="Arial"/>
                <w:b/>
                <w:bCs/>
              </w:rPr>
              <w:lastRenderedPageBreak/>
              <w:t>15.</w:t>
            </w:r>
          </w:p>
        </w:tc>
        <w:tc>
          <w:tcPr>
            <w:tcW w:w="3261" w:type="dxa"/>
            <w:shd w:val="clear" w:color="auto" w:fill="auto"/>
            <w:hideMark/>
          </w:tcPr>
          <w:p w:rsidR="00332DA9" w:rsidRPr="00332DA9" w:rsidRDefault="00332DA9" w:rsidP="007926C9">
            <w:pPr>
              <w:rPr>
                <w:rFonts w:ascii="Arial" w:hAnsi="Arial" w:cs="Arial"/>
                <w:sz w:val="18"/>
                <w:szCs w:val="18"/>
                <w:lang w:eastAsia="pl-PL"/>
              </w:rPr>
            </w:pPr>
            <w:r w:rsidRPr="00332DA9">
              <w:rPr>
                <w:rFonts w:ascii="Arial" w:hAnsi="Arial" w:cs="Arial"/>
                <w:b/>
                <w:sz w:val="18"/>
                <w:szCs w:val="18"/>
                <w:u w:val="single"/>
                <w:lang w:eastAsia="pl-PL"/>
              </w:rPr>
              <w:t>Płyn do płukania tkanin</w:t>
            </w:r>
            <w:r w:rsidRPr="00332DA9">
              <w:rPr>
                <w:rFonts w:ascii="Arial" w:hAnsi="Arial" w:cs="Arial"/>
                <w:sz w:val="18"/>
                <w:szCs w:val="18"/>
                <w:lang w:eastAsia="pl-PL"/>
              </w:rPr>
              <w:t xml:space="preserve"> zmiękczający, nadający świeży zapach. Zapobiega blaknięciu kolorów.  Nie powoduje reakcji alergicznych. Dopuszczalne opakowania 1-5l.</w:t>
            </w:r>
          </w:p>
          <w:p w:rsidR="00332DA9" w:rsidRPr="00332DA9" w:rsidRDefault="00332DA9" w:rsidP="007926C9">
            <w:pPr>
              <w:rPr>
                <w:rFonts w:ascii="Arial" w:eastAsia="Calibri" w:hAnsi="Arial" w:cs="Arial"/>
                <w:sz w:val="18"/>
                <w:szCs w:val="18"/>
              </w:rPr>
            </w:pPr>
          </w:p>
        </w:tc>
        <w:tc>
          <w:tcPr>
            <w:tcW w:w="851"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150</w:t>
            </w:r>
          </w:p>
        </w:tc>
        <w:tc>
          <w:tcPr>
            <w:tcW w:w="567" w:type="dxa"/>
            <w:shd w:val="clear" w:color="auto" w:fill="auto"/>
          </w:tcPr>
          <w:p w:rsidR="00332DA9" w:rsidRPr="00332DA9" w:rsidRDefault="00332DA9" w:rsidP="007926C9">
            <w:pPr>
              <w:rPr>
                <w:rFonts w:ascii="Arial" w:eastAsia="Calibri" w:hAnsi="Arial" w:cs="Arial"/>
                <w:sz w:val="18"/>
                <w:szCs w:val="18"/>
              </w:rPr>
            </w:pPr>
            <w:r w:rsidRPr="00332DA9">
              <w:rPr>
                <w:rFonts w:ascii="Arial" w:eastAsia="Calibri" w:hAnsi="Arial" w:cs="Arial"/>
                <w:sz w:val="18"/>
                <w:szCs w:val="18"/>
              </w:rPr>
              <w:t>l</w:t>
            </w:r>
          </w:p>
        </w:tc>
        <w:tc>
          <w:tcPr>
            <w:tcW w:w="1163" w:type="dxa"/>
          </w:tcPr>
          <w:p w:rsidR="00332DA9" w:rsidRPr="00332DA9" w:rsidRDefault="00332DA9" w:rsidP="007926C9">
            <w:pPr>
              <w:rPr>
                <w:rFonts w:ascii="Arial" w:eastAsia="Calibri" w:hAnsi="Arial" w:cs="Arial"/>
                <w:b/>
                <w:bCs/>
                <w:sz w:val="18"/>
                <w:szCs w:val="18"/>
              </w:rPr>
            </w:pPr>
          </w:p>
        </w:tc>
        <w:tc>
          <w:tcPr>
            <w:tcW w:w="992" w:type="dxa"/>
            <w:shd w:val="clear" w:color="auto" w:fill="auto"/>
          </w:tcPr>
          <w:p w:rsidR="00332DA9" w:rsidRPr="00332DA9" w:rsidRDefault="00332DA9" w:rsidP="007926C9">
            <w:pPr>
              <w:rPr>
                <w:rFonts w:ascii="Arial" w:eastAsia="Calibri" w:hAnsi="Arial" w:cs="Arial"/>
                <w:bCs/>
              </w:rPr>
            </w:pPr>
          </w:p>
        </w:tc>
        <w:tc>
          <w:tcPr>
            <w:tcW w:w="1276" w:type="dxa"/>
            <w:shd w:val="clear" w:color="auto" w:fill="auto"/>
          </w:tcPr>
          <w:p w:rsidR="00332DA9" w:rsidRPr="00332DA9" w:rsidRDefault="00332DA9" w:rsidP="007926C9">
            <w:pPr>
              <w:rPr>
                <w:rFonts w:ascii="Arial" w:eastAsia="Calibri" w:hAnsi="Arial" w:cs="Arial"/>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rPr>
            </w:pPr>
          </w:p>
        </w:tc>
      </w:tr>
      <w:tr w:rsidR="00332DA9" w:rsidRPr="00332DA9" w:rsidTr="00332DA9">
        <w:trPr>
          <w:trHeight w:val="416"/>
        </w:trPr>
        <w:tc>
          <w:tcPr>
            <w:tcW w:w="567" w:type="dxa"/>
            <w:shd w:val="clear" w:color="auto" w:fill="auto"/>
            <w:noWrap/>
          </w:tcPr>
          <w:p w:rsidR="00332DA9" w:rsidRPr="00332DA9" w:rsidRDefault="00332DA9" w:rsidP="007926C9">
            <w:pPr>
              <w:rPr>
                <w:rFonts w:ascii="Arial" w:eastAsia="Calibri" w:hAnsi="Arial" w:cs="Arial"/>
                <w:b/>
                <w:bCs/>
              </w:rPr>
            </w:pPr>
          </w:p>
        </w:tc>
        <w:tc>
          <w:tcPr>
            <w:tcW w:w="3261" w:type="dxa"/>
            <w:shd w:val="clear" w:color="auto" w:fill="auto"/>
          </w:tcPr>
          <w:p w:rsidR="00332DA9" w:rsidRPr="00332DA9" w:rsidRDefault="00332DA9" w:rsidP="007926C9">
            <w:pPr>
              <w:spacing w:after="160" w:line="259" w:lineRule="auto"/>
              <w:rPr>
                <w:rFonts w:ascii="Arial" w:eastAsia="Calibri" w:hAnsi="Arial" w:cs="Arial"/>
                <w:b/>
                <w:bCs/>
                <w:sz w:val="18"/>
                <w:szCs w:val="18"/>
                <w:u w:val="single"/>
              </w:rPr>
            </w:pPr>
            <w:r w:rsidRPr="00332DA9">
              <w:rPr>
                <w:rFonts w:ascii="Arial" w:eastAsia="Calibri" w:hAnsi="Arial" w:cs="Arial"/>
                <w:b/>
                <w:bCs/>
                <w:sz w:val="18"/>
                <w:szCs w:val="18"/>
                <w:u w:val="single"/>
              </w:rPr>
              <w:t>RAZEM</w:t>
            </w:r>
          </w:p>
        </w:tc>
        <w:tc>
          <w:tcPr>
            <w:tcW w:w="851" w:type="dxa"/>
            <w:shd w:val="clear" w:color="auto" w:fill="auto"/>
          </w:tcPr>
          <w:p w:rsidR="00332DA9" w:rsidRPr="00332DA9" w:rsidRDefault="00332DA9" w:rsidP="007926C9">
            <w:pPr>
              <w:rPr>
                <w:rFonts w:ascii="Arial" w:eastAsia="Calibri" w:hAnsi="Arial" w:cs="Arial"/>
                <w:sz w:val="18"/>
                <w:szCs w:val="18"/>
              </w:rPr>
            </w:pPr>
          </w:p>
        </w:tc>
        <w:tc>
          <w:tcPr>
            <w:tcW w:w="567" w:type="dxa"/>
            <w:shd w:val="clear" w:color="auto" w:fill="auto"/>
          </w:tcPr>
          <w:p w:rsidR="00332DA9" w:rsidRPr="00332DA9" w:rsidRDefault="00332DA9" w:rsidP="007926C9">
            <w:pPr>
              <w:rPr>
                <w:rFonts w:ascii="Arial" w:eastAsia="Calibri" w:hAnsi="Arial" w:cs="Arial"/>
                <w:sz w:val="18"/>
                <w:szCs w:val="18"/>
              </w:rPr>
            </w:pPr>
          </w:p>
        </w:tc>
        <w:tc>
          <w:tcPr>
            <w:tcW w:w="1163" w:type="dxa"/>
          </w:tcPr>
          <w:p w:rsidR="00332DA9" w:rsidRPr="00332DA9" w:rsidRDefault="00332DA9" w:rsidP="007926C9">
            <w:pPr>
              <w:rPr>
                <w:rFonts w:ascii="Arial" w:eastAsia="Calibri" w:hAnsi="Arial" w:cs="Arial"/>
                <w:b/>
                <w:bCs/>
                <w:sz w:val="18"/>
                <w:szCs w:val="18"/>
              </w:rPr>
            </w:pPr>
          </w:p>
        </w:tc>
        <w:tc>
          <w:tcPr>
            <w:tcW w:w="992" w:type="dxa"/>
            <w:shd w:val="clear" w:color="auto" w:fill="auto"/>
          </w:tcPr>
          <w:p w:rsidR="00332DA9" w:rsidRPr="00332DA9" w:rsidRDefault="00332DA9" w:rsidP="007926C9">
            <w:pPr>
              <w:rPr>
                <w:rFonts w:ascii="Arial" w:eastAsia="Calibri" w:hAnsi="Arial" w:cs="Arial"/>
                <w:b/>
                <w:bCs/>
              </w:rPr>
            </w:pPr>
          </w:p>
        </w:tc>
        <w:tc>
          <w:tcPr>
            <w:tcW w:w="1276" w:type="dxa"/>
            <w:shd w:val="clear" w:color="auto" w:fill="auto"/>
          </w:tcPr>
          <w:p w:rsidR="00332DA9" w:rsidRPr="00332DA9" w:rsidRDefault="00332DA9" w:rsidP="007926C9">
            <w:pPr>
              <w:spacing w:after="160" w:line="259" w:lineRule="auto"/>
              <w:rPr>
                <w:rFonts w:ascii="Arial" w:eastAsia="Calibri" w:hAnsi="Arial" w:cs="Arial"/>
                <w:b/>
                <w:bCs/>
              </w:rPr>
            </w:pPr>
          </w:p>
        </w:tc>
        <w:tc>
          <w:tcPr>
            <w:tcW w:w="992" w:type="dxa"/>
            <w:shd w:val="clear" w:color="auto" w:fill="auto"/>
          </w:tcPr>
          <w:p w:rsidR="00332DA9" w:rsidRPr="00332DA9" w:rsidRDefault="00332DA9" w:rsidP="007926C9">
            <w:pPr>
              <w:rPr>
                <w:rFonts w:ascii="Arial" w:eastAsia="Calibri" w:hAnsi="Arial" w:cs="Arial"/>
              </w:rPr>
            </w:pPr>
          </w:p>
        </w:tc>
        <w:tc>
          <w:tcPr>
            <w:tcW w:w="1276" w:type="dxa"/>
            <w:shd w:val="clear" w:color="auto" w:fill="auto"/>
          </w:tcPr>
          <w:p w:rsidR="00332DA9" w:rsidRPr="00332DA9" w:rsidRDefault="00332DA9" w:rsidP="007926C9">
            <w:pPr>
              <w:rPr>
                <w:rFonts w:ascii="Arial" w:eastAsia="Calibri" w:hAnsi="Arial" w:cs="Arial"/>
                <w:b/>
              </w:rPr>
            </w:pPr>
          </w:p>
        </w:tc>
      </w:tr>
    </w:tbl>
    <w:p w:rsidR="00C57127" w:rsidRPr="00332DA9" w:rsidRDefault="00C57127" w:rsidP="00C57127">
      <w:pPr>
        <w:pStyle w:val="Stopka"/>
        <w:tabs>
          <w:tab w:val="clear" w:pos="4536"/>
          <w:tab w:val="clear" w:pos="9072"/>
          <w:tab w:val="left" w:pos="0"/>
          <w:tab w:val="left" w:pos="3029"/>
        </w:tabs>
        <w:jc w:val="both"/>
        <w:rPr>
          <w:rFonts w:ascii="Arial" w:hAnsi="Arial" w:cs="Arial"/>
          <w:b/>
        </w:rPr>
      </w:pPr>
      <w:bookmarkStart w:id="0" w:name="_GoBack"/>
      <w:bookmarkEnd w:id="0"/>
    </w:p>
    <w:sectPr w:rsidR="00C57127" w:rsidRPr="00332DA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649" w:rsidRDefault="00100649" w:rsidP="00EC399E">
      <w:pPr>
        <w:spacing w:after="0" w:line="240" w:lineRule="auto"/>
      </w:pPr>
      <w:r>
        <w:separator/>
      </w:r>
    </w:p>
  </w:endnote>
  <w:endnote w:type="continuationSeparator" w:id="0">
    <w:p w:rsidR="00100649" w:rsidRDefault="00100649" w:rsidP="00EC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649" w:rsidRDefault="00100649" w:rsidP="00EC399E">
      <w:pPr>
        <w:spacing w:after="0" w:line="240" w:lineRule="auto"/>
      </w:pPr>
      <w:r>
        <w:separator/>
      </w:r>
    </w:p>
  </w:footnote>
  <w:footnote w:type="continuationSeparator" w:id="0">
    <w:p w:rsidR="00100649" w:rsidRDefault="00100649" w:rsidP="00EC39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99E"/>
    <w:rsid w:val="00000571"/>
    <w:rsid w:val="00021D3F"/>
    <w:rsid w:val="0004611C"/>
    <w:rsid w:val="00100649"/>
    <w:rsid w:val="001839A4"/>
    <w:rsid w:val="001936E1"/>
    <w:rsid w:val="002E7EAB"/>
    <w:rsid w:val="00332DA9"/>
    <w:rsid w:val="003C5C88"/>
    <w:rsid w:val="003D780F"/>
    <w:rsid w:val="003F5941"/>
    <w:rsid w:val="004119F1"/>
    <w:rsid w:val="00527368"/>
    <w:rsid w:val="00591364"/>
    <w:rsid w:val="005A289F"/>
    <w:rsid w:val="005B273A"/>
    <w:rsid w:val="005C4A9A"/>
    <w:rsid w:val="00620988"/>
    <w:rsid w:val="006F0397"/>
    <w:rsid w:val="007D7884"/>
    <w:rsid w:val="008029B8"/>
    <w:rsid w:val="00804291"/>
    <w:rsid w:val="00817AD9"/>
    <w:rsid w:val="00873045"/>
    <w:rsid w:val="008C1837"/>
    <w:rsid w:val="009110EB"/>
    <w:rsid w:val="009D70A5"/>
    <w:rsid w:val="00A8785B"/>
    <w:rsid w:val="00AF6317"/>
    <w:rsid w:val="00BC72B9"/>
    <w:rsid w:val="00C17C19"/>
    <w:rsid w:val="00C57127"/>
    <w:rsid w:val="00C73B98"/>
    <w:rsid w:val="00D11B99"/>
    <w:rsid w:val="00DC1879"/>
    <w:rsid w:val="00EC399E"/>
    <w:rsid w:val="00EE6402"/>
    <w:rsid w:val="00F54F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CBE456"/>
  <w15:chartTrackingRefBased/>
  <w15:docId w15:val="{F47220A2-EF8A-4A23-B101-1DB390E6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C39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399E"/>
  </w:style>
  <w:style w:type="paragraph" w:styleId="Stopka">
    <w:name w:val="footer"/>
    <w:basedOn w:val="Normalny"/>
    <w:link w:val="StopkaZnak"/>
    <w:unhideWhenUsed/>
    <w:rsid w:val="00EC39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3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EB27416B-B25E-4974-8AA9-F3A8E080DB6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1157</Words>
  <Characters>6946</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ewelinahawelka</dc:creator>
  <cp:keywords/>
  <dc:description/>
  <cp:lastModifiedBy>ewelinahawelka</cp:lastModifiedBy>
  <cp:revision>2</cp:revision>
  <dcterms:created xsi:type="dcterms:W3CDTF">2025-03-17T11:59:00Z</dcterms:created>
  <dcterms:modified xsi:type="dcterms:W3CDTF">2025-03-17T11:59:00Z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79a15804-0fd6-4951-9c88-054d72eb561a</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fcdpr3idcoK7y9KQKA+wkpYu2tBeZ8fd</vt:lpwstr>
  </property>
</Properties>
</file>