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2B0BD" w14:textId="5BD3ED15" w:rsidR="008F462C" w:rsidRPr="00B37C41" w:rsidRDefault="008F462C" w:rsidP="008F462C">
      <w:pPr>
        <w:jc w:val="right"/>
        <w:rPr>
          <w:b/>
          <w:sz w:val="24"/>
          <w:szCs w:val="24"/>
        </w:rPr>
      </w:pPr>
      <w:r w:rsidRPr="00CB1CD1">
        <w:rPr>
          <w:b/>
          <w:sz w:val="24"/>
          <w:szCs w:val="24"/>
        </w:rPr>
        <w:t>Załącznik nr 1</w:t>
      </w:r>
      <w:r w:rsidR="00FB2D75">
        <w:rPr>
          <w:b/>
          <w:sz w:val="24"/>
          <w:szCs w:val="24"/>
        </w:rPr>
        <w:t>e</w:t>
      </w:r>
      <w:r w:rsidRPr="00CB1CD1">
        <w:rPr>
          <w:b/>
          <w:sz w:val="24"/>
          <w:szCs w:val="24"/>
        </w:rPr>
        <w:t xml:space="preserve"> do SWZ</w:t>
      </w:r>
    </w:p>
    <w:p w14:paraId="70748595" w14:textId="3F909C98" w:rsidR="004A1413" w:rsidRPr="004A1413" w:rsidRDefault="008F462C" w:rsidP="004A1413">
      <w:pPr>
        <w:pStyle w:val="Bezodstpw"/>
        <w:jc w:val="center"/>
        <w:rPr>
          <w:rFonts w:cstheme="minorHAnsi"/>
          <w:highlight w:val="yellow"/>
        </w:rPr>
      </w:pPr>
      <w:r w:rsidRPr="00872F58">
        <w:rPr>
          <w:b/>
          <w:sz w:val="28"/>
          <w:szCs w:val="28"/>
        </w:rPr>
        <w:t>Opis Przedmiotu Zamówienia</w:t>
      </w:r>
    </w:p>
    <w:p w14:paraId="433A8EF5" w14:textId="4135948C" w:rsidR="004A1413" w:rsidRPr="004A1413" w:rsidRDefault="004A1413" w:rsidP="004A1413">
      <w:pPr>
        <w:pStyle w:val="Bezodstpw"/>
        <w:jc w:val="center"/>
        <w:rPr>
          <w:rFonts w:cstheme="minorHAnsi"/>
        </w:rPr>
      </w:pPr>
      <w:r w:rsidRPr="004A1413">
        <w:rPr>
          <w:rFonts w:cstheme="minorHAnsi"/>
          <w:b/>
          <w:bCs/>
        </w:rPr>
        <w:t>„Oprogramowanie Web Filtering, Antispam, IoT Detection, Industrial Security, Security Rating do UTM”.</w:t>
      </w:r>
    </w:p>
    <w:p w14:paraId="250A56C8" w14:textId="388B3528" w:rsidR="00A47C70" w:rsidRPr="00A47C70" w:rsidRDefault="00A47C70" w:rsidP="00A47C70">
      <w:pPr>
        <w:jc w:val="center"/>
        <w:rPr>
          <w:b/>
          <w:sz w:val="28"/>
          <w:szCs w:val="28"/>
        </w:rPr>
      </w:pPr>
    </w:p>
    <w:p w14:paraId="01A448A9" w14:textId="48CB32DC" w:rsidR="00583F85" w:rsidRPr="00F710BA" w:rsidRDefault="003659E2" w:rsidP="00583F85">
      <w:pPr>
        <w:pStyle w:val="Bezodstpw"/>
        <w:numPr>
          <w:ilvl w:val="0"/>
          <w:numId w:val="15"/>
        </w:numPr>
        <w:ind w:left="0" w:firstLine="0"/>
      </w:pPr>
      <w:bookmarkStart w:id="0" w:name="_Hlk193828801"/>
      <w:r w:rsidRPr="00A67589">
        <w:rPr>
          <w:rFonts w:ascii="Calibri" w:hAnsi="Calibri" w:cs="Calibri"/>
        </w:rPr>
        <w:t xml:space="preserve">Przedmiotem zamówienia jest dostawa licencji na </w:t>
      </w:r>
      <w:r>
        <w:rPr>
          <w:rFonts w:ascii="Calibri" w:hAnsi="Calibri" w:cs="Calibri"/>
        </w:rPr>
        <w:t>dodatkowe funkcjonalności</w:t>
      </w:r>
      <w:r w:rsidRPr="00A67589">
        <w:rPr>
          <w:rFonts w:ascii="Calibri" w:hAnsi="Calibri" w:cs="Calibri"/>
        </w:rPr>
        <w:t>, serwis i wsparci</w:t>
      </w:r>
      <w:r>
        <w:rPr>
          <w:rFonts w:ascii="Calibri" w:hAnsi="Calibri" w:cs="Calibri"/>
        </w:rPr>
        <w:t>e</w:t>
      </w:r>
      <w:r w:rsidRPr="00A67589">
        <w:rPr>
          <w:rFonts w:ascii="Calibri" w:hAnsi="Calibri" w:cs="Calibri"/>
        </w:rPr>
        <w:t xml:space="preserve"> techniczn</w:t>
      </w:r>
      <w:r>
        <w:rPr>
          <w:rFonts w:ascii="Calibri" w:hAnsi="Calibri" w:cs="Calibri"/>
        </w:rPr>
        <w:t>e</w:t>
      </w:r>
      <w:r w:rsidRPr="00A67589">
        <w:rPr>
          <w:rFonts w:ascii="Calibri" w:hAnsi="Calibri" w:cs="Calibri"/>
        </w:rPr>
        <w:t xml:space="preserve"> dla urządzenia UTM Fortigate 80F</w:t>
      </w:r>
      <w:r>
        <w:rPr>
          <w:rFonts w:ascii="Calibri" w:hAnsi="Calibri" w:cs="Calibri"/>
        </w:rPr>
        <w:t>-POE</w:t>
      </w:r>
      <w:r w:rsidRPr="00A67589">
        <w:rPr>
          <w:rFonts w:ascii="Calibri" w:hAnsi="Calibri" w:cs="Calibri"/>
        </w:rPr>
        <w:t xml:space="preserve"> </w:t>
      </w:r>
      <w:r w:rsidR="00BB384F">
        <w:rPr>
          <w:rFonts w:ascii="Calibri" w:hAnsi="Calibri" w:cs="Calibri"/>
        </w:rPr>
        <w:t>na minimalny okres do 12.03.2026 r.</w:t>
      </w:r>
      <w:r w:rsidR="00803141">
        <w:rPr>
          <w:rFonts w:ascii="Calibri" w:hAnsi="Calibri" w:cs="Calibri"/>
        </w:rPr>
        <w:t xml:space="preserve"> </w:t>
      </w:r>
    </w:p>
    <w:p w14:paraId="17439F0D" w14:textId="0CADC67C" w:rsidR="00BB384F" w:rsidRPr="004A1413" w:rsidRDefault="00803141" w:rsidP="00583F85">
      <w:pPr>
        <w:pStyle w:val="Bezodstpw"/>
      </w:pPr>
      <w:r>
        <w:rPr>
          <w:rFonts w:ascii="Calibri" w:hAnsi="Calibri" w:cs="Calibri"/>
        </w:rPr>
        <w:t>Wydłużenie okresu licencji stanowi kryterium oceny ofert.</w:t>
      </w:r>
    </w:p>
    <w:p w14:paraId="7840D153" w14:textId="3FF7F1F9" w:rsidR="004A1413" w:rsidRPr="004A1413" w:rsidRDefault="004A1413" w:rsidP="004A1413">
      <w:pPr>
        <w:pStyle w:val="Bezodstpw"/>
        <w:rPr>
          <w:rFonts w:cstheme="minorHAnsi"/>
        </w:rPr>
      </w:pPr>
      <w:r>
        <w:rPr>
          <w:rFonts w:cstheme="minorHAnsi"/>
        </w:rPr>
        <w:t xml:space="preserve">Model posiadanego urządzenia UTM: </w:t>
      </w:r>
      <w:r w:rsidRPr="004A1413">
        <w:rPr>
          <w:rFonts w:cstheme="minorHAnsi"/>
        </w:rPr>
        <w:t>FortiGate 80F-PoE</w:t>
      </w:r>
    </w:p>
    <w:p w14:paraId="69AB4710" w14:textId="269E9A88" w:rsidR="004A1413" w:rsidRDefault="004A1413" w:rsidP="004A1413">
      <w:pPr>
        <w:pStyle w:val="Bezodstpw"/>
        <w:rPr>
          <w:rFonts w:cstheme="minorHAnsi"/>
        </w:rPr>
      </w:pPr>
      <w:r>
        <w:rPr>
          <w:rFonts w:cstheme="minorHAnsi"/>
        </w:rPr>
        <w:t xml:space="preserve">Data ważności </w:t>
      </w:r>
      <w:r w:rsidR="00F710BA">
        <w:rPr>
          <w:rFonts w:cstheme="minorHAnsi"/>
        </w:rPr>
        <w:t xml:space="preserve">aktualnie posiadanej </w:t>
      </w:r>
      <w:r>
        <w:rPr>
          <w:rFonts w:cstheme="minorHAnsi"/>
        </w:rPr>
        <w:t>licencji</w:t>
      </w:r>
      <w:r w:rsidR="00F710BA">
        <w:rPr>
          <w:rFonts w:cstheme="minorHAnsi"/>
        </w:rPr>
        <w:t xml:space="preserve"> UTP</w:t>
      </w:r>
      <w:r>
        <w:rPr>
          <w:rFonts w:cstheme="minorHAnsi"/>
        </w:rPr>
        <w:t xml:space="preserve">: </w:t>
      </w:r>
      <w:r w:rsidRPr="004A1413">
        <w:rPr>
          <w:rFonts w:cstheme="minorHAnsi"/>
        </w:rPr>
        <w:t>2025-11-15</w:t>
      </w:r>
    </w:p>
    <w:bookmarkEnd w:id="0"/>
    <w:p w14:paraId="5AB91642" w14:textId="77777777" w:rsidR="00BB384F" w:rsidRPr="00BB384F" w:rsidRDefault="00BB384F" w:rsidP="00BB384F">
      <w:pPr>
        <w:pStyle w:val="Bezodstpw"/>
      </w:pPr>
    </w:p>
    <w:p w14:paraId="4AAB6C72" w14:textId="315B371B" w:rsidR="00BB384F" w:rsidRDefault="004A1413" w:rsidP="00BB384F">
      <w:pPr>
        <w:pStyle w:val="Bezodstpw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Wymagania dla licencji:</w:t>
      </w:r>
    </w:p>
    <w:p w14:paraId="34CDB3FB" w14:textId="77777777" w:rsidR="00FF4425" w:rsidRPr="00BB384F" w:rsidRDefault="00FF4425" w:rsidP="00BB384F">
      <w:pPr>
        <w:pStyle w:val="Bezodstpw"/>
        <w:rPr>
          <w:rFonts w:ascii="Calibri" w:hAnsi="Calibri" w:cs="Calibri"/>
          <w:b/>
          <w:bCs/>
        </w:rPr>
      </w:pPr>
    </w:p>
    <w:p w14:paraId="7970E610" w14:textId="77777777" w:rsidR="00232B1A" w:rsidRPr="00232B1A" w:rsidRDefault="00232B1A" w:rsidP="00232B1A">
      <w:pPr>
        <w:pStyle w:val="Bezodstpw"/>
        <w:numPr>
          <w:ilvl w:val="0"/>
          <w:numId w:val="18"/>
        </w:numPr>
      </w:pPr>
      <w:r w:rsidRPr="00232B1A">
        <w:t xml:space="preserve">W ramach postępowania powinny zostać dostarczone licencje upoważniające do korzystania z aktualnych baz funkcji ochronnych producenta i serwisów. Powinny one obejmować: </w:t>
      </w:r>
    </w:p>
    <w:p w14:paraId="7B36EC8E" w14:textId="77777777" w:rsidR="00232B1A" w:rsidRPr="00921FF3" w:rsidRDefault="00232B1A" w:rsidP="00232B1A">
      <w:pPr>
        <w:pStyle w:val="Bezodstpw"/>
        <w:ind w:left="720"/>
      </w:pPr>
      <w:r w:rsidRPr="00232B1A">
        <w:t>Kontrola Aplikacji, IPS, Antywirus, Analiza typu Sandbox, Antyspam, Web Filtering, bazy reputacyjne adresów IP/domen</w:t>
      </w:r>
      <w:r>
        <w:t>.</w:t>
      </w:r>
    </w:p>
    <w:p w14:paraId="2D6C3632" w14:textId="030C24CB" w:rsidR="00BB384F" w:rsidRPr="00BB384F" w:rsidRDefault="00BB384F" w:rsidP="00BB384F">
      <w:pPr>
        <w:pStyle w:val="Bezodstpw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Aktualizacje oprogramowania i c</w:t>
      </w:r>
      <w:r w:rsidRPr="00BB384F">
        <w:rPr>
          <w:rFonts w:ascii="Calibri" w:hAnsi="Calibri" w:cs="Calibri"/>
        </w:rPr>
        <w:t xml:space="preserve">ałodobowe wsparcie techniczne </w:t>
      </w:r>
      <w:r>
        <w:rPr>
          <w:rFonts w:ascii="Calibri" w:hAnsi="Calibri" w:cs="Calibri"/>
        </w:rPr>
        <w:t>w trybie 24x7</w:t>
      </w:r>
    </w:p>
    <w:p w14:paraId="2B67DB68" w14:textId="77777777" w:rsidR="00BB384F" w:rsidRPr="00BB384F" w:rsidRDefault="00BB384F" w:rsidP="00BB384F">
      <w:pPr>
        <w:pStyle w:val="Bezodstpw"/>
        <w:numPr>
          <w:ilvl w:val="0"/>
          <w:numId w:val="18"/>
        </w:numPr>
        <w:rPr>
          <w:rFonts w:ascii="Calibri" w:hAnsi="Calibri" w:cs="Calibri"/>
        </w:rPr>
      </w:pPr>
      <w:r w:rsidRPr="00BB384F">
        <w:rPr>
          <w:rFonts w:ascii="Calibri" w:hAnsi="Calibri" w:cs="Calibri"/>
        </w:rPr>
        <w:t>Ochrona przed zagrożeniami typu zero-day</w:t>
      </w:r>
    </w:p>
    <w:p w14:paraId="4A58E3F2" w14:textId="77777777" w:rsidR="00BB384F" w:rsidRPr="00BB384F" w:rsidRDefault="00BB384F" w:rsidP="00BB384F">
      <w:pPr>
        <w:pStyle w:val="Bezodstpw"/>
        <w:numPr>
          <w:ilvl w:val="0"/>
          <w:numId w:val="18"/>
        </w:numPr>
        <w:rPr>
          <w:rFonts w:ascii="Calibri" w:hAnsi="Calibri" w:cs="Calibri"/>
        </w:rPr>
      </w:pPr>
      <w:r w:rsidRPr="00BB384F">
        <w:rPr>
          <w:rFonts w:ascii="Calibri" w:hAnsi="Calibri" w:cs="Calibri"/>
        </w:rPr>
        <w:t>Zaawansowana analiza zagrożeń w chmurze</w:t>
      </w:r>
    </w:p>
    <w:p w14:paraId="4F2D9979" w14:textId="77777777" w:rsidR="00BB384F" w:rsidRPr="00BB384F" w:rsidRDefault="00BB384F" w:rsidP="00BB384F">
      <w:pPr>
        <w:pStyle w:val="Bezodstpw"/>
        <w:numPr>
          <w:ilvl w:val="0"/>
          <w:numId w:val="18"/>
        </w:numPr>
        <w:rPr>
          <w:rFonts w:ascii="Calibri" w:hAnsi="Calibri" w:cs="Calibri"/>
        </w:rPr>
      </w:pPr>
      <w:r w:rsidRPr="00BB384F">
        <w:rPr>
          <w:rFonts w:ascii="Calibri" w:hAnsi="Calibri" w:cs="Calibri"/>
        </w:rPr>
        <w:t>Kontrola aplikacji i filtrowanie treści</w:t>
      </w:r>
    </w:p>
    <w:p w14:paraId="236599A4" w14:textId="77777777" w:rsidR="00BB384F" w:rsidRPr="00BB384F" w:rsidRDefault="00BB384F" w:rsidP="00BB384F">
      <w:pPr>
        <w:pStyle w:val="Bezodstpw"/>
        <w:numPr>
          <w:ilvl w:val="0"/>
          <w:numId w:val="18"/>
        </w:numPr>
        <w:rPr>
          <w:rFonts w:ascii="Calibri" w:hAnsi="Calibri" w:cs="Calibri"/>
        </w:rPr>
      </w:pPr>
      <w:r w:rsidRPr="00BB384F">
        <w:rPr>
          <w:rFonts w:ascii="Calibri" w:hAnsi="Calibri" w:cs="Calibri"/>
        </w:rPr>
        <w:t>Ochrona przed złośliwym oprogramowaniem i atakami</w:t>
      </w:r>
    </w:p>
    <w:p w14:paraId="0BC3E486" w14:textId="77777777" w:rsidR="00BB384F" w:rsidRPr="00BB384F" w:rsidRDefault="00BB384F" w:rsidP="00BB384F">
      <w:pPr>
        <w:pStyle w:val="Bezodstpw"/>
        <w:numPr>
          <w:ilvl w:val="0"/>
          <w:numId w:val="18"/>
        </w:numPr>
        <w:rPr>
          <w:rFonts w:ascii="Calibri" w:hAnsi="Calibri" w:cs="Calibri"/>
        </w:rPr>
      </w:pPr>
      <w:r w:rsidRPr="00BB384F">
        <w:rPr>
          <w:rFonts w:ascii="Calibri" w:hAnsi="Calibri" w:cs="Calibri"/>
        </w:rPr>
        <w:t>Raportowanie i zarządzanie w chmurze</w:t>
      </w:r>
    </w:p>
    <w:p w14:paraId="4112C3E5" w14:textId="1F7AA8C4" w:rsidR="00FF4425" w:rsidRDefault="00BB384F" w:rsidP="00BB384F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6A309F7B" w14:textId="49D8F01E" w:rsidR="00FF4425" w:rsidRDefault="00FF4425" w:rsidP="00BB384F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>Minimalne</w:t>
      </w:r>
      <w:r w:rsidR="00D23130">
        <w:rPr>
          <w:rFonts w:ascii="Calibri" w:hAnsi="Calibri" w:cs="Calibri"/>
        </w:rPr>
        <w:t xml:space="preserve"> lub równoważne</w:t>
      </w:r>
      <w:r>
        <w:rPr>
          <w:rFonts w:ascii="Calibri" w:hAnsi="Calibri" w:cs="Calibri"/>
        </w:rPr>
        <w:t xml:space="preserve"> funkcje oprogramowania:</w:t>
      </w:r>
    </w:p>
    <w:p w14:paraId="5262CE3F" w14:textId="77777777" w:rsidR="00FF4425" w:rsidRDefault="00FF4425" w:rsidP="00BB384F">
      <w:pPr>
        <w:pStyle w:val="Bezodstpw"/>
        <w:rPr>
          <w:rFonts w:ascii="Calibri" w:hAnsi="Calibri" w:cs="Calibri"/>
        </w:rPr>
      </w:pPr>
    </w:p>
    <w:p w14:paraId="109DBCC9" w14:textId="77777777" w:rsidR="00FF4425" w:rsidRPr="00FF4425" w:rsidRDefault="00FF4425" w:rsidP="00FF4425">
      <w:pPr>
        <w:pStyle w:val="Bezodstpw"/>
        <w:numPr>
          <w:ilvl w:val="0"/>
          <w:numId w:val="19"/>
        </w:numPr>
      </w:pPr>
      <w:r w:rsidRPr="00FF4425">
        <w:rPr>
          <w:b/>
          <w:bCs/>
        </w:rPr>
        <w:t>Antyspam</w:t>
      </w:r>
      <w:r w:rsidRPr="00FF4425">
        <w:rPr>
          <w:b/>
          <w:bCs/>
        </w:rPr>
        <w:br/>
      </w:r>
      <w:r w:rsidRPr="00FF4425">
        <w:t>Zatrzymywanie niechcianej korespondencji i eliminacja ryzyka dotarcia za jej pośrednictwem do niebezpiecznych treści.</w:t>
      </w:r>
    </w:p>
    <w:p w14:paraId="0E6028FD" w14:textId="77777777" w:rsidR="00FF4425" w:rsidRPr="00FF4425" w:rsidRDefault="00FF4425" w:rsidP="00FF4425">
      <w:pPr>
        <w:pStyle w:val="Bezodstpw"/>
        <w:numPr>
          <w:ilvl w:val="0"/>
          <w:numId w:val="19"/>
        </w:numPr>
      </w:pPr>
      <w:r w:rsidRPr="00FF4425">
        <w:rPr>
          <w:b/>
          <w:bCs/>
        </w:rPr>
        <w:t>Antivirus</w:t>
      </w:r>
      <w:r w:rsidRPr="00FF4425">
        <w:br/>
        <w:t>Chroni przed najnowszymi wirusami, oprogramowaniem szpiegującym i innymi zagrożeniami. Wykorzystuje wiodące w branży zaawansowane silniki wykrywania, aby zapobiec przedostawaniu się nowych i ewoluujących zagrożeń do sieci i uzyskiwaniu dostępu do jej bezcennej zawartości.</w:t>
      </w:r>
    </w:p>
    <w:p w14:paraId="1A112DB5" w14:textId="77777777" w:rsidR="00FF4425" w:rsidRPr="00FF4425" w:rsidRDefault="00FF4425" w:rsidP="00FF4425">
      <w:pPr>
        <w:pStyle w:val="Bezodstpw"/>
        <w:numPr>
          <w:ilvl w:val="0"/>
          <w:numId w:val="19"/>
        </w:numPr>
      </w:pPr>
      <w:r w:rsidRPr="00FF4425">
        <w:rPr>
          <w:b/>
          <w:bCs/>
        </w:rPr>
        <w:t>Intrusion Prevention</w:t>
      </w:r>
      <w:r w:rsidRPr="00FF4425">
        <w:br/>
        <w:t>Aby zidentyfikować zagrożenia, IPS analizuje pakiety danych, szukając wzorców, o których wiadomo, że istnieją w zagrożeniach. Po rozpoznaniu jednego z tych wzorców IPS zatrzymuje atak. W niektórych przypadkach system IPS wykryje jedynie niebezpieczny pakiet danych, a zespół IT może następnie wybrać, w jaki sposób chce zaradzić zagrożeniu. Kroki podjęte w celu powstrzymania ataku mogą być zautomatyzowane lub wykonane ręcznie. UTM zarejestruje również złośliwe zdarzenie. Dzienniki te mogą być następnie analizowane i wykorzystywane do zapobiegania innym atakom w przyszłości.</w:t>
      </w:r>
    </w:p>
    <w:p w14:paraId="20132A49" w14:textId="77777777" w:rsidR="00FF4425" w:rsidRPr="00FF4425" w:rsidRDefault="00FF4425" w:rsidP="00FF4425">
      <w:pPr>
        <w:pStyle w:val="Bezodstpw"/>
        <w:numPr>
          <w:ilvl w:val="0"/>
          <w:numId w:val="19"/>
        </w:numPr>
      </w:pPr>
      <w:r w:rsidRPr="00FF4425">
        <w:rPr>
          <w:b/>
          <w:bCs/>
        </w:rPr>
        <w:t>Web Filtering</w:t>
      </w:r>
      <w:r w:rsidRPr="00FF4425">
        <w:br/>
        <w:t>Funkcja filtrowania sieci UTM może uniemożliwić użytkownikom oglądanie określonych witryn internetowych lub adresów URL (Uniform Resource Locator). Odbywa się to poprzez zatrzymanie przeglądarek użytkowników przed ładowaniem stron z tych witryn na ich urządzenie. Możesz skonfigurować filtry internetowe, aby kierować reklamy na określone witryny zgodnie z celami Twojej organizacji.</w:t>
      </w:r>
    </w:p>
    <w:p w14:paraId="1A49E878" w14:textId="77777777" w:rsidR="00FF4425" w:rsidRPr="00FF4425" w:rsidRDefault="00FF4425" w:rsidP="00FF4425">
      <w:pPr>
        <w:pStyle w:val="Bezodstpw"/>
        <w:numPr>
          <w:ilvl w:val="0"/>
          <w:numId w:val="19"/>
        </w:numPr>
      </w:pPr>
      <w:r w:rsidRPr="00FF4425">
        <w:rPr>
          <w:b/>
          <w:bCs/>
        </w:rPr>
        <w:t>Anti-malware</w:t>
      </w:r>
      <w:r w:rsidRPr="00FF4425">
        <w:br/>
        <w:t>UTM można wstępnie skonfigurować w celu wykrywania znanego złośliwego oprogramowania, filtrowania go ze strumieni danych i blokowania przed penetracją systemu. UTM można również skonfigurować do wykrywania nowych zagrożeń złośliwym oprogramowaniem za pomocą analizy heurystycznej, która obejmuje reguły analizujące zachowanie i cechy plików.</w:t>
      </w:r>
    </w:p>
    <w:p w14:paraId="2068150B" w14:textId="3E301BCB" w:rsidR="00FF4425" w:rsidRPr="00FF4425" w:rsidRDefault="00FF4425" w:rsidP="00FF4425">
      <w:pPr>
        <w:pStyle w:val="Bezodstpw"/>
        <w:numPr>
          <w:ilvl w:val="0"/>
          <w:numId w:val="19"/>
        </w:numPr>
      </w:pPr>
      <w:r w:rsidRPr="00FF4425">
        <w:rPr>
          <w:b/>
          <w:bCs/>
        </w:rPr>
        <w:lastRenderedPageBreak/>
        <w:t>IP Reputation &amp; Anti-botnet Security</w:t>
      </w:r>
      <w:r w:rsidRPr="00FF4425">
        <w:br/>
        <w:t>Usługa</w:t>
      </w:r>
      <w:r w:rsidR="00D23130">
        <w:t xml:space="preserve"> </w:t>
      </w:r>
      <w:r w:rsidRPr="00FF4425">
        <w:t xml:space="preserve">agreguje dane dotyczące szkodliwego źródła IP z rozproszonej sieci obejmującej czujniki zagrożeń, zespoły CERT, MITRE, kooperacyjną konkurencję i inne globalne źródła, które współpracują w celu dostarczania aktualnych informacji o zagrożeniach dotyczących wrogich źródeł. </w:t>
      </w:r>
    </w:p>
    <w:p w14:paraId="53FC0B7B" w14:textId="56A71CD3" w:rsidR="00FF4425" w:rsidRPr="00FF4425" w:rsidRDefault="00FF4425" w:rsidP="00FF4425">
      <w:pPr>
        <w:pStyle w:val="Bezodstpw"/>
        <w:numPr>
          <w:ilvl w:val="0"/>
          <w:numId w:val="19"/>
        </w:numPr>
      </w:pPr>
      <w:r w:rsidRPr="00FF4425">
        <w:rPr>
          <w:b/>
          <w:bCs/>
        </w:rPr>
        <w:t>Sandbox Cloud</w:t>
      </w:r>
      <w:r w:rsidRPr="00FF4425">
        <w:br/>
        <w:t>Zaawansowane rozwiązanie do wykrywania zagrożeń, które przeprowadza dynamiczną analizę w celu zidentyfikowania nieznanego wcześniej złośliwego oprogramowania.</w:t>
      </w:r>
    </w:p>
    <w:p w14:paraId="04FF5457" w14:textId="77777777" w:rsidR="00FF4425" w:rsidRPr="00921FF3" w:rsidRDefault="00FF4425" w:rsidP="00BB384F">
      <w:pPr>
        <w:pStyle w:val="Bezodstpw"/>
      </w:pPr>
    </w:p>
    <w:p w14:paraId="15AC8C52" w14:textId="77777777" w:rsidR="00232B1A" w:rsidRPr="00921FF3" w:rsidRDefault="00232B1A">
      <w:pPr>
        <w:pStyle w:val="Bezodstpw"/>
        <w:ind w:left="720"/>
      </w:pPr>
    </w:p>
    <w:sectPr w:rsidR="00232B1A" w:rsidRPr="00921FF3" w:rsidSect="0024199B">
      <w:headerReference w:type="default" r:id="rId7"/>
      <w:footerReference w:type="default" r:id="rId8"/>
      <w:headerReference w:type="first" r:id="rId9"/>
      <w:pgSz w:w="11906" w:h="16838"/>
      <w:pgMar w:top="993" w:right="1133" w:bottom="426" w:left="1134" w:header="708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A71C7" w14:textId="77777777" w:rsidR="009E08E4" w:rsidRDefault="009E08E4">
      <w:pPr>
        <w:spacing w:after="0" w:line="240" w:lineRule="auto"/>
      </w:pPr>
      <w:r>
        <w:separator/>
      </w:r>
    </w:p>
  </w:endnote>
  <w:endnote w:type="continuationSeparator" w:id="0">
    <w:p w14:paraId="539B5E3F" w14:textId="77777777" w:rsidR="009E08E4" w:rsidRDefault="009E0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9773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102703C8" w14:textId="77777777" w:rsidR="000B3546" w:rsidRPr="00E25831" w:rsidRDefault="00000000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258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258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258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E25831">
          <w:rPr>
            <w:rFonts w:ascii="Times New Roman" w:hAnsi="Times New Roman" w:cs="Times New Roman"/>
            <w:sz w:val="16"/>
            <w:szCs w:val="16"/>
          </w:rPr>
          <w:t>2</w:t>
        </w:r>
        <w:r w:rsidRPr="00E25831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43C8C588" w14:textId="77777777" w:rsidR="000B3546" w:rsidRDefault="000B3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2C79D" w14:textId="77777777" w:rsidR="009E08E4" w:rsidRDefault="009E08E4">
      <w:pPr>
        <w:spacing w:after="0" w:line="240" w:lineRule="auto"/>
      </w:pPr>
      <w:r>
        <w:separator/>
      </w:r>
    </w:p>
  </w:footnote>
  <w:footnote w:type="continuationSeparator" w:id="0">
    <w:p w14:paraId="08601C8C" w14:textId="77777777" w:rsidR="009E08E4" w:rsidRDefault="009E0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E61A0" w14:textId="77777777" w:rsidR="000B3546" w:rsidRDefault="00000000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3BBB82" wp14:editId="42954ABC">
          <wp:simplePos x="0" y="0"/>
          <wp:positionH relativeFrom="margin">
            <wp:align>center</wp:align>
          </wp:positionH>
          <wp:positionV relativeFrom="paragraph">
            <wp:posOffset>-148793</wp:posOffset>
          </wp:positionV>
          <wp:extent cx="5748655" cy="600075"/>
          <wp:effectExtent l="0" t="0" r="4445" b="9525"/>
          <wp:wrapTight wrapText="bothSides">
            <wp:wrapPolygon edited="0">
              <wp:start x="0" y="0"/>
              <wp:lineTo x="0" y="21257"/>
              <wp:lineTo x="21545" y="21257"/>
              <wp:lineTo x="21545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BA1C0" w14:textId="71646682" w:rsidR="000B3546" w:rsidRDefault="00A47C70">
    <w:pPr>
      <w:pStyle w:val="Nagwek"/>
    </w:pPr>
    <w:r>
      <w:rPr>
        <w:noProof/>
      </w:rPr>
      <w:drawing>
        <wp:inline distT="0" distB="0" distL="0" distR="0" wp14:anchorId="66486E98" wp14:editId="03C7B063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193744" w14:textId="77777777" w:rsidR="000B3546" w:rsidRDefault="000B3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84C7C"/>
    <w:multiLevelType w:val="hybridMultilevel"/>
    <w:tmpl w:val="71D8FD3E"/>
    <w:lvl w:ilvl="0" w:tplc="D2408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1794F"/>
    <w:multiLevelType w:val="hybridMultilevel"/>
    <w:tmpl w:val="67D26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F1E6948"/>
    <w:multiLevelType w:val="multilevel"/>
    <w:tmpl w:val="87F4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A9656B5"/>
    <w:multiLevelType w:val="multilevel"/>
    <w:tmpl w:val="66D4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30E8F"/>
    <w:multiLevelType w:val="hybridMultilevel"/>
    <w:tmpl w:val="94C01692"/>
    <w:lvl w:ilvl="0" w:tplc="28D49F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16E4C"/>
    <w:multiLevelType w:val="hybridMultilevel"/>
    <w:tmpl w:val="71D8FD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42A86"/>
    <w:multiLevelType w:val="hybridMultilevel"/>
    <w:tmpl w:val="0DEEB3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D3BBD"/>
    <w:multiLevelType w:val="multilevel"/>
    <w:tmpl w:val="E0F0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5D01DA"/>
    <w:multiLevelType w:val="hybridMultilevel"/>
    <w:tmpl w:val="932A1D2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FFA0B96"/>
    <w:multiLevelType w:val="hybridMultilevel"/>
    <w:tmpl w:val="932A1D2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474630D"/>
    <w:multiLevelType w:val="multilevel"/>
    <w:tmpl w:val="50D0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7C91B28"/>
    <w:multiLevelType w:val="hybridMultilevel"/>
    <w:tmpl w:val="45B8F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0689D"/>
    <w:multiLevelType w:val="hybridMultilevel"/>
    <w:tmpl w:val="E87EBED6"/>
    <w:lvl w:ilvl="0" w:tplc="32ECF664">
      <w:start w:val="1"/>
      <w:numFmt w:val="decimal"/>
      <w:lvlText w:val="%1)"/>
      <w:lvlJc w:val="left"/>
      <w:pPr>
        <w:ind w:left="720" w:hanging="360"/>
      </w:pPr>
      <w:rPr>
        <w:rFonts w:eastAsia="Times New Roman" w:cstheme="minorBid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7583B"/>
    <w:multiLevelType w:val="hybridMultilevel"/>
    <w:tmpl w:val="2B4A3A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D4AFD"/>
    <w:multiLevelType w:val="hybridMultilevel"/>
    <w:tmpl w:val="1EC6EC14"/>
    <w:lvl w:ilvl="0" w:tplc="63B21C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04878"/>
    <w:multiLevelType w:val="hybridMultilevel"/>
    <w:tmpl w:val="F1B655CA"/>
    <w:lvl w:ilvl="0" w:tplc="A20C54FA">
      <w:start w:val="1"/>
      <w:numFmt w:val="decimal"/>
      <w:lvlRestart w:val="0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57F007C0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C86A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1888675">
    <w:abstractNumId w:val="7"/>
  </w:num>
  <w:num w:numId="2" w16cid:durableId="1009790296">
    <w:abstractNumId w:val="4"/>
  </w:num>
  <w:num w:numId="3" w16cid:durableId="1197961119">
    <w:abstractNumId w:val="2"/>
  </w:num>
  <w:num w:numId="4" w16cid:durableId="80030250">
    <w:abstractNumId w:val="5"/>
  </w:num>
  <w:num w:numId="5" w16cid:durableId="987248925">
    <w:abstractNumId w:val="15"/>
  </w:num>
  <w:num w:numId="6" w16cid:durableId="1542400578">
    <w:abstractNumId w:val="9"/>
  </w:num>
  <w:num w:numId="7" w16cid:durableId="1507675770">
    <w:abstractNumId w:val="12"/>
  </w:num>
  <w:num w:numId="8" w16cid:durableId="1589194144">
    <w:abstractNumId w:val="11"/>
  </w:num>
  <w:num w:numId="9" w16cid:durableId="479347313">
    <w:abstractNumId w:val="18"/>
  </w:num>
  <w:num w:numId="10" w16cid:durableId="973490143">
    <w:abstractNumId w:val="0"/>
  </w:num>
  <w:num w:numId="11" w16cid:durableId="1990674670">
    <w:abstractNumId w:val="8"/>
  </w:num>
  <w:num w:numId="12" w16cid:durableId="456267361">
    <w:abstractNumId w:val="3"/>
  </w:num>
  <w:num w:numId="13" w16cid:durableId="1071194958">
    <w:abstractNumId w:val="1"/>
  </w:num>
  <w:num w:numId="14" w16cid:durableId="469977996">
    <w:abstractNumId w:val="16"/>
  </w:num>
  <w:num w:numId="15" w16cid:durableId="1718704281">
    <w:abstractNumId w:val="17"/>
  </w:num>
  <w:num w:numId="16" w16cid:durableId="629241370">
    <w:abstractNumId w:val="6"/>
  </w:num>
  <w:num w:numId="17" w16cid:durableId="1252394771">
    <w:abstractNumId w:val="14"/>
  </w:num>
  <w:num w:numId="18" w16cid:durableId="877353309">
    <w:abstractNumId w:val="10"/>
  </w:num>
  <w:num w:numId="19" w16cid:durableId="20024175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2C"/>
    <w:rsid w:val="00016792"/>
    <w:rsid w:val="00036000"/>
    <w:rsid w:val="00080987"/>
    <w:rsid w:val="00091B93"/>
    <w:rsid w:val="0009272E"/>
    <w:rsid w:val="000B0872"/>
    <w:rsid w:val="000B3546"/>
    <w:rsid w:val="000D241B"/>
    <w:rsid w:val="000F18C0"/>
    <w:rsid w:val="000F3F16"/>
    <w:rsid w:val="001070A8"/>
    <w:rsid w:val="0013271B"/>
    <w:rsid w:val="00180E23"/>
    <w:rsid w:val="00184969"/>
    <w:rsid w:val="00185C23"/>
    <w:rsid w:val="00196A8E"/>
    <w:rsid w:val="001A19CA"/>
    <w:rsid w:val="001A7B39"/>
    <w:rsid w:val="001C1E55"/>
    <w:rsid w:val="002201FE"/>
    <w:rsid w:val="00232B1A"/>
    <w:rsid w:val="0024199B"/>
    <w:rsid w:val="002B284E"/>
    <w:rsid w:val="002D5A13"/>
    <w:rsid w:val="00302BE4"/>
    <w:rsid w:val="003120C8"/>
    <w:rsid w:val="00322855"/>
    <w:rsid w:val="00336A69"/>
    <w:rsid w:val="00347326"/>
    <w:rsid w:val="00352781"/>
    <w:rsid w:val="00360B6B"/>
    <w:rsid w:val="003659E2"/>
    <w:rsid w:val="00396CA4"/>
    <w:rsid w:val="003B706A"/>
    <w:rsid w:val="003C3A78"/>
    <w:rsid w:val="003F2114"/>
    <w:rsid w:val="003F5D6B"/>
    <w:rsid w:val="00444B25"/>
    <w:rsid w:val="00445F76"/>
    <w:rsid w:val="00451125"/>
    <w:rsid w:val="00455CD3"/>
    <w:rsid w:val="004625A4"/>
    <w:rsid w:val="00466BC7"/>
    <w:rsid w:val="004A1413"/>
    <w:rsid w:val="004C2FDC"/>
    <w:rsid w:val="004D0C9E"/>
    <w:rsid w:val="004D7FAC"/>
    <w:rsid w:val="00556FFD"/>
    <w:rsid w:val="005708DE"/>
    <w:rsid w:val="00583F85"/>
    <w:rsid w:val="005C2D05"/>
    <w:rsid w:val="005E0257"/>
    <w:rsid w:val="006353F3"/>
    <w:rsid w:val="006527AE"/>
    <w:rsid w:val="006605EB"/>
    <w:rsid w:val="00665AF6"/>
    <w:rsid w:val="00675C92"/>
    <w:rsid w:val="00692EFD"/>
    <w:rsid w:val="006E265C"/>
    <w:rsid w:val="00701A74"/>
    <w:rsid w:val="0071607E"/>
    <w:rsid w:val="007A5C52"/>
    <w:rsid w:val="007D3426"/>
    <w:rsid w:val="00803141"/>
    <w:rsid w:val="00804ADA"/>
    <w:rsid w:val="00814778"/>
    <w:rsid w:val="00864F6B"/>
    <w:rsid w:val="00876235"/>
    <w:rsid w:val="00895709"/>
    <w:rsid w:val="008D0C0D"/>
    <w:rsid w:val="008E45D1"/>
    <w:rsid w:val="008F1749"/>
    <w:rsid w:val="008F462C"/>
    <w:rsid w:val="008F5886"/>
    <w:rsid w:val="00921FF3"/>
    <w:rsid w:val="009378C8"/>
    <w:rsid w:val="009625ED"/>
    <w:rsid w:val="00972B7B"/>
    <w:rsid w:val="00972FD0"/>
    <w:rsid w:val="00974042"/>
    <w:rsid w:val="00984C63"/>
    <w:rsid w:val="009B33F7"/>
    <w:rsid w:val="009D008C"/>
    <w:rsid w:val="009E08E4"/>
    <w:rsid w:val="00A11767"/>
    <w:rsid w:val="00A45743"/>
    <w:rsid w:val="00A47C70"/>
    <w:rsid w:val="00A706DD"/>
    <w:rsid w:val="00A97146"/>
    <w:rsid w:val="00AD2411"/>
    <w:rsid w:val="00AD2B79"/>
    <w:rsid w:val="00AE532C"/>
    <w:rsid w:val="00B04524"/>
    <w:rsid w:val="00B23CEE"/>
    <w:rsid w:val="00B4185F"/>
    <w:rsid w:val="00B6558E"/>
    <w:rsid w:val="00BB384F"/>
    <w:rsid w:val="00BF24E5"/>
    <w:rsid w:val="00C27DBC"/>
    <w:rsid w:val="00C3551E"/>
    <w:rsid w:val="00C56F4D"/>
    <w:rsid w:val="00C67BA5"/>
    <w:rsid w:val="00CA43B2"/>
    <w:rsid w:val="00CA65A2"/>
    <w:rsid w:val="00CD5E13"/>
    <w:rsid w:val="00CE7229"/>
    <w:rsid w:val="00CF3311"/>
    <w:rsid w:val="00D07647"/>
    <w:rsid w:val="00D23130"/>
    <w:rsid w:val="00D55AE5"/>
    <w:rsid w:val="00D62A30"/>
    <w:rsid w:val="00DA02AD"/>
    <w:rsid w:val="00DF6066"/>
    <w:rsid w:val="00E102CC"/>
    <w:rsid w:val="00E2003E"/>
    <w:rsid w:val="00E25680"/>
    <w:rsid w:val="00E320D7"/>
    <w:rsid w:val="00E423E0"/>
    <w:rsid w:val="00E6371E"/>
    <w:rsid w:val="00E72F1B"/>
    <w:rsid w:val="00E9511C"/>
    <w:rsid w:val="00EB01A2"/>
    <w:rsid w:val="00EB1629"/>
    <w:rsid w:val="00EB393A"/>
    <w:rsid w:val="00EC2B57"/>
    <w:rsid w:val="00EC5E7C"/>
    <w:rsid w:val="00ED0F0D"/>
    <w:rsid w:val="00EF1887"/>
    <w:rsid w:val="00F33D36"/>
    <w:rsid w:val="00F41167"/>
    <w:rsid w:val="00F45B42"/>
    <w:rsid w:val="00F710BA"/>
    <w:rsid w:val="00F92951"/>
    <w:rsid w:val="00F942C9"/>
    <w:rsid w:val="00FB2D75"/>
    <w:rsid w:val="00FC0C47"/>
    <w:rsid w:val="00FF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940F"/>
  <w15:chartTrackingRefBased/>
  <w15:docId w15:val="{19EE7D86-44E7-4A92-929A-70EDB9C3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62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F46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462C"/>
    <w:pPr>
      <w:keepNext/>
      <w:tabs>
        <w:tab w:val="left" w:pos="5521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46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462C"/>
    <w:pPr>
      <w:keepNext/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462C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62C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F462C"/>
    <w:rPr>
      <w:rFonts w:ascii="Times New Roman" w:eastAsia="Times New Roman" w:hAnsi="Times New Roman" w:cs="Times New Roman"/>
      <w:color w:val="FF0000"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8F46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62C"/>
    <w:rPr>
      <w:color w:val="605E5C"/>
      <w:shd w:val="clear" w:color="auto" w:fill="E1DFDD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8F46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8F462C"/>
    <w:rPr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8F462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62C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F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F462C"/>
    <w:rPr>
      <w:kern w:val="0"/>
      <w14:ligatures w14:val="none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"/>
    <w:basedOn w:val="Normalny"/>
    <w:link w:val="AkapitzlistZnak"/>
    <w:uiPriority w:val="34"/>
    <w:qFormat/>
    <w:rsid w:val="008F462C"/>
    <w:pPr>
      <w:ind w:left="720"/>
      <w:contextualSpacing/>
    </w:pPr>
  </w:style>
  <w:style w:type="paragraph" w:customStyle="1" w:styleId="Standard">
    <w:name w:val="Standard"/>
    <w:rsid w:val="008F462C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8F462C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8F462C"/>
    <w:pPr>
      <w:tabs>
        <w:tab w:val="left" w:pos="552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Normalny-zwarty">
    <w:name w:val="Normalny - zwarty"/>
    <w:basedOn w:val="Normalny"/>
    <w:qFormat/>
    <w:rsid w:val="008F462C"/>
    <w:pPr>
      <w:spacing w:after="0" w:line="240" w:lineRule="auto"/>
      <w:jc w:val="both"/>
    </w:pPr>
    <w:rPr>
      <w:rFonts w:ascii="Calibri" w:eastAsia="Calibri" w:hAnsi="Calibri" w:cs="Times New Roman"/>
      <w:sz w:val="20"/>
    </w:rPr>
  </w:style>
  <w:style w:type="character" w:customStyle="1" w:styleId="BezodstpwZnak">
    <w:name w:val="Bez odstępów Znak"/>
    <w:link w:val="Bezodstpw"/>
    <w:uiPriority w:val="1"/>
    <w:rsid w:val="008F462C"/>
    <w:rPr>
      <w:kern w:val="0"/>
      <w14:ligatures w14:val="none"/>
    </w:rPr>
  </w:style>
  <w:style w:type="paragraph" w:styleId="NormalnyWeb">
    <w:name w:val="Normal (Web)"/>
    <w:basedOn w:val="Normalny"/>
    <w:uiPriority w:val="99"/>
    <w:rsid w:val="008F46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F462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8F462C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locked/>
    <w:rsid w:val="008F462C"/>
    <w:rPr>
      <w:kern w:val="0"/>
      <w14:ligatures w14:val="none"/>
    </w:rPr>
  </w:style>
  <w:style w:type="character" w:styleId="Numerstrony">
    <w:name w:val="page number"/>
    <w:rsid w:val="008F462C"/>
    <w:rPr>
      <w:rFonts w:cs="Times New Roman"/>
    </w:rPr>
  </w:style>
  <w:style w:type="character" w:styleId="UyteHipercze">
    <w:name w:val="FollowedHyperlink"/>
    <w:rsid w:val="008F462C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qFormat/>
    <w:rsid w:val="008F4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8F462C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8F462C"/>
    <w:pPr>
      <w:autoSpaceDE w:val="0"/>
      <w:autoSpaceDN w:val="0"/>
      <w:adjustRightInd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8F4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8F4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F46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8F462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semiHidden/>
    <w:rsid w:val="008F462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F462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HTML-cytat">
    <w:name w:val="HTML Cite"/>
    <w:uiPriority w:val="99"/>
    <w:unhideWhenUsed/>
    <w:rsid w:val="008F462C"/>
    <w:rPr>
      <w:i/>
      <w:iCs/>
    </w:rPr>
  </w:style>
  <w:style w:type="character" w:customStyle="1" w:styleId="FontStyle16">
    <w:name w:val="Font Style16"/>
    <w:uiPriority w:val="99"/>
    <w:rsid w:val="008F462C"/>
    <w:rPr>
      <w:rFonts w:ascii="Arial" w:hAnsi="Arial" w:cs="Arial"/>
      <w:sz w:val="20"/>
      <w:szCs w:val="20"/>
    </w:rPr>
  </w:style>
  <w:style w:type="character" w:customStyle="1" w:styleId="lead">
    <w:name w:val="lead"/>
    <w:rsid w:val="008F462C"/>
  </w:style>
  <w:style w:type="paragraph" w:styleId="Tekstpodstawowywcity3">
    <w:name w:val="Body Text Indent 3"/>
    <w:basedOn w:val="Normalny"/>
    <w:link w:val="Tekstpodstawowywcity3Znak"/>
    <w:rsid w:val="008F46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F462C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F462C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F462C"/>
    <w:rPr>
      <w:rFonts w:ascii="Times New Roman" w:eastAsia="Times New Roman" w:hAnsi="Times New Roman" w:cs="Times New Roman"/>
      <w:b/>
      <w:kern w:val="0"/>
      <w:sz w:val="40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8F462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F46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ListNumbers">
    <w:name w:val="List Numbers"/>
    <w:basedOn w:val="Normalny"/>
    <w:rsid w:val="008F462C"/>
    <w:pPr>
      <w:numPr>
        <w:numId w:val="9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</w:rPr>
  </w:style>
  <w:style w:type="character" w:styleId="Pogrubienie">
    <w:name w:val="Strong"/>
    <w:uiPriority w:val="22"/>
    <w:qFormat/>
    <w:rsid w:val="008F462C"/>
    <w:rPr>
      <w:b/>
      <w:bCs/>
    </w:rPr>
  </w:style>
  <w:style w:type="character" w:customStyle="1" w:styleId="textblack">
    <w:name w:val="textblack"/>
    <w:basedOn w:val="Domylnaczcionkaakapitu"/>
    <w:rsid w:val="008F462C"/>
  </w:style>
  <w:style w:type="character" w:customStyle="1" w:styleId="attributedetailsvalue">
    <w:name w:val="attributedetailsvalue"/>
    <w:basedOn w:val="Domylnaczcionkaakapitu"/>
    <w:rsid w:val="008F462C"/>
  </w:style>
  <w:style w:type="character" w:customStyle="1" w:styleId="cs15323895">
    <w:name w:val="cs15323895"/>
    <w:basedOn w:val="Domylnaczcionkaakapitu"/>
    <w:rsid w:val="008F462C"/>
  </w:style>
  <w:style w:type="character" w:customStyle="1" w:styleId="cs2cc6577c">
    <w:name w:val="cs2cc6577c"/>
    <w:basedOn w:val="Domylnaczcionkaakapitu"/>
    <w:rsid w:val="008F462C"/>
  </w:style>
  <w:style w:type="character" w:customStyle="1" w:styleId="st">
    <w:name w:val="st"/>
    <w:basedOn w:val="Domylnaczcionkaakapitu"/>
    <w:rsid w:val="008F462C"/>
  </w:style>
  <w:style w:type="table" w:styleId="Tabela-Siatka">
    <w:name w:val="Table Grid"/>
    <w:basedOn w:val="Standardowy"/>
    <w:uiPriority w:val="39"/>
    <w:rsid w:val="008F4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KZN</cp:lastModifiedBy>
  <cp:revision>21</cp:revision>
  <dcterms:created xsi:type="dcterms:W3CDTF">2025-03-13T20:37:00Z</dcterms:created>
  <dcterms:modified xsi:type="dcterms:W3CDTF">2025-03-30T18:16:00Z</dcterms:modified>
</cp:coreProperties>
</file>