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793491" w:rsidP="00C23913">
      <w:pPr>
        <w:pStyle w:val="Nagwek"/>
        <w:spacing w:line="293"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pict>
          <v:group id="_x0000_s1027" style="position:absolute;left:0;text-align:left;margin-left:-6.25pt;margin-top:-5.75pt;width:95.55pt;height:92.55pt;z-index:251661312" coordorigin="2264,710" coordsize="973,975">
            <o:lock v:ext="edit" aspectratio="t"/>
            <v:shape id="_x0000_s1028" style="position:absolute;left:2391;top:837;width:721;height:721" coordsize="2016,2015" path="m528,2015l,1487,1488,r528,528l528,2015xe" fillcolor="#7f7f7f" stroked="f">
              <v:path arrowok="t"/>
              <o:lock v:ext="edit" aspectratio="t"/>
            </v:shape>
            <v:shape id="_x0000_s1029" style="position:absolute;left:2391;top:837;width:721;height:721" coordsize="2016,2015" path="m528,2015l,1487,1488,r528,528l528,2015e" filled="f" strokeweight="0">
              <v:path arrowok="t"/>
              <o:lock v:ext="edit" aspectratio="t"/>
            </v:shape>
            <v:shape id="_x0000_s1030" style="position:absolute;left:2378;top:824;width:747;height:747" coordsize="2092,2091" path="m384,2091l,1708,1708,r384,384l384,2091xe" fillcolor="#b2b2b2" stroked="f">
              <v:path arrowok="t"/>
              <o:lock v:ext="edit" aspectratio="t"/>
            </v:shape>
            <v:shape id="_x0000_s1031" style="position:absolute;left:2378;top:824;width:747;height:747" coordsize="2092,2091" path="m384,2091l,1708,1708,r384,384l384,2091e" filled="f" strokeweight="0">
              <v:path arrowok="t"/>
              <o:lock v:ext="edit" aspectratio="t"/>
            </v:shape>
            <v:shape id="_x0000_s1032" style="position:absolute;left:2372;top:819;width:758;height:758" coordsize="2121,2120" path="m197,2120l,1923,1925,r196,196l197,2120xe" fillcolor="#ccc" stroked="f">
              <v:path arrowok="t"/>
              <o:lock v:ext="edit" aspectratio="t"/>
            </v:shape>
            <v:shape id="_x0000_s1033" style="position:absolute;left:2372;top:819;width:758;height:758" coordsize="2121,2120" path="m197,2120l,1923,1925,r196,196l197,2120e" filled="f" strokeweight="0">
              <v:path arrowok="t"/>
              <o:lock v:ext="edit" aspectratio="t"/>
            </v:shape>
            <v:shape id="_x0000_s1034" style="position:absolute;left:2391;top:837;width:721;height:721" coordsize="2016,2015" path="m,528l528,,2016,1487r-528,528l,528xe" fillcolor="#7f7f7f" stroked="f">
              <v:path arrowok="t"/>
              <o:lock v:ext="edit" aspectratio="t"/>
            </v:shape>
            <v:shape id="_x0000_s1035" style="position:absolute;left:2391;top:837;width:721;height:721" coordsize="2016,2015" path="m,528l528,,2016,1487r-528,528l,528e" filled="f" strokeweight="0">
              <v:path arrowok="t"/>
              <o:lock v:ext="edit" aspectratio="t"/>
            </v:shape>
            <v:shape id="_x0000_s1036" style="position:absolute;left:2378;top:824;width:747;height:747" coordsize="2092,2091" path="m,384l384,,2092,1708r-384,383l,384xe" fillcolor="#b2b2b2" stroked="f">
              <v:path arrowok="t"/>
              <o:lock v:ext="edit" aspectratio="t"/>
            </v:shape>
            <v:shape id="_x0000_s1037" style="position:absolute;left:2378;top:824;width:747;height:747" coordsize="2092,2091" path="m,384l384,,2092,1708r-384,383l,384e" filled="f" strokeweight="0">
              <v:path arrowok="t"/>
              <o:lock v:ext="edit" aspectratio="t"/>
            </v:shape>
            <v:shape id="_x0000_s1038" style="position:absolute;left:2372;top:817;width:758;height:760" coordsize="2121,2125" path="m,201l197,,2121,1928r-196,197l,201xe" fillcolor="#ccc" stroked="f">
              <v:path arrowok="t"/>
              <o:lock v:ext="edit" aspectratio="t"/>
            </v:shape>
            <v:shape id="_x0000_s1039" style="position:absolute;left:2372;top:817;width:758;height:760" coordsize="2121,2125" path="m,201l197,,2121,1928r-196,197l,201e" filled="f" strokeweight="0">
              <v:path arrowok="t"/>
              <o:lock v:ext="edit" aspectratio="t"/>
            </v:shape>
            <v:rect id="_x0000_s1040" style="position:absolute;left:2618;top:820;width:267;height:753" fillcolor="#7f7f7f" stroked="f">
              <o:lock v:ext="edit" aspectratio="t"/>
            </v:rect>
            <v:rect id="_x0000_s1041" style="position:absolute;left:2618;top:820;width:267;height:753" filled="f" strokeweight="0">
              <o:lock v:ext="edit" aspectratio="t"/>
            </v:rect>
            <v:rect id="_x0000_s1042" style="position:absolute;left:2655;top:765;width:193;height:863" fillcolor="#b2b2b2" stroked="f">
              <o:lock v:ext="edit" aspectratio="t"/>
            </v:rect>
            <v:rect id="_x0000_s1043" style="position:absolute;left:2655;top:765;width:193;height:863" filled="f" strokeweight="0">
              <o:lock v:ext="edit" aspectratio="t"/>
            </v:rect>
            <v:rect id="_x0000_s1044" style="position:absolute;left:2702;top:710;width:99;height:975" fillcolor="#ccc" stroked="f">
              <o:lock v:ext="edit" aspectratio="t"/>
            </v:rect>
            <v:rect id="_x0000_s1045" style="position:absolute;left:2702;top:710;width:99;height:975" filled="f" strokeweight="0">
              <o:lock v:ext="edit" aspectratio="t"/>
            </v:rect>
            <v:rect id="_x0000_s1046" style="position:absolute;left:2374;top:1064;width:753;height:266" fillcolor="#7f7f7f" stroked="f">
              <o:lock v:ext="edit" aspectratio="t"/>
            </v:rect>
            <v:rect id="_x0000_s1047" style="position:absolute;left:2374;top:1064;width:753;height:266" filled="f" strokeweight="0">
              <o:lock v:ext="edit" aspectratio="t"/>
            </v:rect>
            <v:rect id="_x0000_s1048" style="position:absolute;left:2321;top:1100;width:861;height:194" fillcolor="#b2b2b2" stroked="f">
              <o:lock v:ext="edit" aspectratio="t"/>
            </v:rect>
            <v:rect id="_x0000_s1049" style="position:absolute;left:2321;top:1100;width:861;height:194" filled="f" strokeweight="0">
              <o:lock v:ext="edit" aspectratio="t"/>
            </v:rect>
            <v:rect id="_x0000_s1050" style="position:absolute;left:2264;top:1146;width:973;height:101" fillcolor="#ccc" stroked="f">
              <o:lock v:ext="edit" aspectratio="t"/>
            </v:rect>
            <v:rect id="_x0000_s1051" style="position:absolute;left:2264;top:1146;width:973;height:101" filled="f" strokeweight="0">
              <o:lock v:ext="edit" aspectratio="t"/>
            </v:rect>
            <v:shape id="_x0000_s1052"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xe" stroked="f">
              <v:path arrowok="t"/>
              <o:lock v:ext="edit" aspectratio="t"/>
            </v:shape>
            <v:shape id="_x0000_s1053"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e" filled="f" strokeweight="0">
              <v:path arrowok="t"/>
              <o:lock v:ext="edit" aspectratio="t"/>
            </v:shape>
            <v:line id="_x0000_s1054" style="position:absolute" from="2752,1175" to="2752,1218" strokeweight="0">
              <o:lock v:ext="edit" aspectratio="t"/>
            </v:line>
            <v:line id="_x0000_s1055" style="position:absolute" from="2729,1198" to="2774,1198" strokeweight="0">
              <o:lock v:ext="edit" aspectratio="t"/>
            </v:line>
            <v:shape id="_x0000_s1056" style="position:absolute;left:2443;top:882;width:612;height:626" coordsize="1713,1751" path="m854,1751r-86,-5l686,1732r-86,-20l523,1679r-77,-34l379,1602r-67,-53l250,1492r-53,-63l144,1362r-38,-72l67,1214,39,1137,19,1050,5,964,,873,5,787,19,700,39,614,67,537r39,-77l144,389r53,-68l250,259r62,-58l379,149r67,-43l523,67,600,38,686,19,768,5,854,r91,5l1027,19r82,19l1190,67r72,39l1334,149r67,52l1464,259r53,62l1565,389r43,71l1646,537r29,77l1694,700r14,87l1713,873r-5,91l1694,1050r-19,87l1646,1214r-38,76l1565,1362r-48,67l1464,1492r-63,57l1334,1602r-72,43l1190,1679r-81,33l1027,1732r-82,14l854,1751xe" fillcolor="#04048f" stroked="f">
              <v:path arrowok="t"/>
              <o:lock v:ext="edit" aspectratio="t"/>
            </v:shape>
            <v:shape id="_x0000_s1057" style="position:absolute;left:2436;top:1194;width:312;height:321" coordsize="873,897" path="m,l5,91r14,91l38,269r29,81l106,427r43,77l202,571r52,62l317,691r67,53l456,787r77,38l614,854r87,24l787,892r86,5l873,859r-81,-5l705,839,629,820,552,791,475,753,408,710,345,662,283,604,230,547,182,480,139,408,106,336,77,254,58,173,43,91,38,,,xe" stroked="f">
              <v:path arrowok="t"/>
              <o:lock v:ext="edit" aspectratio="t"/>
            </v:shape>
            <v:shape id="_x0000_s1058" style="position:absolute;left:2436;top:875;width:312;height:319" coordsize="873,892" path="m873,l787,5,701,19,614,38,533,72r-77,38l384,153r-67,53l254,264r-52,62l149,393r-43,77l67,547,38,628,19,715,5,801,,892r38,l43,806,58,724,77,638r29,-77l139,489r43,-72l230,350r53,-62l345,235r63,-48l475,144r77,-39l629,77,705,57,792,43r81,-5l873,xe" stroked="f">
              <v:path arrowok="t"/>
              <o:lock v:ext="edit" aspectratio="t"/>
            </v:shape>
            <v:shape id="_x0000_s1059" style="position:absolute;left:2748;top:875;width:314;height:319" coordsize="878,892" path="m878,892r-4,-91l859,715,840,628,811,547,773,470,730,393,677,326,619,264,557,206,490,153,418,110,341,72,264,38,178,19,91,5,,,,38r87,5l173,57r77,20l327,105r72,39l471,187r62,48l595,288r53,62l696,417r43,72l773,561r29,77l821,724r14,82l840,892r38,xe" stroked="f">
              <v:path arrowok="t"/>
              <o:lock v:ext="edit" aspectratio="t"/>
            </v:shape>
            <v:shape id="_x0000_s1060" style="position:absolute;left:2748;top:1194;width:314;height:321" coordsize="878,897" path="m,897r91,-5l178,878r86,-24l341,825r77,-38l490,744r67,-53l619,633r58,-62l730,504r43,-77l811,350r29,-81l859,182,874,91,878,,840,r-5,91l821,173r-19,81l773,336r-34,72l696,480r-48,67l595,604r-62,58l471,710r-72,43l327,791r-77,29l173,839,87,854,,859r,38xe" stroked="f">
              <v:path arrowok="t"/>
              <o:lock v:ext="edit" aspectratio="t"/>
            </v:shape>
            <v:shape id="_x0000_s1061" style="position:absolute;left:2546;top:1192;width:202;height:209" coordsize="566,585" path="m,l,58r10,62l24,173r19,53l67,278r29,48l130,370r38,43l206,451r44,34l298,513r48,24l398,557r58,14l509,581r57,4l566,547r-52,-5l461,533,413,523,360,504,317,480,274,451,230,422,192,384,158,346,130,307,101,259,77,211,62,163,48,111,38,58,38,,,xe" stroked="f">
              <v:path arrowok="t"/>
              <o:lock v:ext="edit" aspectratio="t"/>
            </v:shape>
            <v:shape id="_x0000_s1062" style="position:absolute;left:2546;top:985;width:202;height:207" coordsize="566,580" path="m566,l509,,456,9,398,24,346,43,298,67,250,96r-44,33l168,168r-38,43l96,254,67,302,43,355,24,408,10,465,,523r,57l38,580r,-57l48,470,62,417,77,369r24,-48l130,278r28,-43l192,196r38,-38l274,129r43,-28l360,77,413,62,461,48,514,38r52,l566,xe" stroked="f">
              <v:path arrowok="t"/>
              <o:lock v:ext="edit" aspectratio="t"/>
            </v:shape>
            <v:shape id="_x0000_s1063" style="position:absolute;left:2748;top:985;width:204;height:207" coordsize="571,580" path="m571,580r,-57l562,465,547,408,528,355,504,302,475,254,442,211,403,168,365,129,322,96,274,67,226,43,173,24,115,9,63,,,,,38r58,l111,48r48,14l207,77r48,24l298,129r43,29l379,196r34,39l442,278r29,43l490,369r19,48l523,470r10,53l533,580r38,xe" stroked="f">
              <v:path arrowok="t"/>
              <o:lock v:ext="edit" aspectratio="t"/>
            </v:shape>
            <v:shape id="_x0000_s1064" style="position:absolute;left:2748;top:1192;width:204;height:209" coordsize="571,585" path="m,585r63,-4l115,571r58,-14l226,537r48,-24l322,485r43,-34l403,413r39,-43l475,326r29,-48l528,226r19,-53l562,120r9,-62l571,,533,r,58l523,111r-14,52l490,211r-19,48l442,307r-29,39l379,384r-38,38l298,451r-43,29l207,504r-48,19l111,533r-53,9l,547r,38xe" stroked="f">
              <v:path arrowok="t"/>
              <o:lock v:ext="edit" aspectratio="t"/>
            </v:shape>
            <v:shape id="_x0000_s1065" style="position:absolute;left:2462;top:1290;width:302;height:100" coordsize="845,278" path="m,14l91,4,197,r52,4l307,9r58,10l422,33r58,15l537,67r58,24l648,120r53,33l753,192r48,38l845,278,801,259,758,239,710,220,667,206,619,196r-43,-4l528,187r-48,-5l437,187r-48,l345,196r-43,10l259,220r-43,15l177,259r-38,19l120,254,101,225,82,192,62,158,43,124,29,91,14,52,,14xe" stroked="f">
              <v:path arrowok="t"/>
              <o:lock v:ext="edit" aspectratio="t"/>
            </v:shape>
            <v:shape id="_x0000_s1066" style="position:absolute;left:2752;top:1285;width:286;height:103" coordsize="801,288" path="m801,15l710,5,614,,566,,513,5r-52,5l408,19,355,34,302,53,249,77r-48,29l149,139,96,183,48,235,,288,43,269,86,250r43,-20l173,216r43,-9l259,197r43,-10l345,187r44,l432,187r43,10l513,202r44,14l595,230r38,20l672,274r19,-24l710,221r15,-29l739,163r19,-33l773,96,787,58,801,15xe" stroked="f">
              <v:path arrowok="t"/>
              <o:lock v:ext="edit" aspectratio="t"/>
            </v:shape>
            <v:shape id="_x0000_s1067" style="position:absolute;left:2511;top:1352;width:254;height:110" coordsize="710,307" path="m,101l48,72,96,48,149,29,202,15,254,5,307,r48,l403,r43,5l490,15r43,9l571,39r39,19l648,77r34,19l710,115r-4,5l701,125r5,5l706,139r,5l706,149r,5l696,154r-24,l643,149r-29,-5l581,139r-39,-4l509,125,480,111,451,101r-33,14l384,135r-29,24l331,183r-29,24l283,235r-24,34l240,307,206,293,178,274,149,255,120,231,91,207,62,173,29,139,,101xe" fillcolor="red" stroked="f">
              <v:path arrowok="t"/>
              <o:lock v:ext="edit" aspectratio="t"/>
            </v:shape>
            <v:shape id="_x0000_s1068" style="position:absolute;left:2746;top:1350;width:244;height:105" coordsize="681,292" path="m681,95l638,67,590,43,542,24,494,14,446,4,398,,355,,307,4,263,9,225,19r-43,9l139,43,100,57,67,76,33,95,,119r9,l9,124r,10l9,143r,5l9,153r,5l19,163r24,-5l71,153r29,-5l134,143r33,-9l201,129r24,-10l249,105r34,19l316,143r34,15l374,177r29,24l427,225r24,34l470,292r29,-19l527,254r24,-24l580,206r24,-29l633,153r24,-29l681,95xe" fillcolor="red" stroked="f">
              <v:path arrowok="t"/>
              <o:lock v:ext="edit" aspectratio="t"/>
            </v:shape>
            <v:shape id="_x0000_s1069" style="position:absolute;left:2587;top:1374;width:326;height:127" coordsize="912,355" path="m163,r29,14l226,28r33,15l298,52r77,10l456,67r82,l619,52r39,-9l696,33,730,19,763,r24,38l811,67r19,29l850,120r14,19l878,163r15,29l912,220r-58,34l802,283r-63,24l682,326r-63,14l557,350r-62,5l432,350r-57,l317,340r-58,-5l207,321,154,307,101,283,53,259,,230,19,196,39,168,53,139,67,115,87,86,106,62,130,33,163,xe" fillcolor="#04048f" stroked="f">
              <v:path arrowok="t"/>
              <o:lock v:ext="edit" aspectratio="t"/>
            </v:shape>
            <v:shape id="_x0000_s1070" style="position:absolute;left:2628;top:1405;width:245;height:79" coordsize="687,221" path="m68,24r,-5l68,19r,l68,19r,l68,19r,l68,14r,l63,14r,l63,14r,l58,14r,l53,10r-5,l53,r87,29l144,29r5,5l154,34r5,l159,38r5,l168,43r,l173,48r5,l178,53r,l183,58r,l183,62r,5l183,67r,5l183,72r,5l183,82r,l183,86r,5l183,91r-5,5l178,96r,5l178,101r-5,l173,106r,l168,106r,4l168,110r-4,l164,110r-5,5l159,115r-5,l154,115r-5,l144,115r,l140,115r-5,l130,115r-5,l125,115r-5,l116,115r-5,-5l111,110r-5,l101,110r,-4l82,101,68,149r,l63,149r,l63,149r,l68,154r,l68,154r,l68,154r,l68,154r,l68,154r,l68,154r,l68,154r,l72,154r,4l72,158r,l72,158r15,l82,173,,144,5,134r5,l10,134r5,l15,134r5,5l20,139r,l20,139r4,l24,139r,l24,139r,l24,139r,l29,139r,l29,134r,l29,134r,l29,134r,-4l29,130,68,24xm87,91r14,5l106,96r5,l116,101r,l120,101r5,l125,96r5,l130,96r5,-5l135,91r5,-5l140,86r,-4l144,82r,-5l144,72r,-5l144,67r,-5l149,62r,-4l149,58r,-5l144,53r,-5l144,48r,-5l140,43r,l135,38r,l130,38,120,34r,l116,34r-5,l111,34r-5,l106,34r,l106,34,87,91xm226,187l240,77r,-5l240,72r,l240,67r,l240,67r,l240,67r,l236,67r,l236,62r,l231,62r,l226,62r-5,l221,48r82,14l303,72r-10,l293,72r-5,l288,72r,l288,72r-4,l284,72r,l284,72r,l279,72r,5l279,77r,l279,77r,5l264,192r,l264,192r,5l264,197r,l264,197r,l264,197r,4l264,201r,l264,201r5,l269,201r,l269,201r,l269,201r,l274,201r,l274,201r,l279,201r5,l284,216,202,201r,-9l202,192r,l202,192r,l202,192r5,l207,192r,l207,192r,l207,192r,l207,192r,l207,192r,l212,192r,l212,192r,l212,192r4,l216,192r,l216,192r,l216,192r5,l221,192r,l221,192r,l221,192r,l221,192r5,l226,187r,l226,187r,xm351,149r-19,9l336,182r15,-14l351,192r,5l351,201r,l351,201r,l351,201r,l351,201r,l351,201r,5l351,206r-5,l346,206r,l346,206r,l341,206r,l341,206r,l336,206r,l336,206r-4,l332,221,475,206r,-57l461,149r,5l461,154r,4l461,158r,5l461,163r-5,5l456,168r,5l456,173r-5,5l451,178r,4l451,182r-4,l447,187r,l442,187r,l442,192r-5,l437,192r-5,l432,197r-5,l427,197r-4,l423,197r-5,l418,197r-5,l413,201r,l413,201r-5,l408,201r,l408,201r,l408,201r,l408,201r,l408,201r,l403,201r,l403,201r,l403,201r,l399,201r,l399,197r,l394,197r,l394,197r,l394,197r,l394,197r,-5l389,192r,l389,144r29,-24l418,101r-34,19l380,82r,-5l380,77r,l380,77r4,l384,77r,-5l384,72r,l384,72r,l384,72r,l384,72r,l389,72r,l389,72r,l389,72r,l394,72r,l394,72r9,l403,58r-81,9l322,77r,l327,77r,l332,77r,l332,77r4,l336,77r,l341,77r,l341,77r,l341,82r,l341,82r10,67xm538,154l547,19r15,-5l658,125r,l663,130r,l663,130r4,l667,130r,l667,130r5,l672,130r,l672,130r5,l677,130r,l682,130r5,9l615,163r-5,-9l615,149r4,l619,149r,l624,149r,l624,144r,l624,144r,l624,144r,l624,144r,-5l624,139r,l624,139r,l624,139r,l619,139r,l619,139r,l619,139,605,120r-53,14l552,139r,5l552,144r,5l552,149r,5l552,154r,4l552,158r,5l557,163r,l557,163r,l562,168r,l562,168r5,l567,168r,l571,168r,l576,163r,l581,178r-58,19l519,182r4,l528,182r,-4l533,173r,-5l533,163r5,-5l538,154xm557,62r-5,58l595,106,557,62xe" stroked="f">
              <v:path arrowok="t"/>
              <o:lock v:ext="edit" aspectratio="t" verticies="t"/>
            </v:shape>
            <v:shape id="_x0000_s1071" style="position:absolute;left:2628;top:1405;width:65;height:62" coordsize="183,173" path="m68,24r,-5l68,14r-5,l58,14,53,10r-5,l53,r87,29l144,29r5,5l154,34r5,l159,38r5,l168,43r5,5l178,48r,5l183,58r,4l183,67r,5l183,77r,5l183,86r,5l178,96r,5l173,101r,5l168,106r,4l164,110r-5,5l154,115r-5,l144,115r-4,l135,115r-5,l125,115r-5,l116,115r-5,-5l106,110r-5,l101,106,82,101,68,149r-5,l68,154r4,l72,158r15,l82,173,,144,5,134r5,l15,134r5,5l24,139r5,l29,134r,-4l68,24e" filled="f" strokecolor="white" strokeweight="0">
              <v:path arrowok="t"/>
              <o:lock v:ext="edit" aspectratio="t"/>
            </v:shape>
            <v:shape id="_x0000_s1072" style="position:absolute;left:2659;top:1417;width:22;height:24" coordsize="62,67" path="m,57r14,5l19,62r5,l29,67r4,l38,67r,-5l43,62r5,-5l53,52r,-4l57,48r,-5l57,38r,-5l57,28r5,l62,24r,-5l57,19r,-5l57,9r-4,l48,4r-5,l33,,29,,24,,19,,,57e" filled="f" strokecolor="white" strokeweight="0">
              <v:path arrowok="t"/>
              <o:lock v:ext="edit" aspectratio="t"/>
            </v:shape>
            <v:shape id="_x0000_s1073" style="position:absolute;left:2700;top:1422;width:36;height:60" coordsize="101,168" path="m24,139l38,29r,-5l38,19r-4,l34,14r-5,l24,14r-5,l19,r82,14l101,24r-10,l86,24r-4,l77,24r,5l77,34,62,144r,5l62,153r5,l72,153r5,l82,153r,15l,153r,-9l5,144r5,l14,144r5,l24,144r,-5e" filled="f" strokecolor="white" strokeweight="0">
              <v:path arrowok="t"/>
              <o:lock v:ext="edit" aspectratio="t"/>
            </v:shape>
            <v:shape id="_x0000_s1074" style="position:absolute;left:2743;top:1426;width:55;height:58" coordsize="153,163" path="m29,91r-19,9l14,124,29,110r,24l29,139r,4l29,148r-5,l19,148r-5,l10,148r,15l153,148r,-57l139,91r,5l139,100r,5l134,110r,5l129,120r,4l125,124r,5l120,129r,5l115,134r-5,l110,139r-5,l101,139r-5,l91,139r,4l86,143r-5,l77,143r,-4l72,139r,-5l67,134r,-48l96,62r,-19l62,62,58,24r,-5l62,19r,-5l67,14r5,l81,14,81,,,9,,19r5,l10,19r4,l19,19r,5l29,91e" filled="f" strokecolor="white" strokeweight="0">
              <v:path arrowok="t"/>
              <o:lock v:ext="edit" aspectratio="t"/>
            </v:shape>
            <v:shape id="_x0000_s1075" style="position:absolute;left:2813;top:1410;width:60;height:65" coordsize="168,183" path="m19,140l28,5,43,r96,111l144,116r4,l153,116r5,l163,116r5,9l96,149r-5,-9l96,135r4,l105,135r,-5l105,125r-5,l86,106,33,120r,5l33,130r,5l33,140r,4l33,149r5,l43,154r5,l52,154r5,-5l62,164,4,183,,168r4,l9,168r,-4l14,159r,-5l14,149r5,-5l19,140e" filled="f" strokecolor="white" strokeweight="0">
              <v:path arrowok="t"/>
              <o:lock v:ext="edit" aspectratio="t"/>
            </v:shape>
            <v:shape id="_x0000_s1076" style="position:absolute;left:2825;top:1427;width:16;height:21" coordsize="43,58" path="m5,l,58,43,44,5,e" filled="f" strokecolor="white" strokeweight="0">
              <v:path arrowok="t"/>
              <o:lock v:ext="edit" aspectratio="t"/>
            </v:shape>
            <v:shape id="_x0000_s1077" style="position:absolute;left:2649;top:1038;width:200;height:261" coordsize="561,729" path="m34,590l139,580r5,14l149,604r5,9l163,623r5,10l178,637r4,5l192,647r10,5l211,657r10,4l235,666r10,l259,666r15,5l288,671r14,l317,666r14,l341,666r14,-5l365,657r9,-5l384,652r5,-10l398,637r5,-4l408,628r,-5l413,618r,-9l413,604r,-5l413,594r,-4l408,585r,-5l403,575r-5,-5l393,570r-9,-9l369,551r-19,-9l326,532,298,518,269,503,235,489,197,474r-19,-9l158,460,139,450r-14,-4l110,436,96,431,86,426r-9,-4l67,417r-9,-5l53,407,43,402r-5,-9l34,388,24,383r-5,-9l14,369r-4,-5l5,354r,-4l,340r,-5l,326r,-5l,311r,-9l5,292r5,-5l14,278r5,-10l24,263r10,-9l43,249,53,239r9,-4l77,230r9,-5l101,220r14,-5l130,215r-10,-9l110,201r-9,-5l96,191,86,182r-4,-5l77,172r-5,-5l67,163,62,153r,-5l58,143r,-4l58,134,53,124r,-5l58,110r,-15l62,86,67,76,77,67,86,57,101,47r14,-9l130,28r14,-9l163,14,182,9,202,4r19,l245,r24,l293,r24,4l341,4r24,5l384,14r19,5l422,28r15,5l451,43r14,9l475,62r10,14l494,86r5,14l509,115r,19l403,139r-5,-10l393,119r-4,-9l384,100r-5,-9l374,86r-9,-5l360,76,350,71r-9,-4l331,62r-9,l312,57r-10,l288,57r-10,l264,57r-14,l240,57r-10,5l216,62r-10,5l197,71r-5,5l182,81r-4,5l168,91r-5,4l163,100r-5,5l158,110r,5l158,119r,5l158,129r5,5l163,139r5,4l173,148r5,5l187,158r15,9l221,177r19,10l264,196r29,15l322,220r33,15l379,244r19,10l417,259r15,9l446,273r15,5l470,283r10,4l489,297r10,5l509,306r4,5l523,316r5,10l537,330r5,5l547,340r,10l552,354r5,5l557,369r,5l561,383r,5l561,398r-4,9l552,417r-5,9l542,436r-5,10l528,455r-10,5l509,465r-5,5l494,474r-9,5l470,484r-14,5l441,494r-14,4l437,503r14,5l461,513r9,9l475,527r10,5l489,542r10,4l504,551r5,10l513,566r,9l518,580r,10l518,594r,10l518,609r,9l518,628r-5,5l509,642r-5,10l499,657r-10,9l485,671r-10,10l465,685r-9,5l446,695r-14,5l422,705r-14,4l393,714r-14,5l365,719r-15,5l336,724r-14,l307,729r-19,l264,724r-29,l211,724r-24,-5l168,714r-19,-9l130,700,115,690,96,681,82,671,72,661,62,647,53,633,43,618,38,604,34,590xm374,470r10,l393,465r10,-5l413,455r9,-5l427,446r5,-5l441,436r5,-5l451,426r,l456,422r,-5l461,412r,-5l461,402r,-4l461,388r-5,-5l451,378r,-4l446,369r-9,-10l432,354r-10,-4l413,345,398,335r-14,-9l365,321,345,311r-23,-9l298,292r-20,-9l264,278,245,268r-15,-5l216,259,202,249r-10,-5l182,239r-14,5l158,249r-9,5l139,259r-5,4l125,268r-5,l115,273r-5,5l106,283r-5,4l101,292r-5,5l96,302r,4l96,311r,10l96,326r,4l101,335r5,5l110,350r5,4l120,359r10,5l139,369r10,9l163,383r19,10l197,398r24,9l240,417r19,5l278,431r20,5l312,446r19,4l345,460r15,5l374,470xe" stroked="f">
              <v:path arrowok="t"/>
              <o:lock v:ext="edit" aspectratio="t" verticies="t"/>
            </v:shape>
            <v:shape id="_x0000_s1078" style="position:absolute;left:2470;top:908;width:558;height:362" coordsize="1560,1012" path="m67,993r,l62,993r,l62,993r,l58,993r,l58,993r,l53,993r,l53,993r,l48,993r,l48,993r-5,l43,988r-5,l38,988r,l34,983r,l29,983r,-5l29,978r-5,l24,974r,l24,969r-5,l19,964r,l19,964r,l19,959r-5,l14,959r,l14,955r,l14,955r,l14,950r,l14,950r,l14,945r-4,-5l10,935r,-4l10,926r4,-5l14,916r,-5l19,907,5,897r,-10l58,873r,10l58,887r-5,l48,892r,l43,897r,l38,902r,l34,907r,l29,911r,5l29,916r,5l24,921r,5l24,926r,5l24,931r,4l24,940r,l24,945r,l24,950r,l24,955r5,l29,959r,l34,964r,l34,969r4,l38,969r5,l43,974r5,l48,974r5,l53,969r,l53,969r,l58,969r,l58,969r,l58,969r4,-5l62,964r,l62,964r,l62,959r,l67,959r,-4l67,955r,-5l67,950r,-5l67,940r,-5l67,931r,-10l67,916r,-5l67,911r5,-4l72,902r,-5l72,892r,l72,887r5,-4l77,883r,-5l82,873r,-5l86,868r,-5l91,863r5,l96,859r5,l106,859r4,l115,854r5,l120,854r,l120,854r5,l125,854r,l129,854r,5l129,859r,l134,859r,l134,859r5,l139,859r5,4l144,863r5,l149,868r4,l153,873r5,l158,878r,5l163,883r,4l163,887r5,5l168,897r,5l168,902r,9l168,916r,5l168,926r,9l168,940r-5,5l163,950r14,14l177,974r-57,9l120,974r,l125,969r,l129,964r,l134,964r,-5l139,959r,-4l144,955r,l144,950r5,l149,945r,l149,940r4,l153,935r,l153,931r,l158,926r,l158,921r,l158,916r,l158,916r,-5l158,911r,-4l158,907r,-5l158,902r-5,-5l153,892r,l149,892r,-5l149,887r-5,-4l144,883r-5,l139,883r-5,l134,878r-5,l129,883r-4,l125,883r,l125,883r,l125,883r,l120,883r,l120,883r-5,4l115,887r,5l115,897r-5,5l110,902r,19l110,940r,5l106,950r,5l106,959r,5l101,969r,5l96,974r,4l91,983r,l86,988r-4,l77,993r-5,l67,993r,xm19,710r,l19,715r,9l19,729r,5l19,734r,5l19,743r,l19,748r,l19,753r,l24,758r,l24,763r,l29,767r,l34,772r,l38,772r5,5l43,777r5,5l53,782r5,l58,796,,787,14,662r10,l149,763r,-10l149,743r,-4l149,739r,-5l149,734r,-5l149,729r,-5l149,724r,-5l149,719r,-4l144,715r,-5l144,710r,-5l144,705r-5,-5l134,700r,-5l129,691r-4,l120,686r-5,l106,681r,-10l168,681,153,811r-9,l19,710xm53,566r,l53,566r,l53,566r,l48,566r,l48,566r,l48,566r,l48,566r,5l48,571r,l43,571r,l43,576r,l43,576r,l43,580r,l38,580r,5l29,580,58,504r9,4l67,513r,5l67,518r,l62,523r,l62,523r,l62,528r,l62,528r5,l67,528r,4l67,532r,l67,532r58,24l96,484r,l91,484r,l91,480r,l91,480r,l86,480r,l86,480r,l86,480r-4,l82,480r,l82,480r,4l82,484r-5,l77,489r,l77,489r,5l72,499,62,494,91,422r10,5l101,432r,4l96,446r5,5l101,456r,9l106,470r,10l120,504r91,-20l211,484r,l216,484r,l216,484r,l216,484r,l221,484r,l221,480r,l221,480r,-5l225,475r,l235,480r-29,72l197,547r,l197,542r,l197,537r4,l201,537r,-5l201,532r,l201,532r,l201,532r,-4l201,528r-4,l197,528r,l197,528r,l192,528r,l192,528r,l187,528r-53,9l144,561r29,15l177,576r,l177,576r,l182,576r,l182,576r,l182,576r,l187,571r,l187,566r,l187,561r5,l201,566r-28,77l158,638r5,-5l163,628r,l163,624r,l163,619r5,l168,619r,l163,614r,l163,614r,l163,614r,l163,614,53,566xm187,278r5,-5l192,273r5,-4l201,264r5,-5l211,259r5,-5l221,254r4,l230,249r10,l245,249r4,l254,249r5,l264,254r5,l273,254r5,5l283,259r5,5l293,264r4,5l302,273r,l307,278r,5l312,283r5,5l317,293r4,4l321,302r,5l326,312r,5l326,321r,10l326,336r,5l326,345r,5l326,350r,5l326,355r-5,5l321,360r,5l321,369r-4,l317,374r,l317,379r-5,l312,384r-5,l307,388r-5,5l293,398r-5,5l278,408r-5,4l264,412r-5,5l249,417r-9,l235,417r-10,-5l221,412r-10,-4l206,403r-5,l192,398r,-5l187,388r-5,-4l182,379r-5,-5l173,369r,-4l173,360r-5,-5l168,350r,-5l168,341r-5,-5l163,331r5,-5l168,321r,-9l168,307r5,-5l173,297r4,-4l177,288r5,-5l187,278xm197,288r-5,5l187,293r,4l187,302r,5l187,312r,5l187,321r5,5l192,331r5,5l201,341r5,4l211,350r5,10l221,365r4,4l235,374r5,5l245,379r4,5l254,388r5,l269,388r4,5l278,393r,l283,388r5,l293,384r4,l302,379r,l307,369r,-4l307,355r,-10l302,336r-9,-10l283,317,273,302r-9,-5l259,293r-5,-5l249,288r-9,-5l235,278r-5,l225,278r-4,-5l216,273r-5,l211,278r-5,l201,278r-4,5l197,288xm365,225r-5,20l369,264r10,-19l393,269r,4l393,273r,l393,273r,l393,273r,l393,278r,l393,278r,l393,278r,l393,278r-4,l389,278r,5l389,283r,l389,283r-5,l384,288r,l379,288r,l384,297,509,221,480,168r-10,5l470,177r,5l470,182r,5l470,187r5,5l475,192r,5l475,197r,4l475,201r,5l475,206r-5,5l470,211r,5l470,216r,5l470,221r-5,l465,225r,l465,230r-4,l461,230r,5l456,235r,5l456,240r-5,l451,245r-5,l446,245r,l446,245r,l446,245r,l446,245r-5,l441,245r,l441,245r,l441,249r,l441,249r,l441,249r-4,l437,249r,l437,249r-5,l432,249r,l432,249r,l427,249r,l427,249r,l427,249r,l427,249,398,206r19,-38l403,149r-14,38l365,149r,l365,149r,l365,144r,l365,144r,l365,144r,l365,144r,l365,139r,l365,139r,l365,139r4,l369,139r,l369,139r,l369,139r,-5l374,134r5,-5l374,120r-72,43l312,173r,l312,173r5,l317,168r4,l321,168r,l326,168r,l326,168r,l326,168r5,l331,168r,l331,168r34,57xm552,163l571,29r14,-5l677,144r,l677,149r,l681,149r,l681,149r,l686,149r,l686,149r,l691,149r,l691,149r5,l696,149r5,9l629,182r-5,-14l629,168r4,l633,168r,-5l638,163r,l638,163r,l638,158r,l638,158r,l638,158r,l638,158r,l638,158r,l638,158r,l638,158r,l638,158r-5,-5l633,153,619,134r-53,15l566,149r,4l566,158r,l566,163r,l566,168r,l566,173r,l566,173r5,4l571,177r,l571,177r5,l576,177r,l581,177r,l585,177r,l590,177r,l595,192r-62,14l533,197r4,-5l537,192r5,-5l542,182r5,-5l547,173r5,-5l552,163xm576,72r-5,62l609,120,576,72xm859,24r,l859,24r,-5l859,19r,l854,19r,l854,19r,l854,19r,-5l849,14r,l849,14r-5,l844,14r-9,l840,r86,19l931,19r5,l940,24r5,l950,24r5,l960,29r4,l964,34r5,l969,38r5,l974,43r,l979,48r,l979,53r,l979,58r,4l979,62r,5l979,67r,5l979,77r,l979,81r,l979,86r-5,l974,91r,l974,91r-5,5l969,96r,l964,101r,l960,101r,4l955,105r,l950,105r-5,l940,105r,l936,110r-5,l926,105r-5,l921,105r-5,l912,105r-5,l907,105r-5,l883,101r-10,48l873,149r,4l873,153r,l873,153r,l873,153r5,l878,153r,5l878,158r,l878,158r,l878,158r,l878,158r,l878,158r5,l883,158r,l883,158r,l897,158r-5,15l811,158r5,-14l816,144r5,5l821,149r4,l825,149r,l830,149r,l830,149r,l830,149r5,l835,149r,l835,149r,l835,144r,l835,144r,l835,144r,l835,139r,l859,24xm883,91r19,l907,91r5,5l916,96r,-5l921,91r5,l926,91r5,-5l931,86r,l936,81r,-4l936,77r4,-5l940,67r,l940,62r,-4l940,58r,-5l940,48r,l940,43r,l940,38r,l936,38r,-4l931,34r,l926,29r,l921,29r-9,-5l907,24r,l902,24r,l897,29r,l897,29r-5,5l883,91xm1137,86r5,5l1147,96r5,l1156,101r5,4l1166,110r,5l1171,120r5,5l1176,129r4,5l1180,139r,5l1180,149r5,4l1185,158r,5l1185,168r,5l1180,177r,5l1180,192r-4,5l1176,201r-5,l1171,206r-5,5l1166,216r-5,5l1156,221r,4l1152,230r-5,l1142,235r-5,l1132,240r-4,l1123,245r-5,l1113,245r-5,l1108,245r-4,l1099,245r,l1094,245r,l1089,245r,l1084,245r-4,-5l1080,240r-5,l1075,240r-5,l1065,235r-5,-5l1051,225r-5,-4l1041,216r-5,-5l1032,201r-5,-4l1027,187r-5,-10l1022,173r,-10l1022,158r,-9l1027,139r,-5l1032,125r,-5l1036,120r,-5l1041,110r5,-5l1051,101r,-5l1056,96r4,-5l1065,91r5,-5l1075,86r5,-5l1084,81r5,l1094,81r5,l1104,81r9,l1118,81r5,l1128,86r4,l1137,86xm1132,101r-4,-5l1123,96r-5,l1118,96r-5,l1108,96r-4,5l1099,101r-5,4l1089,110r,5l1084,120r-4,5l1075,129r-5,10l1070,144r-5,9l1060,158r,10l1056,173r,4l1056,187r,5l1056,197r,4l1056,206r,5l1060,216r,5l1065,221r5,4l1075,225r,5l1084,230r5,l1099,230r9,-5l1113,216r10,-10l1128,197r9,-15l1142,173r,-10l1147,158r,-5l1152,144r,-5l1152,134r,-5l1152,125r,-5l1147,115r,-5l1142,105r,l1137,101r-5,xm1281,221r,l1281,216r5,l1286,216r,l1286,216r,-5l1286,211r,l1286,211r,l1286,206r-5,l1281,206r,-5l1276,201r-4,-4l1281,187r58,62l1334,259r-10,-10l1320,245r,l1320,245r,l1320,245r,l1315,245r,l1315,245r,l1315,245r,l1310,245r,l1310,245r,l1228,326r,l1228,326r-4,5l1224,331r,l1224,331r,l1224,331r,5l1224,336r,l1224,336r,l1224,336r,l1224,336r4,l1228,336r,5l1228,341r,l1228,341r,l1228,341r,l1233,345r,l1233,345r,l1233,350r,l1238,350r,l1238,355r5,l1243,355r5,5l1248,360r,l1252,360r,5l1257,365r,l1257,365r5,l1262,365r5,4l1267,369r5,l1276,369r5,l1286,365r5,l1296,360r4,l1305,355r10,10l1272,403,1171,297r9,-9l1180,293r,l1180,293r5,l1185,297r,l1185,297r,l1190,297r,l1190,297r,5l1190,302r,l1190,302r5,l1195,302r,l1195,302r,l1200,302r,l1200,297r,l1281,221xm1320,441r100,-57l1420,384r,l1420,384r,l1425,379r,l1425,379r,l1425,379r,-5l1425,374r,l1420,374r,-5l1420,369r,-4l1416,360r9,-5l1468,427r-9,5l1454,427r,-5l1449,422r,l1449,422r,-5l1449,417r,l1444,417r,l1444,417r,l1444,417r-4,l1440,417r,l1440,417r-101,58l1339,475r,5l1339,480r,l1334,480r,l1334,480r,4l1334,484r,l1334,484r,l1334,484r,l1334,484r,5l1339,489r,l1339,489r,l1339,489r,5l1339,494r,l1344,499r-10,9l1291,432r9,-5l1300,427r,l1305,427r,l1305,427r,l1305,432r,l1305,432r,l1305,432r,l1305,432r,l1305,432r,l1305,436r,l1305,436r,l1310,436r,l1310,441r,l1310,441r,l1310,441r,l1310,441r5,l1315,441r,l1315,441r,l1315,446r5,-5l1320,441r,l1320,441r,xm1425,518r5,l1435,518r5,l1444,518r5,-5l1454,513r5,l1464,518r4,l1473,518r,l1478,518r5,5l1488,523r,l1492,528r10,4l1507,537r5,5l1516,547r5,5l1521,561r5,5l1531,576r,l1531,580r,5l1531,585r,5l1531,590r,5l1531,600r,l1531,604r,l1531,609r,l1531,614r,l1526,619r14,9l1545,633r-57,19l1483,643r5,-5l1492,638r5,-5l1502,628r5,-4l1507,624r5,-5l1516,614r,-5l1516,604r5,-4l1521,600r,-5l1521,590r,-5l1521,580r-5,-4l1516,576r,-5l1512,566r,-5l1507,561r-5,-5l1497,556r,l1492,556r-4,-4l1478,552r-5,l1468,552r-4,4l1454,556r-5,l1444,561r-4,l1440,561r-5,l1435,561r-5,l1430,566r,l1425,566r,l1420,566r,l1420,571r-4,l1416,571r,l1411,571r,5l1406,576r-5,l1401,580r-5,l1396,585r-4,l1392,590r,l1392,595r-5,5l1387,600r,4l1387,604r,5l1387,614r,l1387,614r,l1387,614r,l1387,614r,l1387,619r,l1387,619r,l1387,619r,5l1387,624r,l1387,624r,l1392,628r,l1392,633r,l1392,633r4,5l1396,638r,l1396,643r5,l1401,643r,5l1406,648r,l1411,648r,4l1416,652r4,l1425,657r5,l1435,657r5,l1444,657r,14l1440,671r-5,l1430,671r,l1425,667r-5,l1416,667r-5,l1406,662r,l1401,662r-5,-5l1396,657r-4,-5l1392,652r-5,-4l1387,643r-5,l1382,638r,-5l1377,628r,l1377,624r-5,-5l1372,619r,-5l1372,614r,-5l1372,609r,-5l1372,600r,l1368,590r4,-5l1372,580r,-4l1372,571r5,-10l1377,556r5,-4l1387,547r5,-5l1396,537r5,-5l1406,528r5,-5l1420,523r5,-5l1425,518xm1536,796r4,l1540,796r,l1540,796r,l1545,796r,l1545,791r,l1545,791r,l1545,791r,l1545,787r,l1545,787r,l1545,782r,l1545,782r,-5l1545,777r,-5l1545,772r10,l1560,859r-10,l1545,849r,-5l1545,844r,l1545,839r,l1545,839r,l1545,835r,l1545,835r-5,l1540,835r,l1540,835r-4,l1536,835r-77,4l1454,839r-10,-4l1440,835r-5,l1430,835r-5,-5l1420,825r-4,l1411,820r,-5l1406,811r-5,-5l1401,796r,-5l1401,782r-5,-10l1396,772r,-5l1396,767r,-4l1396,763r5,-5l1401,758r,-5l1401,753r,l1401,748r,l1406,743r,l1406,743r,-4l1406,739r5,-5l1416,734r,-5l1420,729r,-5l1425,724r5,l1435,724r,l1435,724r,l1435,724r,l1435,724r,l1440,724r,l1444,724r,l1449,724r,l1454,724r,l1459,724r,5l1464,729r,l1464,729r,l1464,729r4,5l1468,734r,l1468,734r,5l1468,739r,l1473,743r,l1473,743r,5l1473,748r,5l1473,753r-5,5l1468,758r,l1468,763r,l1464,763r,4l1464,767r-5,l1459,767r-5,l1454,767r-5,5l1449,772r-5,-5l1444,767r,l1440,767r,l1440,767r-5,l1435,763r,l1430,763r,l1430,758r,l1430,758r,-5l1430,753r,l1430,748r,l1430,748r,l1430,743r,l1430,743r,l1430,743r,l1430,739r,l1425,739r,l1425,739r-5,l1420,743r,l1416,743r,l1416,748r,l1416,748r-5,5l1411,753r,5l1411,758r,5l1411,763r,4l1411,767r,l1411,767r,5l1411,772r,l1411,772r,l1416,782r,5l1420,791r5,l1430,796r5,l1444,796r5,5l1536,796xm1411,921r110,29l1521,950r,l1526,950r,l1526,950r,l1526,945r,l1531,945r,l1531,945r,-5l1531,940r,l1531,935r,l1536,926r9,5l1526,1012r-10,l1516,1002r,l1516,998r,l1516,998r,-5l1516,993r,l1516,993r,-5l1516,988r,l1516,988r,l1516,988r-4,l1512,983,1401,959r,l1401,959r-5,l1396,959r,l1396,959r,l1392,959r,l1392,959r,5l1392,964r,l1392,964r,l1392,964r,l1392,969r,l1392,969r,l1392,969r,l1387,974r,4l1377,978r19,-86l1406,897r,l1406,897r,l1406,897r,5l1406,902r,l1406,902r,l1406,902r,l1406,902r,l1406,902r,l1406,907r,l1406,907r,l1406,907r,4l1401,911r,l1401,911r,l1401,911r,5l1401,916r5,l1406,916r,l1406,916r,l1406,921r,l1406,921r,l1406,921r5,l1411,921xe" stroked="f">
              <v:path arrowok="t"/>
              <o:lock v:ext="edit" aspectratio="t" verticies="t"/>
            </v:shape>
            <v:shape id="_x0000_s1079" style="position:absolute;left:2472;top:1213;width:61;height:50" coordsize="172,139" path="m62,139r-5,l53,139r-5,l43,139r-5,l38,134r-5,l29,129r-5,l24,124r-5,l19,120r,-5l14,115r,-5l14,105r-5,l9,101r,-5l9,91,5,86r,-5l5,77r,-5l9,67r,-5l9,57r5,-4l,43,,33,53,19r,10l53,33r-5,l43,38r-5,5l33,48r-4,5l24,57r,5l24,67r-5,l19,72r,5l19,81r,5l19,91r,5l19,101r5,l24,105r5,5l29,115r4,l38,115r,5l43,120r5,l48,115r5,l57,110r,-5l62,105r,-4l62,96r,-5l62,86r,-5l62,77r,-10l62,62r,-5l67,53r,-5l67,43r,-5l67,33r5,-4l72,24r5,-5l77,14r4,l81,9r5,l91,9r,-4l96,5r5,l105,5,110,r5,l120,r4,l124,5r5,l134,5r5,4l144,9r,5l148,14r,5l153,19r,5l153,29r5,l158,33r5,5l163,43r,5l163,57r,5l163,67r,5l163,81r,5l158,91r,5l172,110r,10l115,129r,-9l120,115r4,-5l129,110r,-5l134,105r,-4l139,101r,-5l144,96r,-5l144,86r4,l148,81r,-4l153,72r,-5l153,62r,-5l153,53r,-5l148,43r,-5l144,38r,-5l139,29r-5,l129,29r,-5l124,24r,5l120,29r-5,l110,33r,5l110,43r-5,5l105,67r,19l105,91r-4,5l101,101r,4l101,110r-5,5l96,120r-5,l91,124r-5,5l81,134r-4,l72,139r-5,l62,139e" filled="f" strokecolor="white" strokeweight="0">
              <v:path arrowok="t"/>
              <o:lock v:ext="edit" aspectratio="t"/>
            </v:shape>
            <v:shape id="_x0000_s1080" style="position:absolute;left:2470;top:1144;width:60;height:54" coordsize="168,149" path="m19,48r,5l19,62r,5l19,72r,5l19,81r,5l19,91r5,5l24,101r5,4l34,110r4,l43,115r5,5l53,120r5,l58,134,,125,14,,24,,149,101r,-10l149,81r,-4l149,72r,-5l149,62r,-5l149,53r-5,l144,48r,-5l139,38r-5,l134,33r-5,-4l125,29r-5,-5l115,24r-9,-5l106,9r62,10l153,149r-9,l19,48e" filled="f" strokecolor="white" strokeweight="0">
              <v:path arrowok="t"/>
              <o:lock v:ext="edit" aspectratio="t"/>
            </v:shape>
            <v:shape id="_x0000_s1081" style="position:absolute;left:2481;top:1059;width:73;height:79" coordsize="206,221" path="m24,144r-5,l19,149r-5,l14,154r,4l9,158r,5l,158,29,82r9,4l38,91r,5l33,101r,5l38,106r,4l96,134,67,62r-5,l62,58r-5,l53,58r,4l48,62r,5l48,72r-5,5l33,72,62,,72,5r,5l72,14,67,24r5,5l72,34r,9l77,48r,10l91,82,182,62r5,l192,62r,-4l192,53r4,l206,58r-29,72l168,125r,-5l168,115r4,l172,110r,-4l168,106r-5,l158,106r-53,9l115,139r29,15l148,154r5,l158,149r,-5l158,139r5,l172,144r-28,77l129,216r5,-5l134,206r,-4l134,197r5,l134,192,24,144e" filled="f" strokecolor="white" strokeweight="0">
              <v:path arrowok="t"/>
              <o:lock v:ext="edit" aspectratio="t"/>
            </v:shape>
            <v:shape id="_x0000_s1082" style="position:absolute;left:2528;top:997;width:59;height:60" coordsize="163,168" path="m24,29r5,-5l34,20r4,-5l43,10r5,l53,5r5,l62,5,67,,77,r5,l86,r5,l96,r5,5l106,5r4,l115,10r5,l125,15r5,l134,20r5,4l144,29r,5l149,34r5,5l154,44r4,4l158,53r,5l163,63r,5l163,72r,10l163,87r,5l163,96r,5l163,106r-5,5l158,116r,4l154,120r,5l154,130r-5,l149,135r-5,l144,139r-5,5l130,149r-5,5l115,159r-5,4l101,163r-5,5l86,168r-9,l72,168,62,163r-4,l48,159r-5,-5l38,154r-9,-5l29,144r-5,-5l19,135r,-5l14,125r-4,-5l10,116r,-5l5,106r,-5l5,96r,-4l,87,,82,5,77r,-5l5,63r,-5l10,53r,-5l14,44r,-5l19,34r5,-5e" filled="f" strokecolor="white" strokeweight="0">
              <v:path arrowok="t"/>
              <o:lock v:ext="edit" aspectratio="t"/>
            </v:shape>
            <v:shape id="_x0000_s1083" style="position:absolute;left:2537;top:1005;width:43;height:43" coordsize="120,120" path="m10,15l5,20,,20r,4l,29r,5l,39r,5l,48r5,5l5,58r5,5l14,68r5,4l24,77r5,10l34,92r4,4l48,101r5,5l58,106r4,5l67,115r5,l82,115r4,5l91,120r5,-5l101,115r5,-4l110,111r5,-5l120,96r,-4l120,82r,-10l115,63,106,53,96,44,86,29,77,24,72,20,67,15r-5,l53,10,48,5r-5,l38,5,34,,29,,24,r,5l19,5r-5,l10,10r,5e" filled="f" strokecolor="white" strokeweight="0">
              <v:path arrowok="t"/>
              <o:lock v:ext="edit" aspectratio="t"/>
            </v:shape>
            <v:shape id="_x0000_s1084" style="position:absolute;left:2578;top:951;width:74;height:63" coordsize="207,177" path="m63,105r-5,20l67,144,77,125r14,24l91,153r,5l87,158r,5l82,163r,5l77,168r5,9l207,101,178,48r-10,5l168,57r,5l168,67r5,5l173,77r,4l173,86r-5,5l168,96r,5l163,101r,4l163,110r-4,l159,115r-5,l154,120r-5,l149,125r-5,l139,125r,4l135,129r-5,l125,129,96,86,115,48,101,29,87,67,63,29r,-5l63,19r4,l67,14r5,l77,9,72,,,43,10,53r5,l15,48r4,l24,48r5,l63,105e" filled="f" strokecolor="white" strokeweight="0">
              <v:path arrowok="t"/>
              <o:lock v:ext="edit" aspectratio="t"/>
            </v:shape>
            <v:shape id="_x0000_s1085" style="position:absolute;left:2661;top:916;width:60;height:65" coordsize="168,182" path="m19,139l38,5,52,r92,120l144,125r4,l153,125r5,l163,125r5,9l96,158,91,144r5,l100,144r,-5l105,139r,-5l100,129,86,110,33,125r,4l33,134r,5l33,144r,5l38,153r5,l48,153r4,l57,153r5,15l,182r,-9l4,168r5,-5l9,158r5,-5l14,149r5,-5l19,139e" filled="f" strokecolor="white" strokeweight="0">
              <v:path arrowok="t"/>
              <o:lock v:ext="edit" aspectratio="t"/>
            </v:shape>
            <v:shape id="_x0000_s1086" style="position:absolute;left:2674;top:933;width:14;height:23" coordsize="38,62" path="m5,l,62,38,48,5,e" filled="f" strokecolor="white" strokeweight="0">
              <v:path arrowok="t"/>
              <o:lock v:ext="edit" aspectratio="t"/>
            </v:shape>
            <v:shape id="_x0000_s1087" style="position:absolute;left:2760;top:908;width:60;height:62" coordsize="168,173" path="m48,24r,-5l43,19r,-5l38,14r-5,l24,14,29,r86,19l120,19r5,l129,24r5,l139,24r5,l149,29r4,l153,34r5,l158,38r5,l163,43r5,5l168,53r,5l168,62r,5l168,72r,5l168,81r,5l163,86r,5l158,96r-5,5l149,101r,4l144,105r-5,l134,105r-5,l125,110r-5,l115,105r-5,l105,105r-4,l96,105r-5,l72,101,62,149r,4l67,153r,5l72,158r14,l81,173,,158,5,144r5,5l14,149r5,l24,149r,-5l24,139,48,24e" filled="f" strokecolor="white" strokeweight="0">
              <v:path arrowok="t"/>
              <o:lock v:ext="edit" aspectratio="t"/>
            </v:shape>
            <v:shape id="_x0000_s1088" style="position:absolute;left:2786;top:916;width:20;height:26" coordsize="57,72" path="m,67r19,l24,67r5,5l33,72r,-5l38,67r5,l48,62r5,-5l53,53r4,-5l57,43r,-5l57,34r,-5l57,24r,-5l57,14r-4,l53,10r-5,l43,5r-5,l29,,24,,19,,14,5,9,10,,67e" filled="f" strokecolor="white" strokeweight="0">
              <v:path arrowok="t"/>
              <o:lock v:ext="edit" aspectratio="t"/>
            </v:shape>
            <v:shape id="_x0000_s1089" style="position:absolute;left:2835;top:937;width:59;height:58" coordsize="163,164" path="m115,5r5,5l125,15r5,l134,20r5,4l144,29r,5l149,39r5,5l154,48r4,5l158,58r,5l158,68r5,4l163,77r,5l163,87r,5l158,96r,5l158,111r-4,5l154,120r-5,l149,125r-5,5l144,135r-5,5l134,140r,4l130,149r-5,l120,154r-5,l110,159r-4,l101,164r-5,l91,164r-5,l82,164r-5,l72,164r-5,l62,164r-4,-5l53,159r-5,l43,154r-5,-5l29,144r-5,-4l19,135r-5,-5l10,120,5,116r,-10l,96,,92,,82,,77,,68,5,58r,-5l10,44r,-5l14,39r,-5l19,29r5,-5l29,20r,-5l34,15r4,-5l43,10,48,5r5,l58,r4,l67,r5,l77,r5,l91,r5,l101,r5,5l110,5r5,e" filled="f" strokecolor="white" strokeweight="0">
              <v:path arrowok="t"/>
              <o:lock v:ext="edit" aspectratio="t"/>
            </v:shape>
            <v:shape id="_x0000_s1090" style="position:absolute;left:2848;top:942;width:34;height:48" coordsize="96,134" path="m76,5l72,,67,,62,,57,,52,,48,5r-5,l38,9r-5,5l33,19r-5,5l24,29r-5,4l14,43r,5l9,57,4,62r,10l,77r,4l,91r,5l,101r,4l,110r,5l4,120r,5l9,125r5,4l19,129r,5l28,134r5,l43,134r9,-5l57,120,67,110r5,-9l81,86r5,-9l86,67r5,-5l91,57r5,-9l96,43r,-5l96,33r,-4l96,24,91,19r,-5l86,9,81,5r-5,e" filled="f" strokecolor="white" strokeweight="0">
              <v:path arrowok="t"/>
              <o:lock v:ext="edit" aspectratio="t"/>
            </v:shape>
            <v:shape id="_x0000_s1091" style="position:absolute;left:2889;top:975;width:60;height:77" coordsize="168,216" path="m110,34r,-5l115,29r,-5l115,19r-5,l110,14r-5,l101,10,110,r58,62l163,72,153,62r-4,-4l144,58r-5,l57,139r-4,5l53,149r4,l57,154r5,4l62,163r5,l67,168r5,l77,173r4,l81,178r5,l91,178r5,4l101,182r4,l110,182r5,-4l120,178r5,-5l129,173r5,-5l144,178r-43,38l,110r9,-9l9,106r5,l14,110r5,l19,115r5,l29,115r,-5l110,34e" filled="f" strokecolor="white" strokeweight="0">
              <v:path arrowok="t"/>
              <o:lock v:ext="edit" aspectratio="t"/>
            </v:shape>
            <v:shape id="_x0000_s1092" style="position:absolute;left:2932;top:1035;width:63;height:54" coordsize="177,153" path="m29,86l129,29r5,-5l134,19r-5,l129,14r,-4l125,5,134,r43,72l168,77r-5,-5l163,67r-5,l158,62r-5,l149,62,48,120r,5l43,125r,4l43,134r5,l48,139r5,5l43,153,,77,9,72r5,l14,77r,4l19,81r,5l24,86r,5l29,86e" filled="f" strokecolor="white" strokeweight="0">
              <v:path arrowok="t"/>
              <o:lock v:ext="edit" aspectratio="t"/>
            </v:shape>
            <v:shape id="_x0000_s1093" style="position:absolute;left:2959;top:1091;width:63;height:57" coordsize="177,158" path="m57,5r5,l67,5r5,l76,5,81,r5,l91,r5,5l100,5r5,l110,5r5,5l120,10r4,5l134,19r5,5l144,29r4,5l153,39r,9l158,53r5,10l163,67r,5l163,77r,5l163,87r,4l163,96r,5l158,106r14,9l177,120r-57,19l115,130r5,-5l124,125r5,-5l134,115r5,-4l144,106r4,-5l148,96r,-5l153,87r,-5l153,77r,-5l153,67r-5,-4l148,58r-4,-5l144,48r-5,l134,43r-5,l124,43r-4,-4l110,39r-5,l100,39r-4,4l86,43r-5,l76,48r-4,l67,48r-5,l62,53r-5,l52,53r,5l48,58r-5,l43,63r-5,l33,63r,4l28,67r,5l24,72r,5l24,82r-5,5l19,91r,5l19,101r,5l19,111r5,4l24,120r4,5l28,130r5,l33,135r5,l43,135r,4l48,139r4,l57,144r5,l67,144r5,l76,144r,14l72,158r-5,l62,158r-5,-4l52,154r-4,l43,154r-5,-5l33,149r-5,-5l24,139r-5,-4l19,130r-5,l14,125r,-5l9,115r,-4l4,106r,-5l4,96r,-5l4,87,,77,4,72r,-5l4,63r,-5l9,48r,-5l14,39r5,-5l24,29r4,-5l33,19r5,-4l43,10r9,l57,5e" filled="f" strokecolor="white" strokeweight="0">
              <v:path arrowok="t"/>
              <o:lock v:ext="edit" aspectratio="t"/>
            </v:shape>
            <v:shape id="_x0000_s1094" style="position:absolute;left:2969;top:1167;width:59;height:48" coordsize="164,135" path="m140,72r4,l149,72r,-5l149,63r,-5l149,53r,-5l159,48r5,87l154,135r-5,-10l149,120r,-5l149,111r-5,l140,111r-77,4l58,115,48,111r-4,l39,111r-5,l29,106r-5,-5l20,101,15,96r,-5l10,87,5,82,5,72r,-5l5,58,,48,,43,,39,5,34r,-5l5,24r5,-5l10,15r5,-5l20,10r,-5l24,5,24,r5,l34,r5,l44,r4,l53,r5,l63,r,5l68,5r4,5l72,15r5,4l77,24r,5l72,34r,5l68,39r,4l63,43r-5,l53,48,48,43r-4,l39,43r,-4l34,39r,-5l34,29r,-5l34,19r,-4l29,15r-5,l24,19r-4,l20,24r-5,5l15,34r,5l15,43r,5l20,58r,5l24,67r5,l34,72r5,l48,72r5,5l140,72e" filled="f" strokecolor="white" strokeweight="0">
              <v:path arrowok="t"/>
              <o:lock v:ext="edit" aspectratio="t"/>
            </v:shape>
            <v:shape id="_x0000_s1095" style="position:absolute;left:2962;top:1227;width:60;height:43" coordsize="168,120" path="m34,29l144,58r5,l149,53r5,l154,48r,-5l159,34r9,5l149,120r-10,l139,110r,-4l139,101r,-5l135,96r,-5l24,67r-5,l15,67r,5l15,77r-5,5l10,86,,86,19,,29,5r,5l29,15r,4l24,19r,5l29,24r,5l34,29e" filled="f" strokecolor="white" strokeweight="0">
              <v:path arrowok="t"/>
              <o:lock v:ext="edit" aspectratio="t"/>
            </v:shape>
          </v:group>
        </w:pict>
      </w:r>
      <w:r w:rsidR="00B47D21" w:rsidRPr="00575148">
        <w:rPr>
          <w:rFonts w:ascii="Cambria" w:hAnsi="Cambria"/>
          <w:b/>
          <w:color w:val="333333"/>
          <w:sz w:val="48"/>
          <w:szCs w:val="48"/>
        </w:rPr>
        <w:t>SZKOŁA POLICJI W PILE</w:t>
      </w:r>
    </w:p>
    <w:p w:rsidR="00B47D21" w:rsidRPr="006A2A4F" w:rsidRDefault="00793491" w:rsidP="00C23913">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C23913">
      <w:pPr>
        <w:spacing w:line="293" w:lineRule="auto"/>
        <w:jc w:val="center"/>
      </w:pPr>
    </w:p>
    <w:p w:rsidR="003D7393" w:rsidRDefault="003D7393" w:rsidP="00C23913">
      <w:pPr>
        <w:spacing w:line="293" w:lineRule="auto"/>
        <w:jc w:val="center"/>
        <w:rPr>
          <w:b/>
        </w:rPr>
      </w:pPr>
    </w:p>
    <w:p w:rsidR="003D7393" w:rsidRPr="003D7393" w:rsidRDefault="003D7393" w:rsidP="00FD09E2">
      <w:pPr>
        <w:spacing w:line="288" w:lineRule="auto"/>
        <w:jc w:val="center"/>
      </w:pPr>
    </w:p>
    <w:p w:rsidR="000706E1" w:rsidRPr="000706E1" w:rsidRDefault="000706E1" w:rsidP="00FD09E2">
      <w:pPr>
        <w:spacing w:line="288" w:lineRule="auto"/>
        <w:jc w:val="center"/>
      </w:pPr>
    </w:p>
    <w:p w:rsidR="00FD09E2" w:rsidRPr="006D0CD2" w:rsidRDefault="00FD09E2" w:rsidP="00FD09E2">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FD09E2" w:rsidRPr="006D0CD2" w:rsidRDefault="00FD09E2" w:rsidP="00FD09E2">
      <w:pPr>
        <w:spacing w:after="120" w:line="288" w:lineRule="auto"/>
        <w:jc w:val="center"/>
        <w:rPr>
          <w:color w:val="000000"/>
          <w:sz w:val="28"/>
          <w:szCs w:val="28"/>
        </w:rPr>
      </w:pPr>
    </w:p>
    <w:p w:rsidR="00FD09E2" w:rsidRPr="006D0CD2" w:rsidRDefault="00FD09E2" w:rsidP="00FD09E2">
      <w:pPr>
        <w:spacing w:after="120" w:line="288" w:lineRule="auto"/>
        <w:jc w:val="center"/>
        <w:rPr>
          <w:color w:val="000000"/>
          <w:sz w:val="28"/>
          <w:szCs w:val="28"/>
        </w:rPr>
      </w:pPr>
      <w:r w:rsidRPr="006D0CD2">
        <w:rPr>
          <w:color w:val="000000"/>
          <w:sz w:val="28"/>
          <w:szCs w:val="28"/>
        </w:rPr>
        <w:t>Zamawiający:</w:t>
      </w:r>
    </w:p>
    <w:p w:rsidR="00FD09E2" w:rsidRPr="006D0CD2" w:rsidRDefault="00FD09E2" w:rsidP="00FD09E2">
      <w:pPr>
        <w:spacing w:line="288" w:lineRule="auto"/>
        <w:ind w:right="-1"/>
        <w:jc w:val="center"/>
        <w:rPr>
          <w:b/>
          <w:color w:val="000000"/>
          <w:sz w:val="28"/>
          <w:szCs w:val="28"/>
        </w:rPr>
      </w:pPr>
      <w:r w:rsidRPr="006D0CD2">
        <w:rPr>
          <w:b/>
          <w:color w:val="000000"/>
          <w:sz w:val="28"/>
          <w:szCs w:val="28"/>
        </w:rPr>
        <w:t>Szkoła Policji w Pile</w:t>
      </w:r>
    </w:p>
    <w:p w:rsidR="00FD09E2" w:rsidRDefault="00FD09E2" w:rsidP="00FD09E2">
      <w:pPr>
        <w:spacing w:line="288" w:lineRule="auto"/>
        <w:ind w:right="-1"/>
        <w:jc w:val="center"/>
        <w:rPr>
          <w:b/>
          <w:color w:val="000000"/>
          <w:sz w:val="28"/>
          <w:szCs w:val="28"/>
        </w:rPr>
      </w:pPr>
      <w:r w:rsidRPr="006D0CD2">
        <w:rPr>
          <w:b/>
          <w:color w:val="000000"/>
          <w:sz w:val="28"/>
          <w:szCs w:val="28"/>
        </w:rPr>
        <w:t>Plac Staszica 7, 64-920 Piła</w:t>
      </w:r>
    </w:p>
    <w:p w:rsidR="00FD09E2" w:rsidRDefault="00FD09E2" w:rsidP="00FD09E2">
      <w:pPr>
        <w:spacing w:line="288" w:lineRule="auto"/>
        <w:ind w:right="-1"/>
        <w:jc w:val="center"/>
        <w:rPr>
          <w:b/>
          <w:color w:val="000000"/>
          <w:sz w:val="28"/>
          <w:szCs w:val="28"/>
        </w:rPr>
      </w:pPr>
    </w:p>
    <w:p w:rsidR="00B85266" w:rsidRPr="00FD09E2" w:rsidRDefault="00FD09E2" w:rsidP="00FD09E2">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00B85266" w:rsidRPr="00BF49C6">
        <w:t xml:space="preserve">ustawy z dnia 11 września 2019 r. </w:t>
      </w:r>
      <w:r w:rsidR="00B85266" w:rsidRPr="00BF49C6">
        <w:rPr>
          <w:rFonts w:eastAsia="Calibri"/>
          <w:color w:val="000000"/>
          <w:lang w:eastAsia="en-US"/>
        </w:rPr>
        <w:t xml:space="preserve">– </w:t>
      </w:r>
      <w:r w:rsidR="00B85266" w:rsidRPr="00BF49C6">
        <w:rPr>
          <w:i/>
        </w:rPr>
        <w:t>Prawo zamówień publicznych</w:t>
      </w:r>
      <w:r w:rsidR="002D5922">
        <w:t xml:space="preserve"> (Dz. U. z 202</w:t>
      </w:r>
      <w:r w:rsidR="00977DB0">
        <w:t>4</w:t>
      </w:r>
      <w:r w:rsidR="00C97793">
        <w:t xml:space="preserve"> r. poz. </w:t>
      </w:r>
      <w:r w:rsidR="00977DB0">
        <w:t>1320)</w:t>
      </w:r>
      <w:r w:rsidR="00B85266" w:rsidRPr="00BF49C6">
        <w:t xml:space="preserve">, zwanej dalej </w:t>
      </w:r>
      <w:r w:rsidR="00B85266" w:rsidRPr="00BF49C6">
        <w:rPr>
          <w:i/>
        </w:rPr>
        <w:t xml:space="preserve">ustawą </w:t>
      </w:r>
      <w:proofErr w:type="spellStart"/>
      <w:r w:rsidR="00B85266" w:rsidRPr="00BF49C6">
        <w:rPr>
          <w:i/>
        </w:rPr>
        <w:t>Pzp</w:t>
      </w:r>
      <w:proofErr w:type="spellEnd"/>
      <w:r>
        <w:t xml:space="preserve">, </w:t>
      </w:r>
      <w:r w:rsidR="00B85266" w:rsidRPr="00BF49C6">
        <w:t xml:space="preserve">o </w:t>
      </w:r>
      <w:r w:rsidR="00B85266">
        <w:t xml:space="preserve">wartości szacunkowej poniżej progów unijnych określonych w art. 3 ustawy </w:t>
      </w:r>
      <w:proofErr w:type="spellStart"/>
      <w:r w:rsidR="00B85266">
        <w:t>Pzp</w:t>
      </w:r>
      <w:proofErr w:type="spellEnd"/>
      <w:r w:rsidR="00B85266">
        <w:t>,</w:t>
      </w:r>
      <w:r w:rsidR="00B85266" w:rsidRPr="00BF49C6">
        <w:br/>
        <w:t>pn.:</w:t>
      </w:r>
    </w:p>
    <w:p w:rsidR="005B3B48" w:rsidRPr="00BF49C6" w:rsidRDefault="005B3B48" w:rsidP="00FD09E2">
      <w:pPr>
        <w:spacing w:line="288" w:lineRule="auto"/>
        <w:ind w:right="-1"/>
        <w:jc w:val="center"/>
      </w:pPr>
    </w:p>
    <w:p w:rsidR="0055035C" w:rsidRPr="00EA7058" w:rsidRDefault="004155D5" w:rsidP="00FD09E2">
      <w:pPr>
        <w:spacing w:line="288" w:lineRule="auto"/>
        <w:jc w:val="center"/>
        <w:rPr>
          <w:b/>
          <w:bCs/>
          <w:i/>
          <w:sz w:val="28"/>
          <w:szCs w:val="28"/>
          <w:u w:val="single"/>
        </w:rPr>
      </w:pPr>
      <w:r w:rsidRPr="008F73C1">
        <w:rPr>
          <w:b/>
          <w:bCs/>
          <w:sz w:val="28"/>
          <w:szCs w:val="28"/>
        </w:rPr>
        <w:t>„</w:t>
      </w:r>
      <w:r w:rsidR="007B6EB9" w:rsidRPr="007B6EB9">
        <w:rPr>
          <w:b/>
          <w:i/>
          <w:sz w:val="28"/>
          <w:szCs w:val="28"/>
        </w:rPr>
        <w:t xml:space="preserve">Dostawa i montaż mebli do segmentu F budynku głównego </w:t>
      </w:r>
      <w:r w:rsidR="007B6EB9">
        <w:rPr>
          <w:b/>
          <w:i/>
          <w:sz w:val="28"/>
          <w:szCs w:val="28"/>
        </w:rPr>
        <w:br/>
      </w:r>
      <w:r w:rsidR="007B6EB9" w:rsidRPr="007B6EB9">
        <w:rPr>
          <w:b/>
          <w:i/>
          <w:sz w:val="28"/>
          <w:szCs w:val="28"/>
        </w:rPr>
        <w:t>Szkoły Policji w Pile</w:t>
      </w:r>
      <w:r w:rsidRPr="008F73C1">
        <w:rPr>
          <w:b/>
          <w:bCs/>
          <w:sz w:val="28"/>
          <w:szCs w:val="28"/>
        </w:rPr>
        <w:t>”</w:t>
      </w:r>
      <w:r w:rsidR="00500ED7" w:rsidRPr="00EA7058">
        <w:rPr>
          <w:b/>
          <w:bCs/>
          <w:i/>
          <w:sz w:val="28"/>
          <w:szCs w:val="28"/>
          <w:u w:val="single"/>
        </w:rPr>
        <w:t xml:space="preserve"> </w:t>
      </w:r>
    </w:p>
    <w:p w:rsidR="000706E1" w:rsidRPr="006C03C4" w:rsidRDefault="000706E1" w:rsidP="00FD09E2">
      <w:pPr>
        <w:spacing w:line="288" w:lineRule="auto"/>
        <w:jc w:val="center"/>
        <w:rPr>
          <w:b/>
          <w:bCs/>
          <w:i/>
          <w:sz w:val="26"/>
          <w:szCs w:val="26"/>
        </w:rPr>
      </w:pPr>
    </w:p>
    <w:p w:rsidR="00ED79DA" w:rsidRPr="006D0CD2" w:rsidRDefault="00ED79DA" w:rsidP="00ED79DA">
      <w:pPr>
        <w:spacing w:line="288" w:lineRule="auto"/>
        <w:ind w:right="-1"/>
        <w:jc w:val="center"/>
        <w:rPr>
          <w:b/>
          <w:bCs/>
          <w:color w:val="000000"/>
        </w:rPr>
      </w:pPr>
      <w:r w:rsidRPr="006D0CD2">
        <w:rPr>
          <w:b/>
          <w:bCs/>
          <w:color w:val="000000"/>
        </w:rPr>
        <w:t xml:space="preserve">Numer postępowania: </w:t>
      </w:r>
      <w:r w:rsidR="003B2D80">
        <w:rPr>
          <w:b/>
        </w:rPr>
        <w:t>142</w:t>
      </w:r>
      <w:r w:rsidRPr="006D0CD2">
        <w:rPr>
          <w:b/>
          <w:color w:val="000000"/>
        </w:rPr>
        <w:t>/JZ-</w:t>
      </w:r>
      <w:r w:rsidR="003B2D80">
        <w:rPr>
          <w:b/>
          <w:color w:val="000000"/>
        </w:rPr>
        <w:t>99/2025</w:t>
      </w:r>
    </w:p>
    <w:p w:rsidR="00B85266" w:rsidRPr="00BF49C6" w:rsidRDefault="000F1D63" w:rsidP="00FD09E2">
      <w:pPr>
        <w:autoSpaceDE w:val="0"/>
        <w:adjustRightInd w:val="0"/>
        <w:spacing w:line="288" w:lineRule="auto"/>
        <w:ind w:right="-1"/>
        <w:jc w:val="center"/>
        <w:rPr>
          <w:rFonts w:eastAsia="Calibri"/>
          <w:color w:val="000000"/>
          <w:u w:val="single"/>
          <w:lang w:eastAsia="en-US"/>
        </w:rPr>
      </w:pPr>
      <w:r w:rsidRPr="006C03C4">
        <w:rPr>
          <w:b/>
          <w:bCs/>
          <w:i/>
        </w:rPr>
        <w:br/>
      </w:r>
      <w:r w:rsidR="00B85266" w:rsidRPr="00BF49C6">
        <w:rPr>
          <w:rFonts w:eastAsia="Calibri"/>
          <w:color w:val="000000"/>
          <w:u w:val="single"/>
          <w:lang w:eastAsia="en-US"/>
        </w:rPr>
        <w:t>Ofertę nal</w:t>
      </w:r>
      <w:r w:rsidR="00CD3774">
        <w:rPr>
          <w:rFonts w:eastAsia="Calibri"/>
          <w:color w:val="000000"/>
          <w:u w:val="single"/>
          <w:lang w:eastAsia="en-US"/>
        </w:rPr>
        <w:t>eży złożyć w terminie do dnia</w:t>
      </w:r>
      <w:r w:rsidR="00BC2F12">
        <w:rPr>
          <w:rFonts w:eastAsia="Calibri"/>
          <w:color w:val="000000"/>
          <w:u w:val="single"/>
          <w:lang w:eastAsia="en-US"/>
        </w:rPr>
        <w:t xml:space="preserve"> </w:t>
      </w:r>
      <w:r w:rsidR="003B2D80">
        <w:rPr>
          <w:rFonts w:eastAsia="Calibri"/>
          <w:u w:val="single"/>
          <w:lang w:eastAsia="en-US"/>
        </w:rPr>
        <w:t>2</w:t>
      </w:r>
      <w:r w:rsidR="00B157F4">
        <w:rPr>
          <w:rFonts w:eastAsia="Calibri"/>
          <w:u w:val="single"/>
          <w:lang w:eastAsia="en-US"/>
        </w:rPr>
        <w:t>5</w:t>
      </w:r>
      <w:r w:rsidR="00680020">
        <w:rPr>
          <w:rFonts w:eastAsia="Calibri"/>
          <w:color w:val="000000"/>
          <w:u w:val="single"/>
          <w:lang w:eastAsia="en-US"/>
        </w:rPr>
        <w:t xml:space="preserve"> </w:t>
      </w:r>
      <w:r w:rsidR="00C43515">
        <w:rPr>
          <w:rFonts w:eastAsia="Calibri"/>
          <w:color w:val="000000"/>
          <w:u w:val="single"/>
          <w:lang w:eastAsia="en-US"/>
        </w:rPr>
        <w:t>kwietnia 2025</w:t>
      </w:r>
      <w:r w:rsidR="00B85266" w:rsidRPr="00BF49C6">
        <w:rPr>
          <w:rFonts w:eastAsia="Calibri"/>
          <w:color w:val="000000"/>
          <w:u w:val="single"/>
          <w:lang w:eastAsia="en-US"/>
        </w:rPr>
        <w:t xml:space="preserve"> r. do godz. 11:00</w:t>
      </w:r>
    </w:p>
    <w:p w:rsidR="00974EB6" w:rsidRPr="006C03C4" w:rsidRDefault="00974EB6" w:rsidP="00FD09E2">
      <w:pPr>
        <w:spacing w:line="288" w:lineRule="auto"/>
        <w:jc w:val="both"/>
        <w:rPr>
          <w:b/>
          <w:bCs/>
          <w:i/>
        </w:rPr>
      </w:pPr>
    </w:p>
    <w:p w:rsidR="00F56698" w:rsidRDefault="00F56698" w:rsidP="00FD09E2">
      <w:pPr>
        <w:spacing w:line="288" w:lineRule="auto"/>
        <w:jc w:val="both"/>
        <w:rPr>
          <w:b/>
          <w:bCs/>
          <w:i/>
        </w:rPr>
      </w:pPr>
    </w:p>
    <w:p w:rsidR="002A41A0" w:rsidRDefault="002A41A0" w:rsidP="00FD09E2">
      <w:pPr>
        <w:spacing w:line="288" w:lineRule="auto"/>
        <w:jc w:val="both"/>
        <w:rPr>
          <w:b/>
          <w:bCs/>
          <w:i/>
        </w:rPr>
      </w:pPr>
    </w:p>
    <w:p w:rsidR="005378B2" w:rsidRDefault="005378B2" w:rsidP="00FD09E2">
      <w:pPr>
        <w:jc w:val="both"/>
        <w:rPr>
          <w:b/>
          <w:bCs/>
          <w:i/>
        </w:rPr>
      </w:pPr>
    </w:p>
    <w:p w:rsidR="00FD09E2" w:rsidRDefault="00FD09E2" w:rsidP="00FD09E2">
      <w:pPr>
        <w:jc w:val="both"/>
        <w:rPr>
          <w:b/>
          <w:bCs/>
          <w:i/>
        </w:rPr>
      </w:pPr>
    </w:p>
    <w:p w:rsidR="005378B2" w:rsidRDefault="005378B2" w:rsidP="00FD09E2">
      <w:pPr>
        <w:ind w:right="4819"/>
      </w:pPr>
      <w:r w:rsidRPr="003D7393">
        <w:t>ZATWIERDZ</w:t>
      </w:r>
      <w:r>
        <w:t>IŁ:</w:t>
      </w:r>
    </w:p>
    <w:p w:rsidR="005378B2" w:rsidRPr="003D7393" w:rsidRDefault="005378B2" w:rsidP="00FD09E2">
      <w:pPr>
        <w:ind w:right="4819"/>
        <w:jc w:val="center"/>
      </w:pPr>
    </w:p>
    <w:p w:rsidR="007207DC" w:rsidRPr="007207DC" w:rsidRDefault="007207DC" w:rsidP="00FD09E2">
      <w:pPr>
        <w:ind w:right="-1" w:firstLine="708"/>
        <w:rPr>
          <w:b/>
        </w:rPr>
      </w:pPr>
      <w:r w:rsidRPr="007207DC">
        <w:rPr>
          <w:b/>
        </w:rPr>
        <w:t xml:space="preserve">           KOMENDANT</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r w:rsidRPr="007207DC">
        <w:rPr>
          <w:b/>
        </w:rPr>
        <w:t>z up.</w:t>
      </w:r>
    </w:p>
    <w:p w:rsidR="007207DC" w:rsidRPr="007207DC" w:rsidRDefault="007207DC" w:rsidP="00FD09E2">
      <w:pPr>
        <w:ind w:right="-1" w:firstLine="708"/>
        <w:rPr>
          <w:b/>
        </w:rPr>
      </w:pPr>
      <w:r w:rsidRPr="007207DC">
        <w:rPr>
          <w:b/>
        </w:rPr>
        <w:t>ZASTĘPCA KOMENDANTA</w:t>
      </w:r>
    </w:p>
    <w:p w:rsidR="007207DC" w:rsidRPr="007207DC" w:rsidRDefault="007207DC" w:rsidP="00FD09E2">
      <w:pPr>
        <w:ind w:right="-1" w:firstLine="708"/>
        <w:rPr>
          <w:b/>
        </w:rPr>
      </w:pPr>
      <w:r w:rsidRPr="007207DC">
        <w:rPr>
          <w:b/>
        </w:rPr>
        <w:t>SZKOŁY POLICJI W PILE</w:t>
      </w:r>
    </w:p>
    <w:p w:rsidR="007207DC" w:rsidRPr="00F75807" w:rsidRDefault="00F75807" w:rsidP="00FD09E2">
      <w:pPr>
        <w:ind w:right="-1" w:firstLine="708"/>
        <w:rPr>
          <w:sz w:val="18"/>
          <w:szCs w:val="18"/>
        </w:rPr>
      </w:pPr>
      <w:r>
        <w:rPr>
          <w:sz w:val="18"/>
          <w:szCs w:val="18"/>
        </w:rPr>
        <w:t xml:space="preserve">               </w:t>
      </w:r>
      <w:r w:rsidRPr="00F75807">
        <w:rPr>
          <w:sz w:val="18"/>
          <w:szCs w:val="18"/>
        </w:rPr>
        <w:t>/podpis na oryginale/</w:t>
      </w:r>
    </w:p>
    <w:p w:rsidR="007207DC" w:rsidRPr="007207DC" w:rsidRDefault="009469BF" w:rsidP="00FD09E2">
      <w:pPr>
        <w:ind w:right="-1" w:firstLine="708"/>
        <w:rPr>
          <w:b/>
        </w:rPr>
      </w:pPr>
      <w:r>
        <w:rPr>
          <w:b/>
        </w:rPr>
        <w:t xml:space="preserve">mł. </w:t>
      </w:r>
      <w:proofErr w:type="spellStart"/>
      <w:r w:rsidR="007207DC" w:rsidRPr="007207DC">
        <w:rPr>
          <w:b/>
        </w:rPr>
        <w:t>insp</w:t>
      </w:r>
      <w:proofErr w:type="spellEnd"/>
      <w:r w:rsidR="007207DC" w:rsidRPr="007207DC">
        <w:rPr>
          <w:b/>
        </w:rPr>
        <w:t xml:space="preserve">. Marcin </w:t>
      </w:r>
      <w:proofErr w:type="spellStart"/>
      <w:r w:rsidR="007207DC" w:rsidRPr="007207DC">
        <w:rPr>
          <w:b/>
        </w:rPr>
        <w:t>T</w:t>
      </w:r>
      <w:r w:rsidR="00CB3094">
        <w:rPr>
          <w:b/>
        </w:rPr>
        <w:t>owalewski</w:t>
      </w:r>
      <w:proofErr w:type="spellEnd"/>
    </w:p>
    <w:p w:rsidR="00DA65AC" w:rsidRPr="003D7393" w:rsidRDefault="00DA65AC" w:rsidP="00FD09E2">
      <w:pPr>
        <w:ind w:right="4677"/>
        <w:jc w:val="center"/>
      </w:pPr>
    </w:p>
    <w:p w:rsidR="005378B2" w:rsidRPr="00AE4C2E" w:rsidRDefault="00DA65AC" w:rsidP="00C43515">
      <w:pPr>
        <w:ind w:left="627" w:right="4819" w:firstLine="57"/>
      </w:pPr>
      <w:r>
        <w:t>Piła, dnia</w:t>
      </w:r>
      <w:r w:rsidR="00E36C21">
        <w:t xml:space="preserve"> </w:t>
      </w:r>
      <w:r w:rsidR="00DC2708">
        <w:t>15</w:t>
      </w:r>
      <w:r w:rsidR="00E5400E">
        <w:t xml:space="preserve"> </w:t>
      </w:r>
      <w:r w:rsidR="00C43515">
        <w:t>kwietnia</w:t>
      </w:r>
      <w:r w:rsidR="00B85266">
        <w:t xml:space="preserve"> 202</w:t>
      </w:r>
      <w:r w:rsidR="00C43515">
        <w:t>5</w:t>
      </w:r>
      <w:r w:rsidR="00DC4E1B">
        <w:t xml:space="preserve"> r.</w:t>
      </w:r>
    </w:p>
    <w:p w:rsidR="006C03C4" w:rsidRPr="00AF7118" w:rsidRDefault="006C03C4" w:rsidP="00AF7118">
      <w:pPr>
        <w:autoSpaceDE w:val="0"/>
        <w:adjustRightInd w:val="0"/>
        <w:spacing w:after="120"/>
        <w:jc w:val="center"/>
        <w:rPr>
          <w:rFonts w:eastAsiaTheme="minorHAnsi"/>
          <w:color w:val="000000"/>
          <w:lang w:eastAsia="en-US"/>
        </w:rPr>
      </w:pPr>
      <w:r w:rsidRPr="00277480">
        <w:rPr>
          <w:rFonts w:eastAsiaTheme="minorHAnsi"/>
          <w:b/>
          <w:color w:val="000000"/>
          <w:lang w:eastAsia="en-US"/>
        </w:rPr>
        <w:lastRenderedPageBreak/>
        <w:t>SPECYFIKACJA WARUNKÓW ZAMÓWIENIA</w:t>
      </w:r>
      <w:r w:rsidRPr="006C03C4">
        <w:rPr>
          <w:rFonts w:eastAsiaTheme="minorHAnsi"/>
          <w:color w:val="000000"/>
          <w:lang w:eastAsia="en-US"/>
        </w:rPr>
        <w:t>, zwana dalej „SWZ”,</w:t>
      </w:r>
      <w:r w:rsidR="00DA65AC">
        <w:rPr>
          <w:rFonts w:eastAsiaTheme="minorHAnsi"/>
          <w:color w:val="000000"/>
          <w:lang w:eastAsia="en-US"/>
        </w:rPr>
        <w:t xml:space="preserve"> </w:t>
      </w:r>
      <w:r w:rsidRPr="006C03C4">
        <w:rPr>
          <w:rFonts w:eastAsiaTheme="minorHAnsi"/>
          <w:color w:val="000000"/>
          <w:lang w:eastAsia="en-US"/>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II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Tryb udzielenia zamówienia</w:t>
            </w:r>
            <w:r w:rsidR="00FF74AD" w:rsidRPr="005A3206">
              <w:rPr>
                <w:rFonts w:eastAsiaTheme="minorHAnsi"/>
                <w:color w:val="000000"/>
                <w:lang w:eastAsia="en-US"/>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III</w:t>
            </w:r>
          </w:p>
        </w:tc>
        <w:tc>
          <w:tcPr>
            <w:tcW w:w="7224" w:type="dxa"/>
            <w:shd w:val="clear" w:color="auto" w:fill="D9D9D9" w:themeFill="background1" w:themeFillShade="D9"/>
            <w:vAlign w:val="center"/>
          </w:tcPr>
          <w:p w:rsidR="006C03C4" w:rsidRPr="005A3206" w:rsidRDefault="006C03C4" w:rsidP="008B3E00">
            <w:pPr>
              <w:autoSpaceDE w:val="0"/>
              <w:adjustRightInd w:val="0"/>
              <w:jc w:val="both"/>
              <w:rPr>
                <w:rFonts w:eastAsiaTheme="minorHAnsi"/>
                <w:color w:val="000000"/>
                <w:lang w:eastAsia="en-US"/>
              </w:rPr>
            </w:pPr>
            <w:r w:rsidRPr="005A3206">
              <w:rPr>
                <w:rFonts w:eastAsiaTheme="minorHAnsi"/>
                <w:color w:val="000000"/>
                <w:lang w:eastAsia="en-US"/>
              </w:rPr>
              <w:t>Opis przedmiotu zamówienia</w:t>
            </w:r>
          </w:p>
        </w:tc>
      </w:tr>
      <w:tr w:rsidR="00B50742" w:rsidRPr="00FE4AAA" w:rsidTr="0043598D">
        <w:trPr>
          <w:trHeight w:val="142"/>
        </w:trPr>
        <w:tc>
          <w:tcPr>
            <w:tcW w:w="1730" w:type="dxa"/>
            <w:shd w:val="clear" w:color="auto" w:fill="BFBFBF" w:themeFill="background1" w:themeFillShade="BF"/>
            <w:vAlign w:val="center"/>
          </w:tcPr>
          <w:p w:rsidR="00B50742" w:rsidRPr="00FE4AAA" w:rsidRDefault="00B50742" w:rsidP="00EF775F">
            <w:pPr>
              <w:autoSpaceDE w:val="0"/>
              <w:adjustRightInd w:val="0"/>
              <w:rPr>
                <w:rFonts w:eastAsiaTheme="minorHAnsi"/>
                <w:color w:val="000000"/>
                <w:lang w:eastAsia="en-US"/>
              </w:rPr>
            </w:pPr>
            <w:r>
              <w:rPr>
                <w:rFonts w:eastAsiaTheme="minorHAnsi"/>
                <w:color w:val="000000"/>
                <w:lang w:eastAsia="en-US"/>
              </w:rPr>
              <w:t>Rozdział IV</w:t>
            </w:r>
          </w:p>
        </w:tc>
        <w:tc>
          <w:tcPr>
            <w:tcW w:w="7224" w:type="dxa"/>
            <w:shd w:val="clear" w:color="auto" w:fill="D9D9D9" w:themeFill="background1" w:themeFillShade="D9"/>
            <w:vAlign w:val="center"/>
          </w:tcPr>
          <w:p w:rsidR="00B50742" w:rsidRPr="005A3206" w:rsidRDefault="00B50742" w:rsidP="008B3E00">
            <w:pPr>
              <w:autoSpaceDE w:val="0"/>
              <w:adjustRightInd w:val="0"/>
              <w:jc w:val="both"/>
              <w:rPr>
                <w:rFonts w:eastAsiaTheme="minorHAnsi"/>
                <w:color w:val="000000"/>
                <w:lang w:eastAsia="en-US"/>
              </w:rPr>
            </w:pPr>
            <w:r>
              <w:rPr>
                <w:rFonts w:eastAsiaTheme="minorHAnsi"/>
                <w:color w:val="000000"/>
                <w:lang w:eastAsia="en-US"/>
              </w:rPr>
              <w:t>Informacja o przedmiotowych środkach dowodowych</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w:t>
            </w:r>
            <w:r w:rsidR="00D52DE6">
              <w:rPr>
                <w:rFonts w:eastAsiaTheme="minorHAnsi"/>
                <w:color w:val="000000"/>
                <w:lang w:eastAsia="en-US"/>
              </w:rPr>
              <w:t xml:space="preserve">zdział </w:t>
            </w:r>
            <w:r w:rsidRPr="00D52DE6">
              <w:rPr>
                <w:rFonts w:eastAsiaTheme="minorHAnsi"/>
                <w:color w:val="000000"/>
                <w:highlight w:val="lightGray"/>
                <w:lang w:eastAsia="en-US"/>
              </w:rPr>
              <w:t>V</w:t>
            </w:r>
          </w:p>
        </w:tc>
        <w:tc>
          <w:tcPr>
            <w:tcW w:w="7224" w:type="dxa"/>
            <w:shd w:val="clear" w:color="auto" w:fill="D9D9D9" w:themeFill="background1" w:themeFillShade="D9"/>
            <w:vAlign w:val="center"/>
          </w:tcPr>
          <w:p w:rsidR="006C03C4" w:rsidRPr="005A3206" w:rsidRDefault="00A55249" w:rsidP="00EF775F">
            <w:pPr>
              <w:autoSpaceDE w:val="0"/>
              <w:adjustRightInd w:val="0"/>
              <w:jc w:val="both"/>
              <w:rPr>
                <w:rFonts w:eastAsiaTheme="minorHAnsi"/>
                <w:color w:val="000000"/>
                <w:lang w:eastAsia="en-US"/>
              </w:rPr>
            </w:pPr>
            <w:r w:rsidRPr="005A3206">
              <w:rPr>
                <w:rFonts w:eastAsiaTheme="minorHAnsi"/>
                <w:color w:val="000000"/>
                <w:lang w:eastAsia="en-US"/>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775F">
            <w:pPr>
              <w:autoSpaceDE w:val="0"/>
              <w:adjustRightInd w:val="0"/>
              <w:rPr>
                <w:rFonts w:eastAsiaTheme="minorHAnsi"/>
                <w:color w:val="000000"/>
                <w:lang w:eastAsia="en-US"/>
              </w:rPr>
            </w:pPr>
            <w:r>
              <w:rPr>
                <w:rFonts w:eastAsiaTheme="minorHAnsi"/>
                <w:color w:val="000000"/>
                <w:lang w:eastAsia="en-US"/>
              </w:rPr>
              <w:t xml:space="preserve">Rozdział </w:t>
            </w:r>
            <w:r w:rsidRPr="00FE4AAA">
              <w:rPr>
                <w:rFonts w:eastAsiaTheme="minorHAnsi"/>
                <w:color w:val="000000"/>
                <w:lang w:eastAsia="en-US"/>
              </w:rPr>
              <w:t>V</w:t>
            </w:r>
            <w:r w:rsidR="00D52DE6">
              <w:rPr>
                <w:rFonts w:eastAsiaTheme="minorHAnsi"/>
                <w:color w:val="000000"/>
                <w:lang w:eastAsia="en-US"/>
              </w:rPr>
              <w:t>I</w:t>
            </w:r>
          </w:p>
        </w:tc>
        <w:tc>
          <w:tcPr>
            <w:tcW w:w="7224" w:type="dxa"/>
            <w:shd w:val="clear" w:color="auto" w:fill="D9D9D9" w:themeFill="background1" w:themeFillShade="D9"/>
            <w:vAlign w:val="center"/>
          </w:tcPr>
          <w:p w:rsidR="00A55249" w:rsidRPr="005A3206" w:rsidRDefault="00A55249" w:rsidP="00EF775F">
            <w:pPr>
              <w:autoSpaceDE w:val="0"/>
              <w:adjustRightInd w:val="0"/>
              <w:jc w:val="both"/>
              <w:rPr>
                <w:rFonts w:eastAsiaTheme="minorHAnsi"/>
                <w:color w:val="000000"/>
                <w:lang w:eastAsia="en-US"/>
              </w:rPr>
            </w:pPr>
            <w:r w:rsidRPr="005A3206">
              <w:rPr>
                <w:rFonts w:eastAsiaTheme="minorHAnsi"/>
                <w:color w:val="000000"/>
                <w:lang w:eastAsia="en-US"/>
              </w:rPr>
              <w:t xml:space="preserve">Informacja o środkach komunikacji elektronicznej, przy użyciu których Zamawiający będzie komunikował się z Wykonawcami oraz informacje </w:t>
            </w:r>
            <w:r w:rsidRPr="005A3206">
              <w:rPr>
                <w:rFonts w:eastAsiaTheme="minorHAnsi"/>
                <w:color w:val="000000"/>
                <w:lang w:eastAsia="en-US"/>
              </w:rPr>
              <w:br/>
              <w:t xml:space="preserve">o wymaganiach technicznych i organizacyjnych sporządzania, wysyłania </w:t>
            </w:r>
            <w:r w:rsidRPr="005A3206">
              <w:rPr>
                <w:rFonts w:eastAsiaTheme="minorHAnsi"/>
                <w:color w:val="000000"/>
                <w:lang w:eastAsia="en-US"/>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V</w:t>
            </w:r>
            <w:r w:rsidR="00A55249">
              <w:rPr>
                <w:rFonts w:eastAsiaTheme="minorHAnsi"/>
                <w:color w:val="000000"/>
                <w:lang w:eastAsia="en-US"/>
              </w:rPr>
              <w:t>I</w:t>
            </w:r>
            <w:r w:rsidR="00D52DE6">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DC2486" w:rsidP="00EF775F">
            <w:pPr>
              <w:autoSpaceDE w:val="0"/>
              <w:adjustRightInd w:val="0"/>
              <w:jc w:val="both"/>
              <w:rPr>
                <w:rFonts w:eastAsiaTheme="minorHAnsi"/>
                <w:color w:val="000000"/>
                <w:lang w:eastAsia="en-US"/>
              </w:rPr>
            </w:pPr>
            <w:r w:rsidRPr="005A3206">
              <w:rPr>
                <w:rFonts w:eastAsiaTheme="minorHAnsi"/>
                <w:color w:val="000000"/>
                <w:lang w:eastAsia="en-US"/>
              </w:rPr>
              <w:t>Warunki</w:t>
            </w:r>
            <w:r w:rsidR="006C03C4" w:rsidRPr="005A3206">
              <w:rPr>
                <w:rFonts w:eastAsiaTheme="minorHAnsi"/>
                <w:color w:val="000000"/>
                <w:lang w:eastAsia="en-US"/>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VI</w:t>
            </w:r>
            <w:r w:rsidR="00A55249">
              <w:rPr>
                <w:rFonts w:eastAsiaTheme="minorHAnsi"/>
                <w:color w:val="000000"/>
                <w:lang w:eastAsia="en-US"/>
              </w:rPr>
              <w:t>I</w:t>
            </w:r>
            <w:r w:rsidR="00D52DE6">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EA5965" w:rsidRDefault="006C03C4" w:rsidP="00D52DE6">
            <w:pPr>
              <w:autoSpaceDE w:val="0"/>
              <w:adjustRightInd w:val="0"/>
              <w:rPr>
                <w:rFonts w:eastAsiaTheme="minorHAnsi"/>
                <w:color w:val="000000"/>
                <w:lang w:eastAsia="en-US"/>
              </w:rPr>
            </w:pPr>
            <w:r w:rsidRPr="00EA5965">
              <w:rPr>
                <w:rFonts w:eastAsiaTheme="minorHAnsi"/>
                <w:color w:val="000000"/>
                <w:lang w:eastAsia="en-US"/>
              </w:rPr>
              <w:t xml:space="preserve">Rozdział </w:t>
            </w:r>
            <w:r w:rsidR="00D52DE6" w:rsidRPr="00EA5965">
              <w:rPr>
                <w:rFonts w:eastAsiaTheme="minorHAnsi"/>
                <w:color w:val="000000"/>
                <w:lang w:eastAsia="en-US"/>
              </w:rPr>
              <w:t>IX</w:t>
            </w:r>
          </w:p>
        </w:tc>
        <w:tc>
          <w:tcPr>
            <w:tcW w:w="7224" w:type="dxa"/>
            <w:shd w:val="clear" w:color="auto" w:fill="D9D9D9" w:themeFill="background1" w:themeFillShade="D9"/>
            <w:vAlign w:val="center"/>
          </w:tcPr>
          <w:p w:rsidR="00AF7118" w:rsidRPr="00EA5965" w:rsidRDefault="007129EC" w:rsidP="0026117F">
            <w:pPr>
              <w:autoSpaceDE w:val="0"/>
              <w:adjustRightInd w:val="0"/>
              <w:spacing w:line="286" w:lineRule="auto"/>
              <w:ind w:left="5"/>
              <w:jc w:val="both"/>
              <w:rPr>
                <w:rFonts w:eastAsiaTheme="minorHAnsi"/>
                <w:lang w:eastAsia="en-US"/>
              </w:rPr>
            </w:pPr>
            <w:r w:rsidRPr="00EA5965">
              <w:rPr>
                <w:rFonts w:eastAsiaTheme="minorHAnsi"/>
                <w:lang w:eastAsia="en-US"/>
              </w:rPr>
              <w:t>Wykaz oświadczeń i dokumentów potwierdzających spełnianie warunków udziału w postępowaniu oraz brak podstaw wykluczenia i informacje o ich składaniu</w:t>
            </w:r>
          </w:p>
        </w:tc>
      </w:tr>
      <w:tr w:rsidR="00D86402" w:rsidRPr="00FE4AAA" w:rsidTr="00EA5965">
        <w:trPr>
          <w:trHeight w:val="375"/>
        </w:trPr>
        <w:tc>
          <w:tcPr>
            <w:tcW w:w="1730" w:type="dxa"/>
            <w:shd w:val="clear" w:color="auto" w:fill="BFBFBF" w:themeFill="background1" w:themeFillShade="BF"/>
            <w:vAlign w:val="center"/>
          </w:tcPr>
          <w:p w:rsidR="00D86402" w:rsidRPr="00EA5965" w:rsidRDefault="00D86402" w:rsidP="00D52DE6">
            <w:pPr>
              <w:autoSpaceDE w:val="0"/>
              <w:adjustRightInd w:val="0"/>
              <w:rPr>
                <w:rFonts w:eastAsiaTheme="minorHAnsi"/>
                <w:color w:val="000000"/>
                <w:lang w:eastAsia="en-US"/>
              </w:rPr>
            </w:pPr>
            <w:r w:rsidRPr="00EA5965">
              <w:rPr>
                <w:rFonts w:eastAsiaTheme="minorHAnsi"/>
                <w:color w:val="000000"/>
                <w:lang w:eastAsia="en-US"/>
              </w:rPr>
              <w:t>Rozdział X</w:t>
            </w:r>
          </w:p>
        </w:tc>
        <w:tc>
          <w:tcPr>
            <w:tcW w:w="7224" w:type="dxa"/>
            <w:shd w:val="clear" w:color="auto" w:fill="D9D9D9" w:themeFill="background1" w:themeFillShade="D9"/>
            <w:vAlign w:val="center"/>
          </w:tcPr>
          <w:p w:rsidR="00D86402" w:rsidRPr="00EA5965" w:rsidRDefault="00EA5965" w:rsidP="00EA5965">
            <w:r w:rsidRPr="00EA5965">
              <w:t>Informacje dla Wykonawców polegających na zasobach podmiotów udostępniających zasoby</w:t>
            </w:r>
          </w:p>
        </w:tc>
      </w:tr>
      <w:tr w:rsidR="00AF7118" w:rsidRPr="00FE4AAA" w:rsidTr="0043598D">
        <w:trPr>
          <w:trHeight w:val="355"/>
        </w:trPr>
        <w:tc>
          <w:tcPr>
            <w:tcW w:w="1730" w:type="dxa"/>
            <w:shd w:val="clear" w:color="auto" w:fill="BFBFBF" w:themeFill="background1" w:themeFillShade="BF"/>
            <w:vAlign w:val="center"/>
          </w:tcPr>
          <w:p w:rsidR="00AF7118" w:rsidRPr="00EA5965" w:rsidRDefault="00D52DE6" w:rsidP="00EF775F">
            <w:pPr>
              <w:autoSpaceDE w:val="0"/>
              <w:adjustRightInd w:val="0"/>
              <w:rPr>
                <w:rFonts w:eastAsiaTheme="minorHAnsi"/>
                <w:color w:val="000000"/>
                <w:lang w:eastAsia="en-US"/>
              </w:rPr>
            </w:pPr>
            <w:r w:rsidRPr="00EA5965">
              <w:rPr>
                <w:rFonts w:eastAsiaTheme="minorHAnsi"/>
                <w:color w:val="000000"/>
                <w:lang w:eastAsia="en-US"/>
              </w:rPr>
              <w:t xml:space="preserve">Rozdział </w:t>
            </w:r>
            <w:r w:rsidR="00AF7118" w:rsidRPr="00EA5965">
              <w:rPr>
                <w:rFonts w:eastAsiaTheme="minorHAnsi"/>
                <w:color w:val="000000"/>
                <w:lang w:eastAsia="en-US"/>
              </w:rPr>
              <w:t>X</w:t>
            </w:r>
            <w:r w:rsidR="00D86402" w:rsidRPr="00EA5965">
              <w:rPr>
                <w:rFonts w:eastAsiaTheme="minorHAnsi"/>
                <w:color w:val="000000"/>
                <w:lang w:eastAsia="en-US"/>
              </w:rPr>
              <w:t>I</w:t>
            </w:r>
          </w:p>
        </w:tc>
        <w:tc>
          <w:tcPr>
            <w:tcW w:w="7224" w:type="dxa"/>
            <w:shd w:val="clear" w:color="auto" w:fill="D9D9D9" w:themeFill="background1" w:themeFillShade="D9"/>
            <w:vAlign w:val="center"/>
          </w:tcPr>
          <w:p w:rsidR="00AF7118" w:rsidRPr="00EA5965" w:rsidRDefault="00FF74AD" w:rsidP="00AF7118">
            <w:pPr>
              <w:autoSpaceDE w:val="0"/>
              <w:adjustRightInd w:val="0"/>
              <w:spacing w:line="286" w:lineRule="auto"/>
              <w:ind w:left="5"/>
              <w:rPr>
                <w:rFonts w:eastAsiaTheme="minorHAnsi"/>
                <w:lang w:eastAsia="en-US"/>
              </w:rPr>
            </w:pPr>
            <w:r w:rsidRPr="00EA5965">
              <w:rPr>
                <w:rFonts w:eastAsiaTheme="minorHAnsi"/>
                <w:lang w:eastAsia="en-US"/>
              </w:rPr>
              <w:t>Informacje</w:t>
            </w:r>
            <w:r w:rsidR="00AF7118" w:rsidRPr="00EA5965">
              <w:rPr>
                <w:rFonts w:eastAsiaTheme="minorHAnsi"/>
                <w:lang w:eastAsia="en-US"/>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775F">
            <w:pPr>
              <w:autoSpaceDE w:val="0"/>
              <w:adjustRightInd w:val="0"/>
              <w:rPr>
                <w:rFonts w:eastAsiaTheme="minorHAnsi"/>
                <w:color w:val="000000"/>
                <w:lang w:eastAsia="en-US"/>
              </w:rPr>
            </w:pPr>
            <w:r w:rsidRPr="00AF7118">
              <w:rPr>
                <w:rFonts w:eastAsiaTheme="minorHAnsi"/>
                <w:color w:val="000000"/>
                <w:lang w:eastAsia="en-US"/>
              </w:rPr>
              <w:t>Rozdział X</w:t>
            </w:r>
            <w:r w:rsidR="00D52DE6">
              <w:rPr>
                <w:rFonts w:eastAsiaTheme="minorHAnsi"/>
                <w:color w:val="000000"/>
                <w:lang w:eastAsia="en-US"/>
              </w:rPr>
              <w:t>I</w:t>
            </w:r>
            <w:r w:rsidR="00D86402">
              <w:rPr>
                <w:rFonts w:eastAsiaTheme="minorHAnsi"/>
                <w:color w:val="000000"/>
                <w:lang w:eastAsia="en-US"/>
              </w:rPr>
              <w:t>I</w:t>
            </w:r>
          </w:p>
        </w:tc>
        <w:tc>
          <w:tcPr>
            <w:tcW w:w="7224" w:type="dxa"/>
            <w:shd w:val="clear" w:color="auto" w:fill="D9D9D9" w:themeFill="background1" w:themeFillShade="D9"/>
            <w:vAlign w:val="center"/>
          </w:tcPr>
          <w:p w:rsidR="00AF7118" w:rsidRPr="005A3206" w:rsidRDefault="00AF7118" w:rsidP="00AF7118">
            <w:pPr>
              <w:autoSpaceDE w:val="0"/>
              <w:adjustRightInd w:val="0"/>
              <w:rPr>
                <w:rFonts w:eastAsiaTheme="minorHAnsi"/>
                <w:lang w:eastAsia="en-US"/>
              </w:rPr>
            </w:pPr>
            <w:r w:rsidRPr="005A3206">
              <w:rPr>
                <w:rFonts w:eastAsiaTheme="minorHAnsi"/>
                <w:bCs/>
                <w:lang w:eastAsia="en-US"/>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775F">
            <w:pPr>
              <w:autoSpaceDE w:val="0"/>
              <w:adjustRightInd w:val="0"/>
              <w:rPr>
                <w:rFonts w:eastAsiaTheme="minorHAnsi"/>
                <w:color w:val="000000"/>
                <w:lang w:eastAsia="en-US"/>
              </w:rPr>
            </w:pPr>
            <w:r w:rsidRPr="00AF7118">
              <w:rPr>
                <w:rFonts w:eastAsiaTheme="minorHAnsi"/>
                <w:color w:val="000000"/>
                <w:lang w:eastAsia="en-US"/>
              </w:rPr>
              <w:t xml:space="preserve">Rozdział </w:t>
            </w:r>
            <w:r w:rsidR="00744DDA" w:rsidRPr="00AF7118">
              <w:rPr>
                <w:rFonts w:eastAsiaTheme="minorHAnsi"/>
                <w:color w:val="000000"/>
                <w:lang w:eastAsia="en-US"/>
              </w:rPr>
              <w:t>X</w:t>
            </w:r>
            <w:r w:rsidR="00AF7118" w:rsidRPr="00AF7118">
              <w:rPr>
                <w:rFonts w:eastAsiaTheme="minorHAnsi"/>
                <w:color w:val="000000"/>
                <w:lang w:eastAsia="en-US"/>
              </w:rPr>
              <w:t>I</w:t>
            </w:r>
            <w:r w:rsidR="00D52DE6">
              <w:rPr>
                <w:rFonts w:eastAsiaTheme="minorHAnsi"/>
                <w:color w:val="000000"/>
                <w:lang w:eastAsia="en-US"/>
              </w:rPr>
              <w:t>I</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D86402">
            <w:pPr>
              <w:autoSpaceDE w:val="0"/>
              <w:adjustRightInd w:val="0"/>
              <w:rPr>
                <w:rFonts w:eastAsiaTheme="minorHAnsi"/>
                <w:color w:val="000000"/>
                <w:lang w:eastAsia="en-US"/>
              </w:rPr>
            </w:pPr>
            <w:r>
              <w:rPr>
                <w:rFonts w:eastAsiaTheme="minorHAnsi"/>
                <w:color w:val="000000"/>
                <w:lang w:eastAsia="en-US"/>
              </w:rPr>
              <w:t xml:space="preserve">Rozdział </w:t>
            </w:r>
            <w:r w:rsidR="006C03C4" w:rsidRPr="00FE4AAA">
              <w:rPr>
                <w:rFonts w:eastAsiaTheme="minorHAnsi"/>
                <w:color w:val="000000"/>
                <w:lang w:eastAsia="en-US"/>
              </w:rPr>
              <w:t>X</w:t>
            </w:r>
            <w:r w:rsidR="00AF7118">
              <w:rPr>
                <w:rFonts w:eastAsiaTheme="minorHAnsi"/>
                <w:color w:val="000000"/>
                <w:lang w:eastAsia="en-US"/>
              </w:rPr>
              <w:t>I</w:t>
            </w:r>
            <w:r w:rsidR="00D86402">
              <w:rPr>
                <w:rFonts w:eastAsiaTheme="minorHAnsi"/>
                <w:color w:val="000000"/>
                <w:lang w:eastAsia="en-US"/>
              </w:rPr>
              <w:t>V</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D52DE6">
            <w:pPr>
              <w:autoSpaceDE w:val="0"/>
              <w:adjustRightInd w:val="0"/>
              <w:rPr>
                <w:rFonts w:eastAsiaTheme="minorHAnsi"/>
                <w:color w:val="000000"/>
                <w:lang w:eastAsia="en-US"/>
              </w:rPr>
            </w:pPr>
            <w:r w:rsidRPr="00FE4AAA">
              <w:rPr>
                <w:rFonts w:eastAsiaTheme="minorHAnsi"/>
                <w:color w:val="000000"/>
                <w:lang w:eastAsia="en-US"/>
              </w:rPr>
              <w:t>Rozdział X</w:t>
            </w:r>
            <w:r w:rsidR="00D52DE6">
              <w:rPr>
                <w:rFonts w:eastAsiaTheme="minorHAnsi"/>
                <w:color w:val="000000"/>
                <w:lang w:eastAsia="en-US"/>
              </w:rPr>
              <w:t>V</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775F">
            <w:pPr>
              <w:autoSpaceDE w:val="0"/>
              <w:adjustRightInd w:val="0"/>
              <w:rPr>
                <w:rFonts w:eastAsiaTheme="minorHAnsi"/>
                <w:color w:val="000000"/>
                <w:lang w:eastAsia="en-US"/>
              </w:rPr>
            </w:pPr>
            <w:r>
              <w:rPr>
                <w:rFonts w:eastAsiaTheme="minorHAnsi"/>
                <w:color w:val="000000"/>
                <w:lang w:eastAsia="en-US"/>
              </w:rPr>
              <w:t>Rozdział XV</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V</w:t>
            </w:r>
            <w:r w:rsidR="00D52DE6">
              <w:rPr>
                <w:rFonts w:eastAsiaTheme="minorHAnsi"/>
                <w:color w:val="000000"/>
                <w:lang w:eastAsia="en-US"/>
              </w:rPr>
              <w:t>I</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775F">
            <w:pPr>
              <w:autoSpaceDE w:val="0"/>
              <w:adjustRightInd w:val="0"/>
              <w:rPr>
                <w:rFonts w:eastAsiaTheme="minorHAnsi"/>
                <w:color w:val="000000"/>
                <w:lang w:eastAsia="en-US"/>
              </w:rPr>
            </w:pPr>
            <w:r>
              <w:rPr>
                <w:rFonts w:eastAsiaTheme="minorHAnsi"/>
                <w:color w:val="000000"/>
                <w:lang w:eastAsia="en-US"/>
              </w:rPr>
              <w:t>Rozdział X</w:t>
            </w:r>
            <w:r w:rsidR="00744DDA">
              <w:rPr>
                <w:rFonts w:eastAsiaTheme="minorHAnsi"/>
                <w:color w:val="000000"/>
                <w:lang w:eastAsia="en-US"/>
              </w:rPr>
              <w:t>V</w:t>
            </w:r>
            <w:r>
              <w:rPr>
                <w:rFonts w:eastAsiaTheme="minorHAnsi"/>
                <w:color w:val="000000"/>
                <w:lang w:eastAsia="en-US"/>
              </w:rPr>
              <w:t>I</w:t>
            </w:r>
            <w:r w:rsidR="00D52DE6">
              <w:rPr>
                <w:rFonts w:eastAsiaTheme="minorHAnsi"/>
                <w:color w:val="000000"/>
                <w:lang w:eastAsia="en-US"/>
              </w:rPr>
              <w:t>I</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Sposób obliczenia ceny</w:t>
            </w:r>
            <w:r w:rsidR="00FF74AD" w:rsidRPr="005A3206">
              <w:rPr>
                <w:rFonts w:eastAsiaTheme="minorHAnsi"/>
                <w:color w:val="000000"/>
                <w:lang w:eastAsia="en-US"/>
              </w:rPr>
              <w:t xml:space="preserve"> oferty</w:t>
            </w:r>
          </w:p>
        </w:tc>
      </w:tr>
      <w:tr w:rsidR="006C03C4" w:rsidRPr="00FE4AAA" w:rsidTr="0043598D">
        <w:trPr>
          <w:trHeight w:val="421"/>
        </w:trPr>
        <w:tc>
          <w:tcPr>
            <w:tcW w:w="1730" w:type="dxa"/>
            <w:shd w:val="clear" w:color="auto" w:fill="BFBFBF" w:themeFill="background1" w:themeFillShade="BF"/>
            <w:vAlign w:val="center"/>
          </w:tcPr>
          <w:p w:rsidR="006C03C4" w:rsidRPr="00FE4AAA" w:rsidRDefault="00744DDA" w:rsidP="00EF775F">
            <w:pPr>
              <w:autoSpaceDE w:val="0"/>
              <w:adjustRightInd w:val="0"/>
              <w:rPr>
                <w:rFonts w:eastAsiaTheme="minorHAnsi"/>
                <w:color w:val="000000"/>
                <w:lang w:eastAsia="en-US"/>
              </w:rPr>
            </w:pPr>
            <w:r>
              <w:rPr>
                <w:rFonts w:eastAsiaTheme="minorHAnsi"/>
                <w:color w:val="000000"/>
                <w:lang w:eastAsia="en-US"/>
              </w:rPr>
              <w:t>Rozdział X</w:t>
            </w:r>
            <w:r w:rsidR="00D86402">
              <w:rPr>
                <w:rFonts w:eastAsiaTheme="minorHAnsi"/>
                <w:color w:val="000000"/>
                <w:lang w:eastAsia="en-US"/>
              </w:rPr>
              <w:t>IX</w:t>
            </w:r>
          </w:p>
        </w:tc>
        <w:tc>
          <w:tcPr>
            <w:tcW w:w="7224" w:type="dxa"/>
            <w:shd w:val="clear" w:color="auto" w:fill="D9D9D9" w:themeFill="background1" w:themeFillShade="D9"/>
            <w:vAlign w:val="center"/>
          </w:tcPr>
          <w:p w:rsidR="006C03C4" w:rsidRPr="00C5571E" w:rsidRDefault="006C03C4" w:rsidP="00EF775F">
            <w:pPr>
              <w:autoSpaceDE w:val="0"/>
              <w:adjustRightInd w:val="0"/>
              <w:jc w:val="both"/>
              <w:rPr>
                <w:rFonts w:eastAsiaTheme="minorHAnsi"/>
                <w:color w:val="000000"/>
                <w:lang w:eastAsia="en-US"/>
              </w:rPr>
            </w:pPr>
            <w:r w:rsidRPr="00C5571E">
              <w:rPr>
                <w:rFonts w:eastAsiaTheme="minorHAnsi"/>
                <w:color w:val="000000"/>
                <w:lang w:eastAsia="en-US"/>
              </w:rPr>
              <w:t xml:space="preserve">Opis kryteriów oceny ofert wraz z podaniem wag tych kryteriów </w:t>
            </w:r>
            <w:r w:rsidRPr="00C5571E">
              <w:rPr>
                <w:rFonts w:eastAsiaTheme="minorHAnsi"/>
                <w:color w:val="000000"/>
                <w:lang w:eastAsia="en-US"/>
              </w:rPr>
              <w:br/>
              <w:t>i sposobu oceny ofert</w:t>
            </w:r>
          </w:p>
        </w:tc>
      </w:tr>
      <w:tr w:rsidR="00D52DE6" w:rsidRPr="00FE4AAA" w:rsidTr="0043598D">
        <w:trPr>
          <w:trHeight w:val="421"/>
        </w:trPr>
        <w:tc>
          <w:tcPr>
            <w:tcW w:w="1730" w:type="dxa"/>
            <w:shd w:val="clear" w:color="auto" w:fill="BFBFBF" w:themeFill="background1" w:themeFillShade="BF"/>
            <w:vAlign w:val="center"/>
          </w:tcPr>
          <w:p w:rsidR="00D52DE6" w:rsidRDefault="00D86402" w:rsidP="00EF775F">
            <w:pPr>
              <w:autoSpaceDE w:val="0"/>
              <w:adjustRightInd w:val="0"/>
              <w:rPr>
                <w:rFonts w:eastAsiaTheme="minorHAnsi"/>
                <w:color w:val="000000"/>
                <w:lang w:eastAsia="en-US"/>
              </w:rPr>
            </w:pPr>
            <w:r>
              <w:rPr>
                <w:rFonts w:eastAsiaTheme="minorHAnsi"/>
                <w:color w:val="000000"/>
                <w:lang w:eastAsia="en-US"/>
              </w:rPr>
              <w:t>Rozdział X</w:t>
            </w:r>
            <w:r w:rsidR="00D52DE6">
              <w:rPr>
                <w:rFonts w:eastAsiaTheme="minorHAnsi"/>
                <w:color w:val="000000"/>
                <w:lang w:eastAsia="en-US"/>
              </w:rPr>
              <w:t>X</w:t>
            </w:r>
          </w:p>
        </w:tc>
        <w:tc>
          <w:tcPr>
            <w:tcW w:w="7224" w:type="dxa"/>
            <w:shd w:val="clear" w:color="auto" w:fill="D9D9D9" w:themeFill="background1" w:themeFillShade="D9"/>
            <w:vAlign w:val="center"/>
          </w:tcPr>
          <w:p w:rsidR="00D52DE6" w:rsidRPr="00C5571E" w:rsidRDefault="00C5571E" w:rsidP="00C5571E">
            <w:r w:rsidRPr="00C5571E">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D52DE6">
            <w:pPr>
              <w:autoSpaceDE w:val="0"/>
              <w:adjustRightInd w:val="0"/>
              <w:rPr>
                <w:rFonts w:eastAsiaTheme="minorHAnsi"/>
                <w:color w:val="000000"/>
                <w:lang w:eastAsia="en-US"/>
              </w:rPr>
            </w:pPr>
            <w:r w:rsidRPr="00FE4AAA">
              <w:rPr>
                <w:rFonts w:eastAsiaTheme="minorHAnsi"/>
                <w:color w:val="000000"/>
                <w:lang w:eastAsia="en-US"/>
              </w:rPr>
              <w:t>Rozdział X</w:t>
            </w:r>
            <w:r w:rsidR="00D52DE6">
              <w:rPr>
                <w:rFonts w:eastAsiaTheme="minorHAnsi"/>
                <w:color w:val="000000"/>
                <w:lang w:eastAsia="en-US"/>
              </w:rPr>
              <w:t>X</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C5571E" w:rsidRDefault="006C03C4" w:rsidP="00EF775F">
            <w:pPr>
              <w:autoSpaceDE w:val="0"/>
              <w:adjustRightInd w:val="0"/>
              <w:jc w:val="both"/>
              <w:rPr>
                <w:rFonts w:eastAsiaTheme="minorHAnsi"/>
                <w:color w:val="000000"/>
                <w:lang w:eastAsia="en-US"/>
              </w:rPr>
            </w:pPr>
            <w:r w:rsidRPr="00C5571E">
              <w:rPr>
                <w:rFonts w:eastAsiaTheme="minorHAnsi"/>
                <w:color w:val="000000"/>
                <w:lang w:eastAsia="en-US"/>
              </w:rPr>
              <w:t>Informacje dotyczące</w:t>
            </w:r>
            <w:r w:rsidR="003B3CBD" w:rsidRPr="00C5571E">
              <w:rPr>
                <w:rFonts w:eastAsiaTheme="minorHAnsi"/>
                <w:color w:val="000000"/>
                <w:lang w:eastAsia="en-US"/>
              </w:rPr>
              <w:t xml:space="preserve"> </w:t>
            </w:r>
            <w:r w:rsidRPr="00C5571E">
              <w:rPr>
                <w:rFonts w:eastAsiaTheme="minorHAnsi"/>
                <w:color w:val="000000"/>
                <w:lang w:eastAsia="en-US"/>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D52DE6">
              <w:rPr>
                <w:rFonts w:eastAsiaTheme="minorHAnsi"/>
                <w:color w:val="000000"/>
                <w:lang w:eastAsia="en-US"/>
              </w:rPr>
              <w:t>I</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C5571E" w:rsidRDefault="006C03C4" w:rsidP="00EF775F">
            <w:pPr>
              <w:autoSpaceDE w:val="0"/>
              <w:adjustRightInd w:val="0"/>
              <w:jc w:val="both"/>
              <w:rPr>
                <w:rFonts w:eastAsiaTheme="minorHAnsi"/>
                <w:color w:val="000000"/>
                <w:lang w:eastAsia="en-US"/>
              </w:rPr>
            </w:pPr>
            <w:r w:rsidRPr="00C5571E">
              <w:rPr>
                <w:rFonts w:eastAsiaTheme="minorHAnsi"/>
                <w:color w:val="000000"/>
                <w:lang w:eastAsia="en-US"/>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775F">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D52DE6">
              <w:rPr>
                <w:rFonts w:eastAsiaTheme="minorHAnsi"/>
                <w:color w:val="000000"/>
                <w:lang w:eastAsia="en-US"/>
              </w:rPr>
              <w:t>II</w:t>
            </w:r>
            <w:r w:rsidR="00D8640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Pouczenie o środkach ochrony prawnej przysługujących</w:t>
            </w:r>
            <w:r w:rsidR="003B3CBD" w:rsidRPr="005A3206">
              <w:rPr>
                <w:rFonts w:eastAsiaTheme="minorHAnsi"/>
                <w:color w:val="000000"/>
                <w:lang w:eastAsia="en-US"/>
              </w:rPr>
              <w:t xml:space="preserve"> </w:t>
            </w:r>
            <w:r w:rsidRPr="005A3206">
              <w:rPr>
                <w:rFonts w:eastAsiaTheme="minorHAnsi"/>
                <w:color w:val="000000"/>
                <w:lang w:eastAsia="en-US"/>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D86402">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XI</w:t>
            </w:r>
            <w:r w:rsidR="00D86402">
              <w:rPr>
                <w:rFonts w:eastAsiaTheme="minorHAnsi"/>
                <w:color w:val="000000"/>
                <w:lang w:eastAsia="en-US"/>
              </w:rPr>
              <w:t>V</w:t>
            </w:r>
          </w:p>
        </w:tc>
        <w:tc>
          <w:tcPr>
            <w:tcW w:w="7224" w:type="dxa"/>
            <w:shd w:val="clear" w:color="auto" w:fill="D9D9D9" w:themeFill="background1" w:themeFillShade="D9"/>
            <w:vAlign w:val="center"/>
          </w:tcPr>
          <w:p w:rsidR="006C03C4" w:rsidRPr="005A3206" w:rsidRDefault="006C03C4" w:rsidP="00EF775F">
            <w:pPr>
              <w:autoSpaceDE w:val="0"/>
              <w:adjustRightInd w:val="0"/>
              <w:jc w:val="both"/>
              <w:rPr>
                <w:rFonts w:eastAsiaTheme="minorHAnsi"/>
                <w:color w:val="000000"/>
                <w:lang w:eastAsia="en-US"/>
              </w:rPr>
            </w:pPr>
            <w:r w:rsidRPr="005A3206">
              <w:rPr>
                <w:rFonts w:eastAsiaTheme="minorHAnsi"/>
                <w:color w:val="000000"/>
                <w:lang w:eastAsia="en-US"/>
              </w:rPr>
              <w:t>Klauzula informacyjna dotycząca przetwarzania danych osobowych</w:t>
            </w:r>
          </w:p>
        </w:tc>
      </w:tr>
    </w:tbl>
    <w:p w:rsidR="0043598D" w:rsidRDefault="0043598D" w:rsidP="00EF775F">
      <w:pPr>
        <w:jc w:val="both"/>
        <w:rPr>
          <w:b/>
          <w:bCs/>
          <w:i/>
        </w:rPr>
      </w:pPr>
    </w:p>
    <w:p w:rsidR="006C03C4" w:rsidRPr="0043598D" w:rsidRDefault="006C03C4" w:rsidP="0043598D">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E16008">
        <w:trPr>
          <w:trHeight w:val="307"/>
        </w:trPr>
        <w:tc>
          <w:tcPr>
            <w:tcW w:w="1730" w:type="dxa"/>
            <w:shd w:val="clear" w:color="auto" w:fill="BFBFBF" w:themeFill="background1" w:themeFillShade="BF"/>
            <w:vAlign w:val="center"/>
          </w:tcPr>
          <w:p w:rsidR="006C03C4" w:rsidRPr="006C03C4" w:rsidRDefault="00FE4AAA" w:rsidP="00EF775F">
            <w:pPr>
              <w:autoSpaceDE w:val="0"/>
              <w:adjustRightInd w:val="0"/>
              <w:jc w:val="both"/>
              <w:rPr>
                <w:rFonts w:eastAsiaTheme="minorHAnsi"/>
                <w:color w:val="000000"/>
                <w:lang w:eastAsia="en-US"/>
              </w:rPr>
            </w:pPr>
            <w:r>
              <w:rPr>
                <w:rFonts w:eastAsiaTheme="minorHAnsi"/>
                <w:color w:val="000000"/>
                <w:lang w:eastAsia="en-US"/>
              </w:rPr>
              <w:t>Z</w:t>
            </w:r>
            <w:r w:rsidR="006C03C4" w:rsidRPr="006C03C4">
              <w:rPr>
                <w:rFonts w:eastAsiaTheme="minorHAnsi"/>
                <w:color w:val="000000"/>
                <w:lang w:eastAsia="en-US"/>
              </w:rPr>
              <w:t>ałącznik nr 1</w:t>
            </w:r>
          </w:p>
        </w:tc>
        <w:tc>
          <w:tcPr>
            <w:tcW w:w="7224" w:type="dxa"/>
            <w:shd w:val="clear" w:color="auto" w:fill="D9D9D9" w:themeFill="background1" w:themeFillShade="D9"/>
            <w:vAlign w:val="center"/>
          </w:tcPr>
          <w:p w:rsidR="006C03C4" w:rsidRPr="005B3B48" w:rsidRDefault="007363C0" w:rsidP="00280231">
            <w:pPr>
              <w:autoSpaceDE w:val="0"/>
              <w:adjustRightInd w:val="0"/>
              <w:jc w:val="both"/>
              <w:rPr>
                <w:rFonts w:eastAsiaTheme="minorHAnsi"/>
                <w:color w:val="000000"/>
                <w:lang w:eastAsia="en-US"/>
              </w:rPr>
            </w:pPr>
            <w:r>
              <w:rPr>
                <w:rFonts w:eastAsiaTheme="minorHAnsi"/>
                <w:color w:val="000000"/>
                <w:lang w:eastAsia="en-US"/>
              </w:rPr>
              <w:t>Opis przedmiotu zamówienia</w:t>
            </w:r>
          </w:p>
        </w:tc>
      </w:tr>
      <w:tr w:rsidR="006C03C4" w:rsidRPr="006C03C4" w:rsidTr="00E16008">
        <w:trPr>
          <w:trHeight w:val="283"/>
        </w:trPr>
        <w:tc>
          <w:tcPr>
            <w:tcW w:w="1730" w:type="dxa"/>
            <w:shd w:val="clear" w:color="auto" w:fill="BFBFBF" w:themeFill="background1" w:themeFillShade="BF"/>
            <w:vAlign w:val="center"/>
          </w:tcPr>
          <w:p w:rsidR="006C03C4" w:rsidRPr="006C03C4" w:rsidRDefault="00FE4AAA" w:rsidP="00EF775F">
            <w:pPr>
              <w:autoSpaceDE w:val="0"/>
              <w:adjustRightInd w:val="0"/>
              <w:jc w:val="both"/>
              <w:rPr>
                <w:rFonts w:eastAsiaTheme="minorHAnsi"/>
                <w:color w:val="000000"/>
                <w:lang w:eastAsia="en-US"/>
              </w:rPr>
            </w:pPr>
            <w:r>
              <w:rPr>
                <w:rFonts w:eastAsiaTheme="minorHAnsi"/>
                <w:color w:val="000000"/>
                <w:lang w:eastAsia="en-US"/>
              </w:rPr>
              <w:t>Z</w:t>
            </w:r>
            <w:r w:rsidR="006C03C4" w:rsidRPr="006C03C4">
              <w:rPr>
                <w:rFonts w:eastAsiaTheme="minorHAnsi"/>
                <w:color w:val="000000"/>
                <w:lang w:eastAsia="en-US"/>
              </w:rPr>
              <w:t>ałącznik nr 2</w:t>
            </w:r>
          </w:p>
        </w:tc>
        <w:tc>
          <w:tcPr>
            <w:tcW w:w="7224" w:type="dxa"/>
            <w:shd w:val="clear" w:color="auto" w:fill="D9D9D9" w:themeFill="background1" w:themeFillShade="D9"/>
            <w:vAlign w:val="center"/>
          </w:tcPr>
          <w:p w:rsidR="006C03C4" w:rsidRPr="005B3B48" w:rsidRDefault="005B3B48" w:rsidP="00EF775F">
            <w:pPr>
              <w:autoSpaceDE w:val="0"/>
              <w:adjustRightInd w:val="0"/>
              <w:jc w:val="both"/>
              <w:rPr>
                <w:rFonts w:eastAsiaTheme="minorHAnsi"/>
                <w:color w:val="000000"/>
                <w:lang w:eastAsia="en-US"/>
              </w:rPr>
            </w:pPr>
            <w:r>
              <w:rPr>
                <w:rFonts w:eastAsiaTheme="minorHAnsi"/>
                <w:color w:val="000000"/>
                <w:lang w:eastAsia="en-US"/>
              </w:rPr>
              <w:t>Projektowane postanowienia umowy</w:t>
            </w:r>
          </w:p>
        </w:tc>
      </w:tr>
      <w:tr w:rsidR="005B3B48" w:rsidRPr="006C03C4" w:rsidTr="00E16008">
        <w:trPr>
          <w:trHeight w:val="259"/>
        </w:trPr>
        <w:tc>
          <w:tcPr>
            <w:tcW w:w="1730" w:type="dxa"/>
            <w:shd w:val="clear" w:color="auto" w:fill="BFBFBF" w:themeFill="background1" w:themeFillShade="BF"/>
            <w:vAlign w:val="center"/>
          </w:tcPr>
          <w:p w:rsidR="005B3B48" w:rsidRPr="006C03C4" w:rsidRDefault="005B3B48" w:rsidP="00EF775F">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3 </w:t>
            </w:r>
          </w:p>
        </w:tc>
        <w:tc>
          <w:tcPr>
            <w:tcW w:w="7224" w:type="dxa"/>
            <w:shd w:val="clear" w:color="auto" w:fill="D9D9D9" w:themeFill="background1" w:themeFillShade="D9"/>
            <w:vAlign w:val="center"/>
          </w:tcPr>
          <w:p w:rsidR="005B3B48" w:rsidRPr="005B3B48" w:rsidRDefault="005B3B48" w:rsidP="005B3B48">
            <w:pPr>
              <w:autoSpaceDE w:val="0"/>
              <w:adjustRightInd w:val="0"/>
              <w:jc w:val="both"/>
              <w:rPr>
                <w:rFonts w:eastAsiaTheme="minorHAnsi"/>
                <w:color w:val="000000"/>
                <w:lang w:eastAsia="en-US"/>
              </w:rPr>
            </w:pPr>
            <w:r>
              <w:rPr>
                <w:rFonts w:eastAsiaTheme="minorHAnsi"/>
                <w:color w:val="000000"/>
                <w:lang w:eastAsia="en-US"/>
              </w:rPr>
              <w:t>Formularz ofertowy</w:t>
            </w:r>
          </w:p>
        </w:tc>
      </w:tr>
      <w:tr w:rsidR="008D5C10" w:rsidRPr="006C03C4" w:rsidTr="00E16008">
        <w:trPr>
          <w:trHeight w:val="277"/>
        </w:trPr>
        <w:tc>
          <w:tcPr>
            <w:tcW w:w="1730" w:type="dxa"/>
            <w:tcBorders>
              <w:bottom w:val="single" w:sz="4" w:space="0" w:color="auto"/>
            </w:tcBorders>
            <w:shd w:val="clear" w:color="auto" w:fill="BFBFBF" w:themeFill="background1" w:themeFillShade="BF"/>
            <w:vAlign w:val="center"/>
          </w:tcPr>
          <w:p w:rsidR="008D5C10" w:rsidRPr="006C03C4" w:rsidRDefault="008D5C10" w:rsidP="00EF775F">
            <w:pPr>
              <w:autoSpaceDE w:val="0"/>
              <w:adjustRightInd w:val="0"/>
              <w:jc w:val="both"/>
              <w:rPr>
                <w:rFonts w:eastAsiaTheme="minorHAnsi"/>
                <w:color w:val="000000"/>
                <w:lang w:eastAsia="en-US"/>
              </w:rPr>
            </w:pPr>
            <w:r>
              <w:rPr>
                <w:rFonts w:eastAsiaTheme="minorHAnsi"/>
                <w:color w:val="000000"/>
                <w:lang w:eastAsia="en-US"/>
              </w:rPr>
              <w:t>Załącznik nr 4</w:t>
            </w:r>
          </w:p>
        </w:tc>
        <w:tc>
          <w:tcPr>
            <w:tcW w:w="7224" w:type="dxa"/>
            <w:tcBorders>
              <w:bottom w:val="single" w:sz="4" w:space="0" w:color="auto"/>
            </w:tcBorders>
            <w:shd w:val="clear" w:color="auto" w:fill="D9D9D9" w:themeFill="background1" w:themeFillShade="D9"/>
            <w:vAlign w:val="center"/>
          </w:tcPr>
          <w:p w:rsidR="008D5C10" w:rsidRDefault="008D5C10" w:rsidP="005B3B48">
            <w:pPr>
              <w:autoSpaceDE w:val="0"/>
              <w:adjustRightInd w:val="0"/>
              <w:jc w:val="both"/>
              <w:rPr>
                <w:szCs w:val="20"/>
                <w:lang w:eastAsia="ar-SA"/>
              </w:rPr>
            </w:pPr>
            <w:r>
              <w:rPr>
                <w:szCs w:val="20"/>
                <w:lang w:eastAsia="ar-SA"/>
              </w:rPr>
              <w:t>Formularz cenowy</w:t>
            </w:r>
          </w:p>
        </w:tc>
      </w:tr>
      <w:tr w:rsidR="005B3B48" w:rsidRPr="006C03C4" w:rsidTr="00E16008">
        <w:trPr>
          <w:trHeight w:val="267"/>
        </w:trPr>
        <w:tc>
          <w:tcPr>
            <w:tcW w:w="1730" w:type="dxa"/>
            <w:shd w:val="clear" w:color="auto" w:fill="BFBFBF" w:themeFill="background1" w:themeFillShade="BF"/>
            <w:vAlign w:val="center"/>
          </w:tcPr>
          <w:p w:rsidR="005B3B48" w:rsidRPr="006C03C4" w:rsidRDefault="005B3B48" w:rsidP="00EF775F">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sidR="008D5C10">
              <w:rPr>
                <w:rFonts w:eastAsiaTheme="minorHAnsi"/>
                <w:color w:val="000000"/>
                <w:lang w:eastAsia="en-US"/>
              </w:rPr>
              <w:t>5</w:t>
            </w:r>
          </w:p>
        </w:tc>
        <w:tc>
          <w:tcPr>
            <w:tcW w:w="7224" w:type="dxa"/>
            <w:shd w:val="clear" w:color="auto" w:fill="D9D9D9" w:themeFill="background1" w:themeFillShade="D9"/>
            <w:vAlign w:val="center"/>
          </w:tcPr>
          <w:p w:rsidR="005B3B48" w:rsidRPr="005B3B48" w:rsidRDefault="00555714" w:rsidP="005B3B48">
            <w:pPr>
              <w:autoSpaceDE w:val="0"/>
              <w:adjustRightInd w:val="0"/>
              <w:jc w:val="both"/>
              <w:rPr>
                <w:rFonts w:eastAsiaTheme="minorHAnsi"/>
                <w:color w:val="000000"/>
                <w:lang w:eastAsia="en-US"/>
              </w:rPr>
            </w:pPr>
            <w:r>
              <w:rPr>
                <w:szCs w:val="20"/>
                <w:lang w:eastAsia="ar-SA"/>
              </w:rPr>
              <w:t xml:space="preserve">Oświadczenie </w:t>
            </w:r>
            <w:r w:rsidRPr="005B3B48">
              <w:rPr>
                <w:bCs/>
                <w:szCs w:val="20"/>
                <w:lang w:eastAsia="ar-SA"/>
              </w:rPr>
              <w:t xml:space="preserve">składane na podstawie art. 125 ust. 1 ustawy </w:t>
            </w:r>
            <w:proofErr w:type="spellStart"/>
            <w:r>
              <w:rPr>
                <w:bCs/>
                <w:szCs w:val="20"/>
                <w:lang w:eastAsia="ar-SA"/>
              </w:rPr>
              <w:t>Pzp</w:t>
            </w:r>
            <w:proofErr w:type="spellEnd"/>
          </w:p>
        </w:tc>
      </w:tr>
      <w:tr w:rsidR="00D655BF" w:rsidRPr="006C03C4" w:rsidTr="00E16008">
        <w:trPr>
          <w:trHeight w:val="285"/>
        </w:trPr>
        <w:tc>
          <w:tcPr>
            <w:tcW w:w="1730" w:type="dxa"/>
            <w:shd w:val="clear" w:color="auto" w:fill="BFBFBF" w:themeFill="background1" w:themeFillShade="BF"/>
            <w:vAlign w:val="center"/>
          </w:tcPr>
          <w:p w:rsidR="00D655BF" w:rsidRPr="006C03C4" w:rsidRDefault="00D655BF" w:rsidP="00D655BF">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Pr>
                <w:rFonts w:eastAsiaTheme="minorHAnsi"/>
                <w:color w:val="000000"/>
                <w:lang w:eastAsia="en-US"/>
              </w:rPr>
              <w:t>6</w:t>
            </w:r>
          </w:p>
        </w:tc>
        <w:tc>
          <w:tcPr>
            <w:tcW w:w="7224" w:type="dxa"/>
            <w:shd w:val="clear" w:color="auto" w:fill="D9D9D9" w:themeFill="background1" w:themeFillShade="D9"/>
            <w:vAlign w:val="center"/>
          </w:tcPr>
          <w:p w:rsidR="00D655BF" w:rsidRDefault="00D655BF" w:rsidP="005B3B48">
            <w:pPr>
              <w:autoSpaceDE w:val="0"/>
              <w:adjustRightInd w:val="0"/>
              <w:jc w:val="both"/>
              <w:rPr>
                <w:szCs w:val="20"/>
                <w:lang w:eastAsia="ar-SA"/>
              </w:rPr>
            </w:pPr>
            <w:r>
              <w:rPr>
                <w:szCs w:val="20"/>
                <w:lang w:eastAsia="ar-SA"/>
              </w:rPr>
              <w:t>Wykaz dostaw</w:t>
            </w:r>
          </w:p>
        </w:tc>
      </w:tr>
      <w:tr w:rsidR="00D655BF" w:rsidRPr="006C03C4" w:rsidTr="00E16008">
        <w:trPr>
          <w:trHeight w:val="275"/>
        </w:trPr>
        <w:tc>
          <w:tcPr>
            <w:tcW w:w="1730" w:type="dxa"/>
            <w:shd w:val="clear" w:color="auto" w:fill="BFBFBF" w:themeFill="background1" w:themeFillShade="BF"/>
            <w:vAlign w:val="center"/>
          </w:tcPr>
          <w:p w:rsidR="00D655BF" w:rsidRPr="006C03C4" w:rsidRDefault="00D655BF" w:rsidP="00EF775F">
            <w:pPr>
              <w:autoSpaceDE w:val="0"/>
              <w:adjustRightInd w:val="0"/>
              <w:jc w:val="both"/>
              <w:rPr>
                <w:rFonts w:eastAsiaTheme="minorHAnsi"/>
                <w:color w:val="000000"/>
                <w:lang w:eastAsia="en-US"/>
              </w:rPr>
            </w:pPr>
            <w:r>
              <w:rPr>
                <w:rFonts w:eastAsiaTheme="minorHAnsi"/>
                <w:color w:val="000000"/>
                <w:lang w:eastAsia="en-US"/>
              </w:rPr>
              <w:t>Załącznik nr 7</w:t>
            </w:r>
          </w:p>
        </w:tc>
        <w:tc>
          <w:tcPr>
            <w:tcW w:w="7224" w:type="dxa"/>
            <w:shd w:val="clear" w:color="auto" w:fill="D9D9D9" w:themeFill="background1" w:themeFillShade="D9"/>
            <w:vAlign w:val="center"/>
          </w:tcPr>
          <w:p w:rsidR="00D655BF" w:rsidRPr="00BB46E7" w:rsidRDefault="00D655BF" w:rsidP="00962877">
            <w:pPr>
              <w:tabs>
                <w:tab w:val="left" w:pos="8720"/>
              </w:tabs>
              <w:jc w:val="both"/>
              <w:rPr>
                <w:szCs w:val="20"/>
                <w:lang w:eastAsia="ar-SA"/>
              </w:rPr>
            </w:pPr>
            <w:r>
              <w:rPr>
                <w:szCs w:val="20"/>
                <w:lang w:eastAsia="ar-SA"/>
              </w:rPr>
              <w:t>Zobowiązanie podmiotu udostępniającego zasoby</w:t>
            </w:r>
          </w:p>
        </w:tc>
      </w:tr>
      <w:tr w:rsidR="00D655BF" w:rsidRPr="006C03C4" w:rsidTr="00962877">
        <w:trPr>
          <w:trHeight w:val="397"/>
        </w:trPr>
        <w:tc>
          <w:tcPr>
            <w:tcW w:w="1730" w:type="dxa"/>
            <w:shd w:val="clear" w:color="auto" w:fill="BFBFBF" w:themeFill="background1" w:themeFillShade="BF"/>
            <w:vAlign w:val="center"/>
          </w:tcPr>
          <w:p w:rsidR="00D655BF" w:rsidRPr="006C03C4" w:rsidRDefault="00D655BF" w:rsidP="00EF775F">
            <w:pPr>
              <w:autoSpaceDE w:val="0"/>
              <w:adjustRightInd w:val="0"/>
              <w:jc w:val="both"/>
              <w:rPr>
                <w:rFonts w:eastAsiaTheme="minorHAnsi"/>
                <w:color w:val="000000"/>
                <w:lang w:eastAsia="en-US"/>
              </w:rPr>
            </w:pPr>
            <w:r>
              <w:rPr>
                <w:rFonts w:eastAsiaTheme="minorHAnsi"/>
                <w:color w:val="000000"/>
                <w:lang w:eastAsia="en-US"/>
              </w:rPr>
              <w:t>Załącznik nr 8</w:t>
            </w:r>
          </w:p>
        </w:tc>
        <w:tc>
          <w:tcPr>
            <w:tcW w:w="7224" w:type="dxa"/>
            <w:shd w:val="clear" w:color="auto" w:fill="D9D9D9" w:themeFill="background1" w:themeFillShade="D9"/>
            <w:vAlign w:val="center"/>
          </w:tcPr>
          <w:p w:rsidR="00D655BF" w:rsidRPr="0043598D" w:rsidRDefault="00D655BF" w:rsidP="00962877">
            <w:pPr>
              <w:tabs>
                <w:tab w:val="left" w:pos="8720"/>
              </w:tabs>
              <w:jc w:val="both"/>
              <w:rPr>
                <w:szCs w:val="20"/>
                <w:lang w:eastAsia="ar-SA"/>
              </w:rPr>
            </w:pPr>
            <w:r w:rsidRPr="0043598D">
              <w:rPr>
                <w:szCs w:val="20"/>
                <w:lang w:eastAsia="ar-SA"/>
              </w:rPr>
              <w:t>Oświadczenie podmiotu udostępniającego zasoby o braku podstaw wykluczenia oraz spełnianiu warunków udziału w postępowaniu</w:t>
            </w:r>
          </w:p>
        </w:tc>
      </w:tr>
      <w:tr w:rsidR="00D655BF" w:rsidRPr="006C03C4" w:rsidTr="00E16008">
        <w:trPr>
          <w:trHeight w:val="457"/>
        </w:trPr>
        <w:tc>
          <w:tcPr>
            <w:tcW w:w="1730" w:type="dxa"/>
            <w:tcBorders>
              <w:bottom w:val="single" w:sz="4" w:space="0" w:color="auto"/>
            </w:tcBorders>
            <w:shd w:val="clear" w:color="auto" w:fill="BFBFBF" w:themeFill="background1" w:themeFillShade="BF"/>
            <w:vAlign w:val="center"/>
          </w:tcPr>
          <w:p w:rsidR="00D655BF" w:rsidRPr="006C03C4" w:rsidRDefault="00D655BF" w:rsidP="00EF775F">
            <w:pPr>
              <w:autoSpaceDE w:val="0"/>
              <w:adjustRightInd w:val="0"/>
              <w:jc w:val="both"/>
              <w:rPr>
                <w:rFonts w:eastAsiaTheme="minorHAnsi"/>
                <w:color w:val="000000"/>
                <w:lang w:eastAsia="en-US"/>
              </w:rPr>
            </w:pPr>
            <w:r>
              <w:rPr>
                <w:rFonts w:eastAsiaTheme="minorHAnsi"/>
                <w:color w:val="000000"/>
                <w:lang w:eastAsia="en-US"/>
              </w:rPr>
              <w:t>Załącznik nr 9</w:t>
            </w:r>
          </w:p>
        </w:tc>
        <w:tc>
          <w:tcPr>
            <w:tcW w:w="7224" w:type="dxa"/>
            <w:tcBorders>
              <w:bottom w:val="single" w:sz="4" w:space="0" w:color="auto"/>
            </w:tcBorders>
            <w:shd w:val="clear" w:color="auto" w:fill="D9D9D9" w:themeFill="background1" w:themeFillShade="D9"/>
            <w:vAlign w:val="center"/>
          </w:tcPr>
          <w:p w:rsidR="00D655BF" w:rsidRPr="000E09EA" w:rsidRDefault="00D655BF" w:rsidP="00962877">
            <w:pPr>
              <w:spacing w:line="288" w:lineRule="auto"/>
              <w:ind w:left="5" w:right="-1"/>
              <w:jc w:val="both"/>
            </w:pPr>
            <w:r w:rsidRPr="000E09EA">
              <w:t>Oświadczenie wykonawców wspólni</w:t>
            </w:r>
            <w:r w:rsidR="00E16008">
              <w:t xml:space="preserve">e ubiegających się o udzielenie </w:t>
            </w:r>
            <w:r w:rsidRPr="000E09EA">
              <w:t xml:space="preserve">zamówienia składane na podstawie art. 117 ust. 4 ustawy </w:t>
            </w:r>
            <w:proofErr w:type="spellStart"/>
            <w:r w:rsidRPr="000E09EA">
              <w:t>Pzp</w:t>
            </w:r>
            <w:proofErr w:type="spellEnd"/>
          </w:p>
        </w:tc>
      </w:tr>
    </w:tbl>
    <w:p w:rsidR="00E16008" w:rsidRDefault="00E16008" w:rsidP="00EA5965">
      <w:pPr>
        <w:spacing w:line="288" w:lineRule="auto"/>
        <w:jc w:val="both"/>
        <w:rPr>
          <w:b/>
          <w:lang w:eastAsia="ar-SA"/>
        </w:rPr>
      </w:pPr>
    </w:p>
    <w:p w:rsidR="00E16008" w:rsidRDefault="00E16008" w:rsidP="00EA5965">
      <w:pPr>
        <w:spacing w:line="288" w:lineRule="auto"/>
        <w:jc w:val="both"/>
        <w:rPr>
          <w:b/>
          <w:lang w:eastAsia="ar-SA"/>
        </w:rPr>
      </w:pPr>
    </w:p>
    <w:p w:rsidR="00553ECF" w:rsidRPr="008B2E8D" w:rsidRDefault="00553ECF" w:rsidP="00EA5965">
      <w:pPr>
        <w:spacing w:line="288" w:lineRule="auto"/>
        <w:jc w:val="both"/>
        <w:rPr>
          <w:b/>
          <w:lang w:eastAsia="ar-SA"/>
        </w:rPr>
      </w:pPr>
      <w:r w:rsidRPr="008B2E8D">
        <w:rPr>
          <w:b/>
          <w:lang w:eastAsia="ar-SA"/>
        </w:rPr>
        <w:lastRenderedPageBreak/>
        <w:t>ROZDZIAŁ I</w:t>
      </w:r>
    </w:p>
    <w:p w:rsidR="006D3AF5" w:rsidRPr="008B2E8D" w:rsidRDefault="00196E4D" w:rsidP="006849BD">
      <w:pPr>
        <w:spacing w:after="120" w:line="288" w:lineRule="auto"/>
        <w:ind w:left="284" w:hanging="284"/>
        <w:jc w:val="both"/>
        <w:rPr>
          <w:b/>
          <w:lang w:eastAsia="ar-SA"/>
        </w:rPr>
      </w:pPr>
      <w:r w:rsidRPr="008B2E8D">
        <w:rPr>
          <w:b/>
          <w:lang w:eastAsia="ar-SA"/>
        </w:rPr>
        <w:t>Informacje</w:t>
      </w:r>
      <w:r w:rsidR="006D3AF5" w:rsidRPr="008B2E8D">
        <w:rPr>
          <w:b/>
          <w:lang w:eastAsia="ar-SA"/>
        </w:rPr>
        <w:t xml:space="preserve"> o Zamawiającym</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Nazwa Zamawiającego: </w:t>
      </w:r>
      <w:r w:rsidRPr="006849BD">
        <w:rPr>
          <w:rFonts w:ascii="Times New Roman" w:hAnsi="Times New Roman" w:cs="Times New Roman"/>
          <w:b/>
          <w:sz w:val="24"/>
          <w:szCs w:val="24"/>
        </w:rPr>
        <w:t>Szkoła Policji w Pile</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Adres Zamawiającego: </w:t>
      </w:r>
      <w:r w:rsidRPr="006849BD">
        <w:rPr>
          <w:rFonts w:ascii="Times New Roman" w:hAnsi="Times New Roman" w:cs="Times New Roman"/>
          <w:sz w:val="24"/>
          <w:szCs w:val="24"/>
        </w:rPr>
        <w:tab/>
      </w:r>
      <w:r w:rsidRPr="006849BD">
        <w:rPr>
          <w:rFonts w:ascii="Times New Roman" w:hAnsi="Times New Roman" w:cs="Times New Roman"/>
          <w:b/>
          <w:sz w:val="24"/>
          <w:szCs w:val="24"/>
        </w:rPr>
        <w:t>Plac Staszica 7, 64-920 Piła</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NIP: 764-102-30-91</w:t>
      </w:r>
    </w:p>
    <w:p w:rsidR="00EA7058" w:rsidRPr="006849BD" w:rsidRDefault="00EA7058" w:rsidP="006849BD">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6849BD">
        <w:rPr>
          <w:rFonts w:ascii="Times New Roman" w:hAnsi="Times New Roman" w:cs="Times New Roman"/>
          <w:sz w:val="24"/>
          <w:szCs w:val="24"/>
        </w:rPr>
        <w:t>REGON:</w:t>
      </w:r>
      <w:r w:rsidRPr="006849BD">
        <w:rPr>
          <w:rStyle w:val="WW8Num1z0"/>
          <w:sz w:val="24"/>
          <w:szCs w:val="24"/>
        </w:rPr>
        <w:t xml:space="preserve"> </w:t>
      </w:r>
      <w:r w:rsidRPr="006849BD">
        <w:rPr>
          <w:rStyle w:val="acopre"/>
          <w:rFonts w:ascii="Times New Roman" w:hAnsi="Times New Roman" w:cs="Times New Roman"/>
          <w:sz w:val="24"/>
          <w:szCs w:val="24"/>
        </w:rPr>
        <w:t>570290663</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Fonts w:ascii="Times New Roman" w:hAnsi="Times New Roman" w:cs="Times New Roman"/>
          <w:sz w:val="24"/>
          <w:szCs w:val="24"/>
        </w:rPr>
        <w:t>Dane kontaktowe:</w:t>
      </w:r>
    </w:p>
    <w:p w:rsidR="00EA7058" w:rsidRPr="006849BD" w:rsidRDefault="00EA7058" w:rsidP="006016D9">
      <w:pPr>
        <w:numPr>
          <w:ilvl w:val="0"/>
          <w:numId w:val="27"/>
        </w:numPr>
        <w:spacing w:line="288" w:lineRule="auto"/>
        <w:ind w:left="1134" w:right="-1" w:hanging="283"/>
        <w:jc w:val="both"/>
      </w:pPr>
      <w:r w:rsidRPr="006849BD">
        <w:t xml:space="preserve">Telefon: </w:t>
      </w:r>
      <w:r w:rsidRPr="00FD547A">
        <w:rPr>
          <w:b/>
        </w:rPr>
        <w:t>(47) 774 2111</w:t>
      </w:r>
    </w:p>
    <w:p w:rsidR="00EA7058" w:rsidRPr="006849BD" w:rsidRDefault="00EA7058" w:rsidP="006016D9">
      <w:pPr>
        <w:pStyle w:val="Akapitzlist"/>
        <w:numPr>
          <w:ilvl w:val="0"/>
          <w:numId w:val="27"/>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poczty elektronicznej: </w:t>
      </w:r>
    </w:p>
    <w:p w:rsidR="00EA7058" w:rsidRPr="00FD547A" w:rsidRDefault="00793491" w:rsidP="006849BD">
      <w:pPr>
        <w:pStyle w:val="Akapitzlist"/>
        <w:spacing w:after="0" w:line="288" w:lineRule="auto"/>
        <w:ind w:left="1134" w:right="-1"/>
        <w:jc w:val="both"/>
        <w:rPr>
          <w:rFonts w:ascii="Times New Roman" w:hAnsi="Times New Roman" w:cs="Times New Roman"/>
          <w:b/>
          <w:i/>
          <w:sz w:val="24"/>
          <w:szCs w:val="24"/>
        </w:rPr>
      </w:pPr>
      <w:hyperlink r:id="rId8" w:history="1">
        <w:r w:rsidR="00EA7058" w:rsidRPr="00FD547A">
          <w:rPr>
            <w:rStyle w:val="Hipercze"/>
            <w:rFonts w:ascii="Times New Roman" w:hAnsi="Times New Roman" w:cs="Times New Roman"/>
            <w:b/>
            <w:i/>
            <w:sz w:val="24"/>
            <w:szCs w:val="24"/>
          </w:rPr>
          <w:t>zamowienia@sppila.policja.gov.pl</w:t>
        </w:r>
      </w:hyperlink>
      <w:r w:rsidR="00EA7058" w:rsidRPr="00FD547A">
        <w:rPr>
          <w:rFonts w:ascii="Times New Roman" w:hAnsi="Times New Roman" w:cs="Times New Roman"/>
          <w:b/>
          <w:i/>
          <w:sz w:val="24"/>
          <w:szCs w:val="24"/>
        </w:rPr>
        <w:t xml:space="preserve"> </w:t>
      </w:r>
    </w:p>
    <w:p w:rsidR="00EA7058" w:rsidRPr="006849BD" w:rsidRDefault="00EA7058" w:rsidP="006016D9">
      <w:pPr>
        <w:pStyle w:val="Akapitzlist"/>
        <w:numPr>
          <w:ilvl w:val="0"/>
          <w:numId w:val="27"/>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Zamawiającego: </w:t>
      </w:r>
    </w:p>
    <w:p w:rsidR="00EA7058" w:rsidRPr="006849BD" w:rsidRDefault="00793491" w:rsidP="006849BD">
      <w:pPr>
        <w:pStyle w:val="Akapitzlist"/>
        <w:spacing w:after="0" w:line="288" w:lineRule="auto"/>
        <w:ind w:left="1134" w:right="-1"/>
        <w:jc w:val="both"/>
        <w:rPr>
          <w:rFonts w:ascii="Times New Roman" w:hAnsi="Times New Roman" w:cs="Times New Roman"/>
          <w:b/>
          <w:sz w:val="24"/>
          <w:szCs w:val="24"/>
        </w:rPr>
      </w:pPr>
      <w:hyperlink r:id="rId9" w:history="1">
        <w:r w:rsidR="00EA7058" w:rsidRPr="006849BD">
          <w:rPr>
            <w:rStyle w:val="Hipercze"/>
            <w:rFonts w:ascii="Times New Roman" w:hAnsi="Times New Roman" w:cs="Times New Roman"/>
            <w:b/>
            <w:i/>
            <w:sz w:val="24"/>
            <w:szCs w:val="24"/>
          </w:rPr>
          <w:t>www.pila.szkolapolicji.gov.pl</w:t>
        </w:r>
      </w:hyperlink>
    </w:p>
    <w:p w:rsidR="00EA7058" w:rsidRPr="006849BD" w:rsidRDefault="00EA7058" w:rsidP="006016D9">
      <w:pPr>
        <w:pStyle w:val="Akapitzlist"/>
        <w:numPr>
          <w:ilvl w:val="0"/>
          <w:numId w:val="27"/>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prowadzonego postępowania: </w:t>
      </w:r>
    </w:p>
    <w:p w:rsidR="00EA7058" w:rsidRPr="003B2D80" w:rsidRDefault="00793491" w:rsidP="006849BD">
      <w:pPr>
        <w:pStyle w:val="Akapitzlist"/>
        <w:spacing w:after="0" w:line="288" w:lineRule="auto"/>
        <w:ind w:left="1134" w:right="-1"/>
        <w:jc w:val="both"/>
        <w:rPr>
          <w:rFonts w:ascii="Times New Roman" w:hAnsi="Times New Roman" w:cs="Times New Roman"/>
          <w:b/>
          <w:i/>
          <w:sz w:val="24"/>
          <w:szCs w:val="24"/>
        </w:rPr>
      </w:pPr>
      <w:hyperlink r:id="rId10" w:history="1">
        <w:r w:rsidR="003B2D80" w:rsidRPr="003B2D80">
          <w:rPr>
            <w:rFonts w:ascii="Times New Roman" w:eastAsia="SimSun" w:hAnsi="Times New Roman" w:cs="Lucida Sans"/>
            <w:b/>
            <w:i/>
            <w:color w:val="0000FF"/>
            <w:kern w:val="3"/>
            <w:sz w:val="24"/>
            <w:szCs w:val="24"/>
            <w:u w:val="single"/>
            <w:lang w:eastAsia="zh-CN" w:bidi="hi-IN"/>
          </w:rPr>
          <w:t>https://platformazakupowa.pl/transakcja/1092548</w:t>
        </w:r>
      </w:hyperlink>
      <w:r w:rsidR="00EA7058" w:rsidRPr="003B2D80">
        <w:rPr>
          <w:rFonts w:ascii="Times New Roman" w:hAnsi="Times New Roman" w:cs="Times New Roman"/>
          <w:b/>
          <w:i/>
          <w:sz w:val="24"/>
          <w:szCs w:val="24"/>
        </w:rPr>
        <w:t xml:space="preserve"> </w:t>
      </w:r>
    </w:p>
    <w:p w:rsidR="00EA7058" w:rsidRPr="006849BD" w:rsidRDefault="00EA7058" w:rsidP="006849BD">
      <w:pPr>
        <w:pStyle w:val="Akapitzlist"/>
        <w:suppressAutoHyphens/>
        <w:spacing w:after="0" w:line="288" w:lineRule="auto"/>
        <w:ind w:left="1134" w:right="-1"/>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na powyższej stronie internetowej prowadzonego postępo</w:t>
      </w:r>
      <w:r w:rsidR="006849BD" w:rsidRPr="006849BD">
        <w:rPr>
          <w:rStyle w:val="Hipercze"/>
          <w:rFonts w:ascii="Times New Roman" w:hAnsi="Times New Roman" w:cs="Times New Roman"/>
          <w:color w:val="auto"/>
          <w:sz w:val="24"/>
          <w:szCs w:val="24"/>
          <w:u w:val="none"/>
        </w:rPr>
        <w:t xml:space="preserve">wania udostępniane będą zmiany </w:t>
      </w:r>
      <w:r w:rsidRPr="006849BD">
        <w:rPr>
          <w:rStyle w:val="Hipercze"/>
          <w:rFonts w:ascii="Times New Roman" w:hAnsi="Times New Roman" w:cs="Times New Roman"/>
          <w:color w:val="auto"/>
          <w:sz w:val="24"/>
          <w:szCs w:val="24"/>
          <w:u w:val="none"/>
        </w:rPr>
        <w:t>i wyjaśnienia treści SWZ oraz inne dokumenty za</w:t>
      </w:r>
      <w:r w:rsidR="006849BD" w:rsidRPr="006849BD">
        <w:rPr>
          <w:rStyle w:val="Hipercze"/>
          <w:rFonts w:ascii="Times New Roman" w:hAnsi="Times New Roman" w:cs="Times New Roman"/>
          <w:color w:val="auto"/>
          <w:sz w:val="24"/>
          <w:szCs w:val="24"/>
          <w:u w:val="none"/>
        </w:rPr>
        <w:t xml:space="preserve">mówienia bezpośrednio związane </w:t>
      </w:r>
      <w:r w:rsidRPr="006849BD">
        <w:rPr>
          <w:rStyle w:val="Hipercze"/>
          <w:rFonts w:ascii="Times New Roman" w:hAnsi="Times New Roman" w:cs="Times New Roman"/>
          <w:color w:val="auto"/>
          <w:sz w:val="24"/>
          <w:szCs w:val="24"/>
          <w:u w:val="none"/>
        </w:rPr>
        <w:t>z postępowaniem o udzielenie zamówienia</w:t>
      </w:r>
      <w:r w:rsidR="00FD09E2">
        <w:rPr>
          <w:rStyle w:val="Hipercze"/>
          <w:rFonts w:ascii="Times New Roman" w:hAnsi="Times New Roman" w:cs="Times New Roman"/>
          <w:color w:val="auto"/>
          <w:sz w:val="24"/>
          <w:szCs w:val="24"/>
          <w:u w:val="none"/>
        </w:rPr>
        <w:t>.</w:t>
      </w:r>
      <w:r w:rsidRPr="006849BD">
        <w:rPr>
          <w:rStyle w:val="Hipercze"/>
          <w:rFonts w:ascii="Times New Roman" w:hAnsi="Times New Roman" w:cs="Times New Roman"/>
          <w:color w:val="auto"/>
          <w:sz w:val="24"/>
          <w:szCs w:val="24"/>
          <w:u w:val="none"/>
        </w:rPr>
        <w:t xml:space="preserve"> </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Osobą uprawnioną do komunikowania się:</w:t>
      </w:r>
    </w:p>
    <w:p w:rsidR="00EA7058" w:rsidRPr="006849BD" w:rsidRDefault="00EA7058" w:rsidP="006016D9">
      <w:pPr>
        <w:pStyle w:val="Akapitzlist"/>
        <w:numPr>
          <w:ilvl w:val="0"/>
          <w:numId w:val="28"/>
        </w:numPr>
        <w:suppressAutoHyphens/>
        <w:spacing w:after="0" w:line="288" w:lineRule="auto"/>
        <w:ind w:left="1134" w:right="-1" w:hanging="283"/>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w zakresie zagadnień związanych z prowadzoną procedurą jest</w:t>
      </w:r>
      <w:r w:rsidRPr="006849BD">
        <w:rPr>
          <w:rFonts w:ascii="Times New Roman" w:hAnsi="Times New Roman" w:cs="Times New Roman"/>
          <w:sz w:val="24"/>
          <w:szCs w:val="24"/>
        </w:rPr>
        <w:t xml:space="preserve"> </w:t>
      </w:r>
      <w:r w:rsidR="008309E0">
        <w:rPr>
          <w:rFonts w:ascii="Times New Roman" w:hAnsi="Times New Roman" w:cs="Times New Roman"/>
          <w:sz w:val="24"/>
          <w:szCs w:val="24"/>
        </w:rPr>
        <w:t xml:space="preserve">mgr </w:t>
      </w:r>
      <w:r w:rsidRPr="006849BD">
        <w:rPr>
          <w:rFonts w:ascii="Times New Roman" w:hAnsi="Times New Roman" w:cs="Times New Roman"/>
          <w:sz w:val="24"/>
          <w:szCs w:val="24"/>
        </w:rPr>
        <w:t>Magdalena</w:t>
      </w:r>
      <w:r w:rsidR="006849BD">
        <w:rPr>
          <w:rFonts w:ascii="Times New Roman" w:hAnsi="Times New Roman" w:cs="Times New Roman"/>
          <w:sz w:val="24"/>
          <w:szCs w:val="24"/>
        </w:rPr>
        <w:t xml:space="preserve"> Łosoś, t</w:t>
      </w:r>
      <w:r w:rsidRPr="006849BD">
        <w:rPr>
          <w:rFonts w:ascii="Times New Roman" w:hAnsi="Times New Roman" w:cs="Times New Roman"/>
          <w:sz w:val="24"/>
          <w:szCs w:val="24"/>
        </w:rPr>
        <w:t>el. (47) 774 21</w:t>
      </w:r>
      <w:r w:rsidR="00C43515">
        <w:rPr>
          <w:rFonts w:ascii="Times New Roman" w:hAnsi="Times New Roman" w:cs="Times New Roman"/>
          <w:sz w:val="24"/>
          <w:szCs w:val="24"/>
        </w:rPr>
        <w:t xml:space="preserve"> </w:t>
      </w:r>
      <w:r w:rsidRPr="006849BD">
        <w:rPr>
          <w:rFonts w:ascii="Times New Roman" w:hAnsi="Times New Roman" w:cs="Times New Roman"/>
          <w:sz w:val="24"/>
          <w:szCs w:val="24"/>
        </w:rPr>
        <w:t xml:space="preserve">11, e-mail: </w:t>
      </w:r>
      <w:hyperlink r:id="rId11" w:history="1">
        <w:r w:rsidRPr="006849BD">
          <w:rPr>
            <w:rStyle w:val="Hipercze"/>
            <w:rFonts w:ascii="Times New Roman" w:eastAsia="Times New Roman" w:hAnsi="Times New Roman" w:cs="Times New Roman"/>
            <w:i/>
            <w:sz w:val="24"/>
            <w:szCs w:val="24"/>
            <w:lang w:val="en-US"/>
          </w:rPr>
          <w:t>zamowienia@sppila.policja.gov.pl</w:t>
        </w:r>
      </w:hyperlink>
      <w:r w:rsidRPr="006849BD">
        <w:rPr>
          <w:rFonts w:ascii="Times New Roman" w:hAnsi="Times New Roman" w:cs="Times New Roman"/>
          <w:sz w:val="24"/>
          <w:szCs w:val="24"/>
        </w:rPr>
        <w:t>;</w:t>
      </w:r>
    </w:p>
    <w:p w:rsidR="00EA7058" w:rsidRPr="006849BD" w:rsidRDefault="00EA7058" w:rsidP="006016D9">
      <w:pPr>
        <w:pStyle w:val="Akapitzlist"/>
        <w:numPr>
          <w:ilvl w:val="0"/>
          <w:numId w:val="28"/>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6849BD">
        <w:rPr>
          <w:rFonts w:ascii="Times New Roman" w:hAnsi="Times New Roman" w:cs="Times New Roman"/>
          <w:sz w:val="24"/>
          <w:szCs w:val="24"/>
        </w:rPr>
        <w:t xml:space="preserve">w zakresie zagadnień merytorycznych jest </w:t>
      </w:r>
      <w:r w:rsidR="005217B3">
        <w:rPr>
          <w:rFonts w:ascii="Times New Roman" w:hAnsi="Times New Roman" w:cs="Times New Roman"/>
          <w:sz w:val="24"/>
          <w:szCs w:val="24"/>
        </w:rPr>
        <w:t xml:space="preserve">mgr inż. </w:t>
      </w:r>
      <w:r w:rsidR="00C43515">
        <w:rPr>
          <w:rFonts w:ascii="Times New Roman" w:hAnsi="Times New Roman" w:cs="Times New Roman"/>
          <w:sz w:val="24"/>
          <w:szCs w:val="24"/>
        </w:rPr>
        <w:t xml:space="preserve">Patrycja </w:t>
      </w:r>
      <w:proofErr w:type="spellStart"/>
      <w:r w:rsidR="00C43515">
        <w:rPr>
          <w:rFonts w:ascii="Times New Roman" w:hAnsi="Times New Roman" w:cs="Times New Roman"/>
          <w:sz w:val="24"/>
          <w:szCs w:val="24"/>
        </w:rPr>
        <w:t>Sieg</w:t>
      </w:r>
      <w:proofErr w:type="spellEnd"/>
      <w:r w:rsidR="00FD09E2">
        <w:rPr>
          <w:rFonts w:ascii="Times New Roman" w:hAnsi="Times New Roman" w:cs="Times New Roman"/>
          <w:sz w:val="24"/>
          <w:szCs w:val="24"/>
        </w:rPr>
        <w:t xml:space="preserve">, tel. (47) 774 </w:t>
      </w:r>
      <w:r w:rsidR="00C43515">
        <w:rPr>
          <w:rFonts w:ascii="Times New Roman" w:hAnsi="Times New Roman" w:cs="Times New Roman"/>
          <w:sz w:val="24"/>
          <w:szCs w:val="24"/>
        </w:rPr>
        <w:t>22 44</w:t>
      </w:r>
      <w:r w:rsidR="00FD09E2">
        <w:rPr>
          <w:rFonts w:ascii="Times New Roman" w:hAnsi="Times New Roman" w:cs="Times New Roman"/>
          <w:sz w:val="24"/>
          <w:szCs w:val="24"/>
        </w:rPr>
        <w:t xml:space="preserve">, </w:t>
      </w:r>
      <w:r w:rsidRPr="006849BD">
        <w:rPr>
          <w:rFonts w:ascii="Times New Roman" w:hAnsi="Times New Roman" w:cs="Times New Roman"/>
          <w:sz w:val="24"/>
          <w:szCs w:val="24"/>
        </w:rPr>
        <w:t xml:space="preserve">e-mail: </w:t>
      </w:r>
      <w:hyperlink r:id="rId12" w:history="1">
        <w:r w:rsidR="00C43515" w:rsidRPr="00253895">
          <w:rPr>
            <w:rStyle w:val="Hipercze"/>
            <w:rFonts w:ascii="Times New Roman" w:hAnsi="Times New Roman" w:cs="Times New Roman"/>
            <w:i/>
            <w:sz w:val="24"/>
            <w:szCs w:val="24"/>
          </w:rPr>
          <w:t>patrycja.sieg@sppila.policja.gov.pl</w:t>
        </w:r>
      </w:hyperlink>
      <w:r w:rsidR="00C43515">
        <w:rPr>
          <w:rFonts w:ascii="Times New Roman" w:hAnsi="Times New Roman" w:cs="Times New Roman"/>
          <w:sz w:val="24"/>
          <w:szCs w:val="24"/>
        </w:rPr>
        <w:t>.</w:t>
      </w:r>
      <w:r w:rsidR="005217B3">
        <w:rPr>
          <w:rFonts w:ascii="Times New Roman" w:hAnsi="Times New Roman" w:cs="Times New Roman"/>
          <w:sz w:val="24"/>
          <w:szCs w:val="24"/>
        </w:rPr>
        <w:t xml:space="preserve"> </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eastAsia="Times New Roman" w:hAnsi="Times New Roman" w:cs="Times New Roman"/>
          <w:sz w:val="24"/>
          <w:szCs w:val="24"/>
        </w:rPr>
        <w:t xml:space="preserve">Numer konta bankowego do wniesienia wadium w formie pieniężnej: </w:t>
      </w:r>
      <w:r w:rsidRPr="006849BD">
        <w:rPr>
          <w:rFonts w:ascii="Times New Roman" w:hAnsi="Times New Roman" w:cs="Times New Roman"/>
          <w:b/>
          <w:sz w:val="24"/>
          <w:szCs w:val="24"/>
        </w:rPr>
        <w:t>72 1010 1469 0052 9413 9120 0000.</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hAnsi="Times New Roman" w:cs="Times New Roman"/>
          <w:sz w:val="24"/>
          <w:szCs w:val="24"/>
        </w:rPr>
        <w:t xml:space="preserve">Godziny pracy Zamawiającego: </w:t>
      </w:r>
      <w:r w:rsidRPr="006849BD">
        <w:rPr>
          <w:rFonts w:ascii="Times New Roman" w:eastAsia="Times New Roman" w:hAnsi="Times New Roman" w:cs="Times New Roman"/>
          <w:sz w:val="24"/>
          <w:szCs w:val="24"/>
        </w:rPr>
        <w:t>poniedziałek – piątek w godz. 7</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do 15</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(z wyjątkiem świąt i dni ustawowo wolnych od pracy).</w:t>
      </w:r>
    </w:p>
    <w:p w:rsidR="00D53255" w:rsidRPr="006849BD" w:rsidRDefault="00D53255" w:rsidP="006849BD">
      <w:pPr>
        <w:spacing w:line="288" w:lineRule="auto"/>
        <w:ind w:left="851" w:hanging="284"/>
        <w:jc w:val="both"/>
        <w:rPr>
          <w:lang w:val="en-US" w:eastAsia="ar-SA"/>
        </w:rPr>
      </w:pPr>
    </w:p>
    <w:p w:rsidR="00553ECF" w:rsidRPr="006849BD" w:rsidRDefault="00553ECF" w:rsidP="006849BD">
      <w:pPr>
        <w:pStyle w:val="Default"/>
        <w:spacing w:line="288" w:lineRule="auto"/>
        <w:ind w:left="283" w:hanging="425"/>
        <w:rPr>
          <w:rFonts w:ascii="Times New Roman" w:hAnsi="Times New Roman" w:cs="Times New Roman"/>
          <w:b/>
          <w:bCs/>
        </w:rPr>
      </w:pPr>
      <w:r w:rsidRPr="006849BD">
        <w:rPr>
          <w:rFonts w:ascii="Times New Roman" w:hAnsi="Times New Roman" w:cs="Times New Roman"/>
          <w:b/>
          <w:bCs/>
        </w:rPr>
        <w:t>ROZDZIAŁ II</w:t>
      </w:r>
    </w:p>
    <w:p w:rsidR="005232DA" w:rsidRPr="006849BD" w:rsidRDefault="00875F6A" w:rsidP="006849BD">
      <w:pPr>
        <w:pStyle w:val="Default"/>
        <w:spacing w:after="120" w:line="288" w:lineRule="auto"/>
        <w:ind w:left="283" w:hanging="425"/>
        <w:rPr>
          <w:rFonts w:ascii="Times New Roman" w:hAnsi="Times New Roman" w:cs="Times New Roman"/>
        </w:rPr>
      </w:pPr>
      <w:r w:rsidRPr="006849BD">
        <w:rPr>
          <w:rFonts w:ascii="Times New Roman" w:hAnsi="Times New Roman" w:cs="Times New Roman"/>
          <w:b/>
          <w:bCs/>
        </w:rPr>
        <w:t>Tryb udzielenia zamówienia</w:t>
      </w:r>
      <w:r w:rsidR="005232DA" w:rsidRPr="006849BD">
        <w:rPr>
          <w:rFonts w:ascii="Times New Roman" w:hAnsi="Times New Roman" w:cs="Times New Roman"/>
          <w:b/>
          <w:bCs/>
        </w:rPr>
        <w:t xml:space="preserve"> </w:t>
      </w:r>
      <w:r w:rsidR="008B3E00" w:rsidRPr="006849BD">
        <w:rPr>
          <w:rFonts w:ascii="Times New Roman" w:hAnsi="Times New Roman" w:cs="Times New Roman"/>
          <w:b/>
          <w:bCs/>
        </w:rPr>
        <w:t>i informacje ogólne dotyczące postępowania</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00880D25" w:rsidRPr="006849BD">
        <w:rPr>
          <w:rFonts w:ascii="Times New Roman" w:hAnsi="Times New Roman" w:cs="Times New Roman"/>
          <w:sz w:val="24"/>
          <w:szCs w:val="24"/>
        </w:rPr>
        <w:br/>
      </w:r>
      <w:r w:rsidRPr="006849BD">
        <w:rPr>
          <w:rFonts w:ascii="Times New Roman" w:hAnsi="Times New Roman" w:cs="Times New Roman"/>
          <w:sz w:val="24"/>
          <w:szCs w:val="24"/>
        </w:rPr>
        <w:t>na</w:t>
      </w:r>
      <w:r w:rsidR="00680B9A" w:rsidRPr="006849BD">
        <w:rPr>
          <w:rFonts w:ascii="Times New Roman" w:hAnsi="Times New Roman" w:cs="Times New Roman"/>
          <w:sz w:val="24"/>
          <w:szCs w:val="24"/>
        </w:rPr>
        <w:t xml:space="preserve"> </w:t>
      </w:r>
      <w:r w:rsidRPr="006849BD">
        <w:rPr>
          <w:rFonts w:ascii="Times New Roman" w:hAnsi="Times New Roman" w:cs="Times New Roman"/>
          <w:sz w:val="24"/>
          <w:szCs w:val="24"/>
        </w:rPr>
        <w:t xml:space="preserve">podstawie </w:t>
      </w:r>
      <w:r w:rsidRPr="006849BD">
        <w:rPr>
          <w:rFonts w:ascii="Times New Roman" w:hAnsi="Times New Roman" w:cs="Times New Roman"/>
          <w:b/>
          <w:sz w:val="24"/>
          <w:szCs w:val="24"/>
        </w:rPr>
        <w:t xml:space="preserve">art. 275 </w:t>
      </w:r>
      <w:proofErr w:type="spellStart"/>
      <w:r w:rsidR="00196E4D" w:rsidRPr="006849BD">
        <w:rPr>
          <w:rFonts w:ascii="Times New Roman" w:hAnsi="Times New Roman" w:cs="Times New Roman"/>
          <w:b/>
          <w:sz w:val="24"/>
          <w:szCs w:val="24"/>
        </w:rPr>
        <w:t>pkt</w:t>
      </w:r>
      <w:proofErr w:type="spellEnd"/>
      <w:r w:rsidR="00196E4D" w:rsidRPr="006849BD">
        <w:rPr>
          <w:rFonts w:ascii="Times New Roman" w:hAnsi="Times New Roman" w:cs="Times New Roman"/>
          <w:b/>
          <w:sz w:val="24"/>
          <w:szCs w:val="24"/>
        </w:rPr>
        <w:t xml:space="preserve"> 2</w:t>
      </w:r>
      <w:r w:rsidR="00EF4E34" w:rsidRPr="006849BD">
        <w:rPr>
          <w:rFonts w:ascii="Times New Roman" w:hAnsi="Times New Roman" w:cs="Times New Roman"/>
          <w:sz w:val="24"/>
          <w:szCs w:val="24"/>
        </w:rPr>
        <w:t xml:space="preserve"> </w:t>
      </w:r>
      <w:r w:rsidR="00680B9A" w:rsidRPr="006849BD">
        <w:rPr>
          <w:rFonts w:ascii="Times New Roman" w:hAnsi="Times New Roman" w:cs="Times New Roman"/>
          <w:sz w:val="24"/>
          <w:szCs w:val="24"/>
        </w:rPr>
        <w:t>u</w:t>
      </w:r>
      <w:r w:rsidRPr="006849BD">
        <w:rPr>
          <w:rFonts w:ascii="Times New Roman" w:hAnsi="Times New Roman" w:cs="Times New Roman"/>
          <w:sz w:val="24"/>
          <w:szCs w:val="24"/>
        </w:rPr>
        <w:t>stawy</w:t>
      </w:r>
      <w:r w:rsidR="00EF4E34" w:rsidRPr="006849BD">
        <w:rPr>
          <w:rFonts w:ascii="Times New Roman" w:hAnsi="Times New Roman" w:cs="Times New Roman"/>
          <w:bCs/>
          <w:sz w:val="24"/>
          <w:szCs w:val="24"/>
        </w:rPr>
        <w:t xml:space="preserve"> </w:t>
      </w:r>
      <w:proofErr w:type="spellStart"/>
      <w:r w:rsidR="00F829DA" w:rsidRPr="006849BD">
        <w:rPr>
          <w:rFonts w:ascii="Times New Roman" w:hAnsi="Times New Roman" w:cs="Times New Roman"/>
          <w:bCs/>
          <w:sz w:val="24"/>
          <w:szCs w:val="24"/>
        </w:rPr>
        <w:t>Pzp</w:t>
      </w:r>
      <w:proofErr w:type="spellEnd"/>
      <w:r w:rsidR="00F829DA" w:rsidRPr="006849BD">
        <w:rPr>
          <w:rFonts w:ascii="Times New Roman" w:hAnsi="Times New Roman" w:cs="Times New Roman"/>
          <w:bCs/>
          <w:sz w:val="24"/>
          <w:szCs w:val="24"/>
        </w:rPr>
        <w:t xml:space="preserve"> </w:t>
      </w:r>
      <w:r w:rsidR="00EF4E34" w:rsidRPr="006849BD">
        <w:rPr>
          <w:rFonts w:ascii="Times New Roman" w:hAnsi="Times New Roman" w:cs="Times New Roman"/>
          <w:bCs/>
          <w:sz w:val="24"/>
          <w:szCs w:val="24"/>
        </w:rPr>
        <w:t>oraz aktów wykonawczych</w:t>
      </w:r>
      <w:r w:rsidR="00EF4E34" w:rsidRPr="008B2E8D">
        <w:rPr>
          <w:rFonts w:ascii="Times New Roman" w:hAnsi="Times New Roman" w:cs="Times New Roman"/>
          <w:bCs/>
          <w:sz w:val="24"/>
          <w:szCs w:val="24"/>
        </w:rPr>
        <w:t xml:space="preserve"> do ustawy</w:t>
      </w:r>
      <w:r w:rsidR="00680B9A" w:rsidRPr="008B2E8D">
        <w:rPr>
          <w:rFonts w:ascii="Times New Roman" w:hAnsi="Times New Roman" w:cs="Times New Roman"/>
          <w:sz w:val="24"/>
          <w:szCs w:val="24"/>
        </w:rPr>
        <w:t>.</w:t>
      </w:r>
    </w:p>
    <w:p w:rsidR="003120F8" w:rsidRPr="008B2E8D" w:rsidRDefault="00680B9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w:t>
      </w:r>
      <w:r w:rsidR="003F1BF3" w:rsidRPr="008B2E8D">
        <w:rPr>
          <w:rFonts w:ascii="Times New Roman" w:hAnsi="Times New Roman" w:cs="Times New Roman"/>
          <w:bCs/>
          <w:sz w:val="24"/>
          <w:szCs w:val="24"/>
        </w:rPr>
        <w:t>rtość szacunkowa zamówienia</w:t>
      </w:r>
      <w:r w:rsidR="003F1BF3" w:rsidRPr="008B2E8D">
        <w:rPr>
          <w:rFonts w:ascii="Times New Roman" w:eastAsiaTheme="majorEastAsia" w:hAnsi="Times New Roman" w:cs="Times New Roman"/>
          <w:bCs/>
          <w:sz w:val="24"/>
          <w:szCs w:val="24"/>
        </w:rPr>
        <w:t xml:space="preserve"> </w:t>
      </w:r>
      <w:r w:rsidR="003F1BF3" w:rsidRPr="008B2E8D">
        <w:rPr>
          <w:rFonts w:ascii="Times New Roman" w:eastAsiaTheme="majorEastAsia" w:hAnsi="Times New Roman" w:cs="Times New Roman"/>
          <w:sz w:val="24"/>
          <w:szCs w:val="24"/>
        </w:rPr>
        <w:t>nie przekracza progów unijnych określonych na podstawie art. 3  ustawy.</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00324D81" w:rsidRPr="008B2E8D">
        <w:rPr>
          <w:rFonts w:ascii="Times New Roman" w:hAnsi="Times New Roman" w:cs="Times New Roman"/>
          <w:bCs/>
          <w:sz w:val="24"/>
          <w:szCs w:val="24"/>
        </w:rPr>
        <w:t>przed wyborem najkorzystniejszej oferty</w:t>
      </w:r>
      <w:r w:rsidR="00324D81" w:rsidRPr="008B2E8D">
        <w:rPr>
          <w:rFonts w:ascii="Times New Roman" w:hAnsi="Times New Roman" w:cs="Times New Roman"/>
          <w:sz w:val="24"/>
          <w:szCs w:val="24"/>
        </w:rPr>
        <w:t xml:space="preserve">, </w:t>
      </w:r>
      <w:r w:rsidRPr="008B2E8D">
        <w:rPr>
          <w:rFonts w:ascii="Times New Roman" w:hAnsi="Times New Roman" w:cs="Times New Roman"/>
          <w:sz w:val="24"/>
          <w:szCs w:val="24"/>
        </w:rPr>
        <w:t xml:space="preserve">przewiduje </w:t>
      </w:r>
      <w:r w:rsidR="00324D81" w:rsidRPr="008B2E8D">
        <w:rPr>
          <w:rFonts w:ascii="Times New Roman" w:hAnsi="Times New Roman" w:cs="Times New Roman"/>
          <w:sz w:val="24"/>
          <w:szCs w:val="24"/>
        </w:rPr>
        <w:t xml:space="preserve">możliwość przeprowadzenia negocjacji </w:t>
      </w:r>
      <w:r w:rsidRPr="008B2E8D">
        <w:rPr>
          <w:rFonts w:ascii="Times New Roman" w:hAnsi="Times New Roman" w:cs="Times New Roman"/>
          <w:sz w:val="24"/>
          <w:szCs w:val="24"/>
        </w:rPr>
        <w:t>w celu ulepszenia treści ofert, które podlegają ocenie</w:t>
      </w:r>
      <w:r w:rsidR="00680B9A" w:rsidRPr="008B2E8D">
        <w:rPr>
          <w:rFonts w:ascii="Times New Roman" w:hAnsi="Times New Roman" w:cs="Times New Roman"/>
          <w:sz w:val="24"/>
          <w:szCs w:val="24"/>
        </w:rPr>
        <w:t xml:space="preserve"> </w:t>
      </w:r>
      <w:r w:rsidR="00324D81" w:rsidRPr="008B2E8D">
        <w:rPr>
          <w:rFonts w:ascii="Times New Roman" w:hAnsi="Times New Roman" w:cs="Times New Roman"/>
          <w:sz w:val="24"/>
          <w:szCs w:val="24"/>
        </w:rPr>
        <w:br/>
      </w:r>
      <w:r w:rsidRPr="008B2E8D">
        <w:rPr>
          <w:rFonts w:ascii="Times New Roman" w:hAnsi="Times New Roman" w:cs="Times New Roman"/>
          <w:sz w:val="24"/>
          <w:szCs w:val="24"/>
        </w:rPr>
        <w:t>w ramach kryteriów oceny ofert</w:t>
      </w:r>
      <w:r w:rsidR="00324D81" w:rsidRPr="008B2E8D">
        <w:rPr>
          <w:rFonts w:ascii="Times New Roman" w:hAnsi="Times New Roman" w:cs="Times New Roman"/>
          <w:sz w:val="24"/>
          <w:szCs w:val="24"/>
        </w:rPr>
        <w:t xml:space="preserve">, </w:t>
      </w:r>
      <w:r w:rsidR="00324D81" w:rsidRPr="008B2E8D">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8B2E8D">
        <w:rPr>
          <w:rFonts w:ascii="Times New Roman" w:hAnsi="Times New Roman" w:cs="Times New Roman"/>
          <w:bCs/>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 xml:space="preserve">Rodzaj zamówienia: </w:t>
      </w:r>
      <w:r w:rsidRPr="00A94669">
        <w:rPr>
          <w:rFonts w:ascii="Times New Roman" w:hAnsi="Times New Roman" w:cs="Times New Roman"/>
          <w:b/>
          <w:bCs/>
          <w:sz w:val="24"/>
          <w:szCs w:val="24"/>
        </w:rPr>
        <w:t>dostawy.</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Do czynności podejmowanych przez Zamawiającego i Wykonawców w postępowaniu </w:t>
      </w:r>
      <w:r w:rsidRPr="008B2E8D">
        <w:rPr>
          <w:rFonts w:ascii="Times New Roman" w:hAnsi="Times New Roman" w:cs="Times New Roman"/>
          <w:color w:val="000000"/>
          <w:sz w:val="24"/>
          <w:szCs w:val="24"/>
        </w:rPr>
        <w:br/>
        <w:t xml:space="preserve">o udzielenie zamówienia publicznego stosuje się przepisy ustawy z dnia 23 kwietnia </w:t>
      </w:r>
      <w:r w:rsidRPr="008B2E8D">
        <w:rPr>
          <w:rFonts w:ascii="Times New Roman" w:hAnsi="Times New Roman" w:cs="Times New Roman"/>
          <w:color w:val="000000"/>
          <w:sz w:val="24"/>
          <w:szCs w:val="24"/>
        </w:rPr>
        <w:lastRenderedPageBreak/>
        <w:t xml:space="preserve">1964 r. – </w:t>
      </w:r>
      <w:r w:rsidRPr="008B2E8D">
        <w:rPr>
          <w:rFonts w:ascii="Times New Roman" w:hAnsi="Times New Roman" w:cs="Times New Roman"/>
          <w:i/>
          <w:color w:val="000000"/>
          <w:sz w:val="24"/>
          <w:szCs w:val="24"/>
        </w:rPr>
        <w:t>Kodeks cywilny</w:t>
      </w:r>
      <w:r w:rsidR="006849BD">
        <w:rPr>
          <w:rFonts w:ascii="Times New Roman" w:hAnsi="Times New Roman" w:cs="Times New Roman"/>
          <w:color w:val="000000"/>
          <w:sz w:val="24"/>
          <w:szCs w:val="24"/>
        </w:rPr>
        <w:t xml:space="preserve"> (Dz. U. z 2023</w:t>
      </w:r>
      <w:r w:rsidR="00C97793">
        <w:rPr>
          <w:rFonts w:ascii="Times New Roman" w:hAnsi="Times New Roman" w:cs="Times New Roman"/>
          <w:color w:val="000000"/>
          <w:sz w:val="24"/>
          <w:szCs w:val="24"/>
        </w:rPr>
        <w:t xml:space="preserve"> r. poz. 1</w:t>
      </w:r>
      <w:r w:rsidR="006849BD">
        <w:rPr>
          <w:rFonts w:ascii="Times New Roman" w:hAnsi="Times New Roman" w:cs="Times New Roman"/>
          <w:color w:val="000000"/>
          <w:sz w:val="24"/>
          <w:szCs w:val="24"/>
        </w:rPr>
        <w:t>610</w:t>
      </w:r>
      <w:r w:rsidRPr="008B2E8D">
        <w:rPr>
          <w:rFonts w:ascii="Times New Roman" w:hAnsi="Times New Roman" w:cs="Times New Roman"/>
          <w:color w:val="000000"/>
          <w:sz w:val="24"/>
          <w:szCs w:val="24"/>
        </w:rPr>
        <w:t xml:space="preserve">), jeżeli przepisy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 xml:space="preserve"> nie stanowią inaczej.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przeprowadzenia aukcji elektronicznej w celu wyboru  oferty najkorzystniejszej.</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8B2E8D">
        <w:rPr>
          <w:rFonts w:ascii="Times New Roman" w:hAnsi="Times New Roman" w:cs="Times New Roman"/>
          <w:color w:val="000000"/>
          <w:sz w:val="24"/>
          <w:szCs w:val="24"/>
        </w:rPr>
        <w:br/>
        <w:t xml:space="preserve">w postępowaniu.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8B2E8D" w:rsidRDefault="001716B3"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i nie dopuszcza możliwości składania ofert wariantowych. </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zawarcia umowy ramowej.</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ustanowienia dynamicznego systemu zakupów.</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i nie dopuszcza złożenia oferty w postaci katalogów elektronicznych.</w:t>
      </w:r>
    </w:p>
    <w:p w:rsidR="00055C3E" w:rsidRDefault="005170AC" w:rsidP="00055C3E">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przewiduje możliwości udzielania zamówień, o których mowa w art. 214 ust.1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7 i 8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D475D2" w:rsidRPr="00972694" w:rsidRDefault="00D475D2" w:rsidP="00D475D2">
      <w:pPr>
        <w:pStyle w:val="Akapitzlist"/>
        <w:numPr>
          <w:ilvl w:val="0"/>
          <w:numId w:val="21"/>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zatrudnienia na podstawie stosunku pracy, w okolicznościach </w:t>
      </w:r>
      <w:r w:rsidR="00AF7118" w:rsidRPr="008B2E8D">
        <w:rPr>
          <w:rFonts w:ascii="Times New Roman" w:hAnsi="Times New Roman" w:cs="Times New Roman"/>
          <w:sz w:val="24"/>
          <w:szCs w:val="24"/>
        </w:rPr>
        <w:br/>
      </w:r>
      <w:r w:rsidRPr="008B2E8D">
        <w:rPr>
          <w:rFonts w:ascii="Times New Roman" w:hAnsi="Times New Roman" w:cs="Times New Roman"/>
          <w:sz w:val="24"/>
          <w:szCs w:val="24"/>
        </w:rPr>
        <w:t xml:space="preserve">o których mowa w art. 95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określa wymagań związanych z zatrudnieniem osób, o których mowa w art. 96 ust. 2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2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102C30"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zwrotu kosztów w postępowaniu, z za</w:t>
      </w:r>
      <w:r w:rsidR="00102C30" w:rsidRPr="008B2E8D">
        <w:rPr>
          <w:rFonts w:ascii="Times New Roman" w:hAnsi="Times New Roman" w:cs="Times New Roman"/>
          <w:sz w:val="24"/>
          <w:szCs w:val="24"/>
        </w:rPr>
        <w:t xml:space="preserve">strzeżeniem art. 261 ustawy </w:t>
      </w:r>
      <w:proofErr w:type="spellStart"/>
      <w:r w:rsidR="00102C30" w:rsidRPr="008B2E8D">
        <w:rPr>
          <w:rFonts w:ascii="Times New Roman" w:hAnsi="Times New Roman" w:cs="Times New Roman"/>
          <w:sz w:val="24"/>
          <w:szCs w:val="24"/>
        </w:rPr>
        <w:t>Pzp</w:t>
      </w:r>
      <w:proofErr w:type="spellEnd"/>
      <w:r w:rsidR="00102C30" w:rsidRPr="008B2E8D">
        <w:rPr>
          <w:rFonts w:ascii="Times New Roman" w:hAnsi="Times New Roman" w:cs="Times New Roman"/>
          <w:sz w:val="24"/>
          <w:szCs w:val="24"/>
        </w:rPr>
        <w:t>.</w:t>
      </w:r>
    </w:p>
    <w:p w:rsidR="00500ED7" w:rsidRPr="008B2E8D" w:rsidRDefault="00500ED7" w:rsidP="008B2E8D">
      <w:pPr>
        <w:spacing w:line="288" w:lineRule="auto"/>
        <w:ind w:left="568" w:hanging="284"/>
        <w:jc w:val="both"/>
        <w:rPr>
          <w:b/>
          <w:bCs/>
          <w:i/>
        </w:rPr>
      </w:pPr>
    </w:p>
    <w:p w:rsidR="00553ECF" w:rsidRPr="008B2E8D" w:rsidRDefault="00553ECF" w:rsidP="00FF74AD">
      <w:pPr>
        <w:spacing w:line="288" w:lineRule="auto"/>
        <w:ind w:left="283" w:hanging="425"/>
        <w:jc w:val="both"/>
        <w:rPr>
          <w:b/>
          <w:lang w:eastAsia="ar-SA"/>
        </w:rPr>
      </w:pPr>
      <w:r w:rsidRPr="008B2E8D">
        <w:rPr>
          <w:b/>
          <w:lang w:eastAsia="ar-SA"/>
        </w:rPr>
        <w:t>ROZDZIAŁ III</w:t>
      </w:r>
    </w:p>
    <w:p w:rsidR="00B43C3B" w:rsidRPr="008B2E8D" w:rsidRDefault="00A55249" w:rsidP="00FF74AD">
      <w:pPr>
        <w:spacing w:after="120" w:line="288" w:lineRule="auto"/>
        <w:ind w:left="283" w:hanging="425"/>
        <w:jc w:val="both"/>
        <w:rPr>
          <w:b/>
          <w:lang w:eastAsia="ar-SA"/>
        </w:rPr>
      </w:pPr>
      <w:r w:rsidRPr="008B2E8D">
        <w:rPr>
          <w:b/>
          <w:lang w:eastAsia="ar-SA"/>
        </w:rPr>
        <w:t>Opis przedmiotu zamówienia</w:t>
      </w:r>
    </w:p>
    <w:p w:rsidR="007B6EB9" w:rsidRDefault="007B6EB9" w:rsidP="00117806">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C43515">
        <w:rPr>
          <w:rFonts w:ascii="Times New Roman" w:hAnsi="Times New Roman" w:cs="Times New Roman"/>
          <w:color w:val="000000"/>
          <w:sz w:val="24"/>
          <w:szCs w:val="24"/>
        </w:rPr>
        <w:t>Przedmiotem zamówienia jest dostawa</w:t>
      </w:r>
      <w:r w:rsidRPr="007B6EB9">
        <w:rPr>
          <w:rFonts w:ascii="Times New Roman" w:hAnsi="Times New Roman" w:cs="Times New Roman"/>
          <w:color w:val="000000"/>
          <w:sz w:val="24"/>
          <w:szCs w:val="24"/>
        </w:rPr>
        <w:t xml:space="preserve"> i montaż mebli do segmentu F budynku głównego Szkoły Policji w Pile</w:t>
      </w:r>
      <w:r w:rsidR="00853DFD">
        <w:rPr>
          <w:rFonts w:ascii="Times New Roman" w:hAnsi="Times New Roman" w:cs="Times New Roman"/>
          <w:color w:val="000000"/>
          <w:sz w:val="24"/>
          <w:szCs w:val="24"/>
        </w:rPr>
        <w:t xml:space="preserve"> w asortymencie i ilościach przedstawionych w </w:t>
      </w:r>
      <w:r w:rsidR="00F07DB0">
        <w:rPr>
          <w:rFonts w:ascii="Times New Roman" w:hAnsi="Times New Roman" w:cs="Times New Roman"/>
          <w:color w:val="000000"/>
          <w:sz w:val="24"/>
          <w:szCs w:val="24"/>
        </w:rPr>
        <w:t>T</w:t>
      </w:r>
      <w:r w:rsidR="00853DFD">
        <w:rPr>
          <w:rFonts w:ascii="Times New Roman" w:hAnsi="Times New Roman" w:cs="Times New Roman"/>
          <w:color w:val="000000"/>
          <w:sz w:val="24"/>
          <w:szCs w:val="24"/>
        </w:rPr>
        <w:t>abeli</w:t>
      </w:r>
      <w:r w:rsidR="00F07DB0">
        <w:rPr>
          <w:rFonts w:ascii="Times New Roman" w:hAnsi="Times New Roman" w:cs="Times New Roman"/>
          <w:color w:val="000000"/>
          <w:sz w:val="24"/>
          <w:szCs w:val="24"/>
        </w:rPr>
        <w:t xml:space="preserve"> nr 1</w:t>
      </w:r>
      <w:r>
        <w:rPr>
          <w:rFonts w:ascii="Times New Roman" w:hAnsi="Times New Roman" w:cs="Times New Roman"/>
          <w:color w:val="000000"/>
          <w:sz w:val="24"/>
          <w:szCs w:val="24"/>
        </w:rPr>
        <w:t>.</w:t>
      </w:r>
    </w:p>
    <w:p w:rsidR="00CE1D10" w:rsidRDefault="00CE1D10" w:rsidP="00117806">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Ilekroć w dokumentach zamówienia jest mowa o „meblach”, należy przez to rozumieć wszystkie pozycje asortymentowe wymienione w Tabeli nr 1, tj. od 1 do 33.</w:t>
      </w:r>
    </w:p>
    <w:p w:rsidR="00853DFD" w:rsidRPr="00A543F5" w:rsidRDefault="00A543F5" w:rsidP="00CE1D10">
      <w:pPr>
        <w:autoSpaceDE w:val="0"/>
        <w:adjustRightInd w:val="0"/>
        <w:spacing w:after="120" w:line="288" w:lineRule="auto"/>
        <w:ind w:left="567"/>
        <w:jc w:val="both"/>
        <w:rPr>
          <w:b/>
          <w:color w:val="000000"/>
        </w:rPr>
      </w:pPr>
      <w:r w:rsidRPr="00A543F5">
        <w:rPr>
          <w:b/>
          <w:color w:val="000000"/>
        </w:rPr>
        <w:lastRenderedPageBreak/>
        <w:t>Tabela nr 1:</w:t>
      </w:r>
    </w:p>
    <w:tbl>
      <w:tblPr>
        <w:tblW w:w="8647" w:type="dxa"/>
        <w:tblInd w:w="637" w:type="dxa"/>
        <w:tblLayout w:type="fixed"/>
        <w:tblCellMar>
          <w:left w:w="70" w:type="dxa"/>
          <w:right w:w="70" w:type="dxa"/>
        </w:tblCellMar>
        <w:tblLook w:val="04A0"/>
      </w:tblPr>
      <w:tblGrid>
        <w:gridCol w:w="426"/>
        <w:gridCol w:w="6237"/>
        <w:gridCol w:w="850"/>
        <w:gridCol w:w="1134"/>
      </w:tblGrid>
      <w:tr w:rsidR="003C5105" w:rsidRPr="00E07338" w:rsidTr="003C5105">
        <w:trPr>
          <w:trHeight w:val="510"/>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C5105" w:rsidRPr="00A543F5" w:rsidRDefault="003C5105" w:rsidP="00A543F5">
            <w:pPr>
              <w:ind w:left="-70" w:right="-70"/>
              <w:jc w:val="center"/>
              <w:rPr>
                <w:b/>
                <w:bCs/>
                <w:color w:val="000000"/>
                <w:sz w:val="20"/>
                <w:szCs w:val="20"/>
              </w:rPr>
            </w:pPr>
            <w:r w:rsidRPr="00A543F5">
              <w:rPr>
                <w:b/>
                <w:bCs/>
                <w:color w:val="000000"/>
                <w:sz w:val="20"/>
                <w:szCs w:val="20"/>
              </w:rPr>
              <w:t>Lp.</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C5105" w:rsidRPr="00A543F5" w:rsidRDefault="003C5105" w:rsidP="00853DFD">
            <w:pPr>
              <w:jc w:val="center"/>
              <w:rPr>
                <w:b/>
                <w:color w:val="000000"/>
                <w:sz w:val="20"/>
                <w:szCs w:val="20"/>
              </w:rPr>
            </w:pPr>
            <w:r w:rsidRPr="00A543F5">
              <w:rPr>
                <w:b/>
                <w:color w:val="000000"/>
                <w:sz w:val="20"/>
                <w:szCs w:val="20"/>
              </w:rPr>
              <w:t>Nazwa asortymentu</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5105" w:rsidRPr="00A543F5" w:rsidRDefault="003C5105" w:rsidP="00853DFD">
            <w:pPr>
              <w:jc w:val="center"/>
              <w:rPr>
                <w:b/>
                <w:color w:val="000000"/>
                <w:sz w:val="20"/>
                <w:szCs w:val="20"/>
              </w:rPr>
            </w:pPr>
            <w:r w:rsidRPr="00A543F5">
              <w:rPr>
                <w:b/>
                <w:color w:val="000000"/>
                <w:sz w:val="20"/>
                <w:szCs w:val="20"/>
              </w:rPr>
              <w:t>Liczba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3C5105" w:rsidRPr="00A543F5" w:rsidRDefault="003C5105" w:rsidP="00853DFD">
            <w:pPr>
              <w:jc w:val="center"/>
              <w:rPr>
                <w:b/>
                <w:color w:val="000000"/>
                <w:sz w:val="20"/>
                <w:szCs w:val="20"/>
              </w:rPr>
            </w:pPr>
            <w:r w:rsidRPr="00A543F5">
              <w:rPr>
                <w:b/>
                <w:color w:val="000000"/>
                <w:sz w:val="20"/>
                <w:szCs w:val="20"/>
              </w:rPr>
              <w:t>Jednostka miary</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Biurko prostokątne o wymiarach 160x80</w:t>
            </w:r>
            <w:r>
              <w:rPr>
                <w:color w:val="000000"/>
                <w:sz w:val="20"/>
                <w:szCs w:val="20"/>
              </w:rPr>
              <w:t xml:space="preserve"> </w:t>
            </w:r>
            <w:r w:rsidRPr="00E07338">
              <w:rPr>
                <w:color w:val="000000"/>
                <w:sz w:val="20"/>
                <w:szCs w:val="20"/>
              </w:rPr>
              <w:t xml:space="preserve">cm wraz z </w:t>
            </w:r>
            <w:proofErr w:type="spellStart"/>
            <w:r w:rsidRPr="00E07338">
              <w:rPr>
                <w:color w:val="000000"/>
                <w:sz w:val="20"/>
                <w:szCs w:val="20"/>
              </w:rPr>
              <w:t>kontenerkiem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12</w:t>
            </w:r>
          </w:p>
        </w:tc>
        <w:tc>
          <w:tcPr>
            <w:tcW w:w="1134" w:type="dxa"/>
            <w:tcBorders>
              <w:top w:val="nil"/>
              <w:left w:val="nil"/>
              <w:bottom w:val="single" w:sz="4" w:space="0" w:color="auto"/>
              <w:right w:val="single" w:sz="4" w:space="0" w:color="auto"/>
            </w:tcBorders>
            <w:vAlign w:val="center"/>
          </w:tcPr>
          <w:p w:rsidR="003C5105" w:rsidRPr="00E07338" w:rsidRDefault="003C5105" w:rsidP="00A543F5">
            <w:pPr>
              <w:jc w:val="center"/>
              <w:rPr>
                <w:color w:val="000000"/>
                <w:sz w:val="20"/>
                <w:szCs w:val="20"/>
              </w:rPr>
            </w:pPr>
            <w:r>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Biurko narożne 185x120</w:t>
            </w:r>
            <w:r>
              <w:rPr>
                <w:color w:val="000000"/>
                <w:sz w:val="20"/>
                <w:szCs w:val="20"/>
              </w:rPr>
              <w:t xml:space="preserve"> </w:t>
            </w:r>
            <w:r w:rsidRPr="00E07338">
              <w:rPr>
                <w:color w:val="000000"/>
                <w:sz w:val="20"/>
                <w:szCs w:val="20"/>
              </w:rPr>
              <w:t xml:space="preserve">cm wraz z </w:t>
            </w:r>
            <w:proofErr w:type="spellStart"/>
            <w:r w:rsidRPr="00E07338">
              <w:rPr>
                <w:color w:val="000000"/>
                <w:sz w:val="20"/>
                <w:szCs w:val="20"/>
              </w:rPr>
              <w:t>kontenerkiem</w:t>
            </w:r>
            <w:proofErr w:type="spellEnd"/>
            <w:r w:rsidRPr="00E07338">
              <w:rPr>
                <w:color w:val="000000"/>
                <w:sz w:val="20"/>
                <w:szCs w:val="20"/>
              </w:rPr>
              <w:t xml:space="preserve"> (prawe </w:t>
            </w:r>
            <w:r>
              <w:rPr>
                <w:color w:val="000000"/>
                <w:sz w:val="20"/>
                <w:szCs w:val="20"/>
              </w:rPr>
              <w:t>-</w:t>
            </w:r>
            <w:r w:rsidRPr="00E07338">
              <w:rPr>
                <w:color w:val="000000"/>
                <w:sz w:val="20"/>
                <w:szCs w:val="20"/>
              </w:rPr>
              <w:t xml:space="preserve"> 6</w:t>
            </w:r>
            <w:r>
              <w:rPr>
                <w:color w:val="000000"/>
                <w:sz w:val="20"/>
                <w:szCs w:val="20"/>
              </w:rPr>
              <w:t xml:space="preserve"> </w:t>
            </w:r>
            <w:r w:rsidRPr="00E07338">
              <w:rPr>
                <w:color w:val="000000"/>
                <w:sz w:val="20"/>
                <w:szCs w:val="20"/>
              </w:rPr>
              <w:t>szt., lewe</w:t>
            </w:r>
            <w:r>
              <w:rPr>
                <w:color w:val="000000"/>
                <w:sz w:val="20"/>
                <w:szCs w:val="20"/>
              </w:rPr>
              <w:t xml:space="preserve"> </w:t>
            </w:r>
            <w:r w:rsidRPr="00E07338">
              <w:rPr>
                <w:color w:val="000000"/>
                <w:sz w:val="20"/>
                <w:szCs w:val="20"/>
              </w:rPr>
              <w:t>-</w:t>
            </w:r>
            <w:r>
              <w:rPr>
                <w:color w:val="000000"/>
                <w:sz w:val="20"/>
                <w:szCs w:val="20"/>
              </w:rPr>
              <w:t xml:space="preserve"> </w:t>
            </w:r>
            <w:r w:rsidRPr="00E07338">
              <w:rPr>
                <w:color w:val="000000"/>
                <w:sz w:val="20"/>
                <w:szCs w:val="20"/>
              </w:rPr>
              <w:t>6</w:t>
            </w:r>
            <w:r>
              <w:rPr>
                <w:color w:val="000000"/>
                <w:sz w:val="20"/>
                <w:szCs w:val="20"/>
              </w:rPr>
              <w:t xml:space="preserve"> </w:t>
            </w:r>
            <w:r w:rsidRPr="00E07338">
              <w:rPr>
                <w:color w:val="000000"/>
                <w:sz w:val="20"/>
                <w:szCs w:val="20"/>
              </w:rPr>
              <w:t>szt.,)</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3</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Dostawka do biurka 60x90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4</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 xml:space="preserve">Szafka regałowa </w:t>
            </w:r>
            <w:proofErr w:type="spellStart"/>
            <w:r w:rsidRPr="00E07338">
              <w:rPr>
                <w:color w:val="000000"/>
                <w:sz w:val="20"/>
                <w:szCs w:val="20"/>
              </w:rPr>
              <w:t>zlicowana</w:t>
            </w:r>
            <w:proofErr w:type="spellEnd"/>
            <w:r w:rsidRPr="00E07338">
              <w:rPr>
                <w:color w:val="000000"/>
                <w:sz w:val="20"/>
                <w:szCs w:val="20"/>
              </w:rPr>
              <w:t xml:space="preserve"> z biurkiem 50x60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5</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Dostawka do biurka 80x90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6</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Stolik 70x70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7</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Stolik 80x130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4</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8</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Dostawka do biurka 80x50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9</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Krzesło obrotowe</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10</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Fotel obrotowy</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11</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Stół konferencyjny 200x100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12</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Pr>
                <w:color w:val="000000"/>
                <w:sz w:val="20"/>
                <w:szCs w:val="20"/>
              </w:rPr>
              <w:t xml:space="preserve">Krzesło konferencyjne </w:t>
            </w:r>
            <w:r w:rsidRPr="00E07338">
              <w:rPr>
                <w:color w:val="000000"/>
                <w:sz w:val="20"/>
                <w:szCs w:val="20"/>
              </w:rPr>
              <w:t>z podłokietnikami</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37</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13</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Szafa zamykana 80x210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36</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14</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Regał półotwarty 80x210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15</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Szafka zamykana 80x110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16</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Lada recepcyjna/biurowa</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17</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Szafa z</w:t>
            </w:r>
            <w:r>
              <w:rPr>
                <w:color w:val="000000"/>
                <w:sz w:val="20"/>
                <w:szCs w:val="20"/>
              </w:rPr>
              <w:t xml:space="preserve"> drzwiami przesuwnymi 210x227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8</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18</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Pr>
                <w:color w:val="000000"/>
                <w:sz w:val="20"/>
                <w:szCs w:val="20"/>
              </w:rPr>
              <w:t xml:space="preserve">Szafa ubraniowa 80x210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5</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19</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Szafa żaluzj</w:t>
            </w:r>
            <w:r>
              <w:rPr>
                <w:color w:val="000000"/>
                <w:sz w:val="20"/>
                <w:szCs w:val="20"/>
              </w:rPr>
              <w:t>owa biurowa wraz ze zlewem i bat</w:t>
            </w:r>
            <w:r w:rsidRPr="00E07338">
              <w:rPr>
                <w:color w:val="000000"/>
                <w:sz w:val="20"/>
                <w:szCs w:val="20"/>
              </w:rPr>
              <w:t>erią 80x60x210</w:t>
            </w:r>
            <w:r>
              <w:rPr>
                <w:color w:val="000000"/>
                <w:sz w:val="20"/>
                <w:szCs w:val="20"/>
              </w:rPr>
              <w:t xml:space="preserve">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Pr="00E07338" w:rsidRDefault="003C5105" w:rsidP="00A543F5">
            <w:pPr>
              <w:jc w:val="center"/>
              <w:rPr>
                <w:color w:val="000000"/>
                <w:sz w:val="20"/>
                <w:szCs w:val="20"/>
              </w:rPr>
            </w:pPr>
            <w:proofErr w:type="spellStart"/>
            <w:r>
              <w:rPr>
                <w:color w:val="000000"/>
                <w:sz w:val="20"/>
                <w:szCs w:val="20"/>
              </w:rPr>
              <w:t>kpl</w:t>
            </w:r>
            <w:proofErr w:type="spellEnd"/>
            <w:r>
              <w:rPr>
                <w:color w:val="000000"/>
                <w:sz w:val="20"/>
                <w:szCs w:val="20"/>
              </w:rPr>
              <w: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20</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Wieszak ścien</w:t>
            </w:r>
            <w:r>
              <w:rPr>
                <w:color w:val="000000"/>
                <w:sz w:val="20"/>
                <w:szCs w:val="20"/>
              </w:rPr>
              <w:t>n</w:t>
            </w:r>
            <w:r w:rsidRPr="00E07338">
              <w:rPr>
                <w:color w:val="000000"/>
                <w:sz w:val="20"/>
                <w:szCs w:val="20"/>
              </w:rPr>
              <w:t>y</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13</w:t>
            </w:r>
          </w:p>
        </w:tc>
        <w:tc>
          <w:tcPr>
            <w:tcW w:w="1134" w:type="dxa"/>
            <w:tcBorders>
              <w:top w:val="nil"/>
              <w:left w:val="nil"/>
              <w:bottom w:val="single" w:sz="4" w:space="0" w:color="auto"/>
              <w:right w:val="single" w:sz="4" w:space="0" w:color="auto"/>
            </w:tcBorders>
            <w:vAlign w:val="center"/>
          </w:tcPr>
          <w:p w:rsidR="003C5105" w:rsidRPr="00E07338" w:rsidRDefault="003C5105" w:rsidP="00A543F5">
            <w:pPr>
              <w:jc w:val="center"/>
              <w:rPr>
                <w:color w:val="000000"/>
                <w:sz w:val="20"/>
                <w:szCs w:val="20"/>
              </w:rPr>
            </w:pPr>
            <w:r w:rsidRPr="006A2994">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21</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Aneks kuchenny s</w:t>
            </w:r>
            <w:r>
              <w:rPr>
                <w:color w:val="000000"/>
                <w:sz w:val="20"/>
                <w:szCs w:val="20"/>
              </w:rPr>
              <w:t>ekretariatu wraz ze zlewem i bat</w:t>
            </w:r>
            <w:r w:rsidRPr="00E07338">
              <w:rPr>
                <w:color w:val="000000"/>
                <w:sz w:val="20"/>
                <w:szCs w:val="20"/>
              </w:rPr>
              <w:t>erią</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proofErr w:type="spellStart"/>
            <w:r w:rsidRPr="00713FC2">
              <w:rPr>
                <w:color w:val="000000"/>
                <w:sz w:val="20"/>
                <w:szCs w:val="20"/>
              </w:rPr>
              <w:t>kpl</w:t>
            </w:r>
            <w:proofErr w:type="spellEnd"/>
            <w:r w:rsidRPr="00713FC2">
              <w:rPr>
                <w:color w:val="000000"/>
                <w:sz w:val="20"/>
                <w:szCs w:val="20"/>
              </w:rPr>
              <w: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22</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Meble kuchenne wraz ze zlewem, baterią i płytą dwupalnikową</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proofErr w:type="spellStart"/>
            <w:r w:rsidRPr="00713FC2">
              <w:rPr>
                <w:color w:val="000000"/>
                <w:sz w:val="20"/>
                <w:szCs w:val="20"/>
              </w:rPr>
              <w:t>kpl</w:t>
            </w:r>
            <w:proofErr w:type="spellEnd"/>
            <w:r w:rsidRPr="00713FC2">
              <w:rPr>
                <w:color w:val="000000"/>
                <w:sz w:val="20"/>
                <w:szCs w:val="20"/>
              </w:rPr>
              <w:t>.</w:t>
            </w:r>
          </w:p>
        </w:tc>
      </w:tr>
      <w:tr w:rsidR="003C5105" w:rsidRPr="00E07338" w:rsidTr="003C5105">
        <w:trPr>
          <w:trHeight w:val="510"/>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23</w:t>
            </w:r>
          </w:p>
        </w:tc>
        <w:tc>
          <w:tcPr>
            <w:tcW w:w="6237" w:type="dxa"/>
            <w:tcBorders>
              <w:top w:val="nil"/>
              <w:left w:val="nil"/>
              <w:bottom w:val="single" w:sz="4" w:space="0" w:color="auto"/>
              <w:right w:val="single" w:sz="4" w:space="0" w:color="auto"/>
            </w:tcBorders>
            <w:shd w:val="clear" w:color="auto" w:fill="auto"/>
            <w:vAlign w:val="center"/>
            <w:hideMark/>
          </w:tcPr>
          <w:p w:rsidR="003C5105" w:rsidRPr="00E07338" w:rsidRDefault="003C5105" w:rsidP="00A543F5">
            <w:pPr>
              <w:rPr>
                <w:color w:val="000000"/>
                <w:sz w:val="20"/>
                <w:szCs w:val="20"/>
              </w:rPr>
            </w:pPr>
            <w:r w:rsidRPr="00E07338">
              <w:rPr>
                <w:color w:val="000000"/>
                <w:sz w:val="20"/>
                <w:szCs w:val="20"/>
              </w:rPr>
              <w:t>Meble kuchenne wraz ze zlewem, baterią i płytą dwupalnikową i umywalka z baterią</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Pr="00E07338" w:rsidRDefault="003C5105" w:rsidP="00A543F5">
            <w:pPr>
              <w:jc w:val="center"/>
              <w:rPr>
                <w:color w:val="000000"/>
                <w:sz w:val="20"/>
                <w:szCs w:val="20"/>
              </w:rPr>
            </w:pPr>
            <w:proofErr w:type="spellStart"/>
            <w:r>
              <w:rPr>
                <w:color w:val="000000"/>
                <w:sz w:val="20"/>
                <w:szCs w:val="20"/>
              </w:rPr>
              <w:t>kpl</w:t>
            </w:r>
            <w:proofErr w:type="spellEnd"/>
            <w:r>
              <w:rPr>
                <w:color w:val="000000"/>
                <w:sz w:val="20"/>
                <w:szCs w:val="20"/>
              </w:rPr>
              <w: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24</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Stół do kuchni biurowej 2,0x0,8</w:t>
            </w:r>
            <w:r>
              <w:rPr>
                <w:color w:val="000000"/>
                <w:sz w:val="20"/>
                <w:szCs w:val="20"/>
              </w:rPr>
              <w:t xml:space="preserve"> </w:t>
            </w:r>
            <w:r w:rsidRPr="00E07338">
              <w:rPr>
                <w:color w:val="000000"/>
                <w:sz w:val="20"/>
                <w:szCs w:val="20"/>
              </w:rPr>
              <w:t>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25</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Krzes</w:t>
            </w:r>
            <w:r>
              <w:rPr>
                <w:color w:val="000000"/>
                <w:sz w:val="20"/>
                <w:szCs w:val="20"/>
              </w:rPr>
              <w:t>ła do kuchni</w:t>
            </w:r>
            <w:r w:rsidRPr="00E07338">
              <w:rPr>
                <w:color w:val="000000"/>
                <w:sz w:val="20"/>
                <w:szCs w:val="20"/>
              </w:rPr>
              <w:t xml:space="preserve"> biurowej</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18</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26</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Krzesło konferencyjn</w:t>
            </w:r>
            <w:r>
              <w:rPr>
                <w:color w:val="000000"/>
                <w:sz w:val="20"/>
                <w:szCs w:val="20"/>
              </w:rPr>
              <w:t>e z pulpitem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225</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27</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Stół konferencyjny 200x100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10</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28</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Stół konferencyjny 165x100</w:t>
            </w:r>
            <w:r>
              <w:rPr>
                <w:color w:val="000000"/>
                <w:sz w:val="20"/>
                <w:szCs w:val="20"/>
              </w:rPr>
              <w:t xml:space="preserve">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29</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Krzesło konferencyjne bez pulpitu</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64</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30</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Szafa zamykana 100x220 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31</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Pr>
                <w:color w:val="000000"/>
                <w:sz w:val="20"/>
                <w:szCs w:val="20"/>
              </w:rPr>
              <w:t xml:space="preserve">Szafa metalowa 180x50x70 </w:t>
            </w:r>
            <w:r w:rsidRPr="00E07338">
              <w:rPr>
                <w:color w:val="000000"/>
                <w:sz w:val="20"/>
                <w:szCs w:val="20"/>
              </w:rPr>
              <w:t>cm</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2</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32</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Regał magazynowy</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137</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r w:rsidR="003C5105" w:rsidRPr="00E07338" w:rsidTr="003C5105">
        <w:trPr>
          <w:trHeight w:val="255"/>
        </w:trPr>
        <w:tc>
          <w:tcPr>
            <w:tcW w:w="426" w:type="dxa"/>
            <w:tcBorders>
              <w:top w:val="nil"/>
              <w:left w:val="single" w:sz="4" w:space="0" w:color="auto"/>
              <w:bottom w:val="single" w:sz="4" w:space="0" w:color="auto"/>
              <w:right w:val="single" w:sz="4" w:space="0" w:color="auto"/>
            </w:tcBorders>
            <w:shd w:val="clear" w:color="000000" w:fill="D9D9D9"/>
            <w:noWrap/>
            <w:vAlign w:val="center"/>
            <w:hideMark/>
          </w:tcPr>
          <w:p w:rsidR="003C5105" w:rsidRPr="00E07338" w:rsidRDefault="003C5105" w:rsidP="00A543F5">
            <w:pPr>
              <w:ind w:left="-70" w:right="-70"/>
              <w:jc w:val="center"/>
              <w:rPr>
                <w:b/>
                <w:bCs/>
                <w:color w:val="000000"/>
                <w:sz w:val="20"/>
                <w:szCs w:val="20"/>
              </w:rPr>
            </w:pPr>
            <w:r w:rsidRPr="00E07338">
              <w:rPr>
                <w:b/>
                <w:bCs/>
                <w:color w:val="000000"/>
                <w:sz w:val="20"/>
                <w:szCs w:val="20"/>
              </w:rPr>
              <w:t>3</w:t>
            </w:r>
            <w:r>
              <w:rPr>
                <w:b/>
                <w:bCs/>
                <w:color w:val="000000"/>
                <w:sz w:val="20"/>
                <w:szCs w:val="20"/>
              </w:rPr>
              <w:t>3</w:t>
            </w:r>
          </w:p>
        </w:tc>
        <w:tc>
          <w:tcPr>
            <w:tcW w:w="6237"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rPr>
                <w:color w:val="000000"/>
                <w:sz w:val="20"/>
                <w:szCs w:val="20"/>
              </w:rPr>
            </w:pPr>
            <w:r w:rsidRPr="00E07338">
              <w:rPr>
                <w:color w:val="000000"/>
                <w:sz w:val="20"/>
                <w:szCs w:val="20"/>
              </w:rPr>
              <w:t>Półki wnęki ściennej</w:t>
            </w:r>
          </w:p>
        </w:tc>
        <w:tc>
          <w:tcPr>
            <w:tcW w:w="850" w:type="dxa"/>
            <w:tcBorders>
              <w:top w:val="nil"/>
              <w:left w:val="nil"/>
              <w:bottom w:val="single" w:sz="4" w:space="0" w:color="auto"/>
              <w:right w:val="single" w:sz="4" w:space="0" w:color="auto"/>
            </w:tcBorders>
            <w:shd w:val="clear" w:color="auto" w:fill="auto"/>
            <w:noWrap/>
            <w:vAlign w:val="center"/>
            <w:hideMark/>
          </w:tcPr>
          <w:p w:rsidR="003C5105" w:rsidRPr="00E07338" w:rsidRDefault="003C5105" w:rsidP="00A543F5">
            <w:pPr>
              <w:jc w:val="center"/>
              <w:rPr>
                <w:color w:val="000000"/>
                <w:sz w:val="20"/>
                <w:szCs w:val="20"/>
              </w:rPr>
            </w:pPr>
            <w:r w:rsidRPr="00E07338">
              <w:rPr>
                <w:color w:val="000000"/>
                <w:sz w:val="20"/>
                <w:szCs w:val="20"/>
              </w:rPr>
              <w:t>3</w:t>
            </w:r>
          </w:p>
        </w:tc>
        <w:tc>
          <w:tcPr>
            <w:tcW w:w="1134" w:type="dxa"/>
            <w:tcBorders>
              <w:top w:val="nil"/>
              <w:left w:val="nil"/>
              <w:bottom w:val="single" w:sz="4" w:space="0" w:color="auto"/>
              <w:right w:val="single" w:sz="4" w:space="0" w:color="auto"/>
            </w:tcBorders>
            <w:vAlign w:val="center"/>
          </w:tcPr>
          <w:p w:rsidR="003C5105" w:rsidRDefault="003C5105" w:rsidP="00A543F5">
            <w:pPr>
              <w:jc w:val="center"/>
            </w:pPr>
            <w:r w:rsidRPr="00FE2930">
              <w:rPr>
                <w:color w:val="000000"/>
                <w:sz w:val="20"/>
                <w:szCs w:val="20"/>
              </w:rPr>
              <w:t>szt.</w:t>
            </w:r>
          </w:p>
        </w:tc>
      </w:tr>
    </w:tbl>
    <w:p w:rsidR="00853DFD" w:rsidRPr="00853DFD" w:rsidRDefault="00853DFD" w:rsidP="00853DFD">
      <w:pPr>
        <w:autoSpaceDE w:val="0"/>
        <w:adjustRightInd w:val="0"/>
        <w:spacing w:line="288" w:lineRule="auto"/>
        <w:jc w:val="both"/>
        <w:rPr>
          <w:color w:val="000000"/>
        </w:rPr>
      </w:pPr>
    </w:p>
    <w:p w:rsidR="00413F76" w:rsidRPr="00BD6D2D" w:rsidRDefault="004155D5" w:rsidP="00413F76">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7B6EB9">
        <w:rPr>
          <w:rFonts w:ascii="Times New Roman" w:hAnsi="Times New Roman" w:cs="Times New Roman"/>
          <w:b/>
          <w:color w:val="000000"/>
          <w:sz w:val="24"/>
          <w:szCs w:val="24"/>
        </w:rPr>
        <w:t xml:space="preserve">Przedmiot zamówienia </w:t>
      </w:r>
      <w:r w:rsidR="007B6EB9">
        <w:rPr>
          <w:rFonts w:ascii="Times New Roman" w:hAnsi="Times New Roman" w:cs="Times New Roman"/>
          <w:b/>
          <w:color w:val="000000"/>
          <w:sz w:val="24"/>
          <w:szCs w:val="24"/>
        </w:rPr>
        <w:t>obejmuje dostawę</w:t>
      </w:r>
      <w:r w:rsidR="00BD6D2D">
        <w:rPr>
          <w:rFonts w:ascii="Times New Roman" w:hAnsi="Times New Roman" w:cs="Times New Roman"/>
          <w:b/>
          <w:color w:val="000000"/>
          <w:sz w:val="24"/>
          <w:szCs w:val="24"/>
        </w:rPr>
        <w:t xml:space="preserve">, </w:t>
      </w:r>
      <w:r w:rsidR="00A13E07">
        <w:rPr>
          <w:rFonts w:ascii="Times New Roman" w:hAnsi="Times New Roman" w:cs="Times New Roman"/>
          <w:b/>
          <w:color w:val="000000"/>
          <w:sz w:val="24"/>
          <w:szCs w:val="24"/>
        </w:rPr>
        <w:t xml:space="preserve">rozładunek, wniesienie, montaż </w:t>
      </w:r>
      <w:r w:rsidR="00A13E07">
        <w:rPr>
          <w:rFonts w:ascii="Times New Roman" w:hAnsi="Times New Roman" w:cs="Times New Roman"/>
          <w:b/>
          <w:color w:val="000000"/>
          <w:sz w:val="24"/>
          <w:szCs w:val="24"/>
        </w:rPr>
        <w:br/>
      </w:r>
      <w:r w:rsidR="00BD6D2D">
        <w:rPr>
          <w:rFonts w:ascii="Times New Roman" w:hAnsi="Times New Roman" w:cs="Times New Roman"/>
          <w:b/>
          <w:color w:val="000000"/>
          <w:sz w:val="24"/>
          <w:szCs w:val="24"/>
        </w:rPr>
        <w:t>i ustawienie</w:t>
      </w:r>
      <w:r w:rsidR="008F09A0" w:rsidRPr="007B6EB9">
        <w:rPr>
          <w:rFonts w:ascii="Times New Roman" w:hAnsi="Times New Roman" w:cs="Times New Roman"/>
          <w:b/>
          <w:color w:val="000000"/>
          <w:sz w:val="24"/>
          <w:szCs w:val="24"/>
        </w:rPr>
        <w:t xml:space="preserve"> </w:t>
      </w:r>
      <w:r w:rsidR="00117806" w:rsidRPr="007B6EB9">
        <w:rPr>
          <w:rFonts w:ascii="Times New Roman" w:hAnsi="Times New Roman" w:cs="Times New Roman"/>
          <w:b/>
          <w:sz w:val="24"/>
          <w:szCs w:val="24"/>
        </w:rPr>
        <w:t>nowych, nieużywanych, pełnowartościowych,</w:t>
      </w:r>
      <w:r w:rsidR="007B6EB9">
        <w:rPr>
          <w:rFonts w:ascii="Times New Roman" w:hAnsi="Times New Roman" w:cs="Times New Roman"/>
          <w:b/>
          <w:sz w:val="24"/>
          <w:szCs w:val="24"/>
        </w:rPr>
        <w:t xml:space="preserve"> </w:t>
      </w:r>
      <w:r w:rsidR="00117806" w:rsidRPr="007B6EB9">
        <w:rPr>
          <w:rFonts w:ascii="Times New Roman" w:hAnsi="Times New Roman" w:cs="Times New Roman"/>
          <w:b/>
          <w:sz w:val="24"/>
          <w:szCs w:val="24"/>
        </w:rPr>
        <w:t xml:space="preserve">niewadliwych, </w:t>
      </w:r>
      <w:r w:rsidR="00117806" w:rsidRPr="00BD6D2D">
        <w:rPr>
          <w:rFonts w:ascii="Times New Roman" w:hAnsi="Times New Roman" w:cs="Times New Roman"/>
          <w:b/>
          <w:sz w:val="24"/>
          <w:szCs w:val="24"/>
        </w:rPr>
        <w:t>dopuszczonych do użytku, zgodnie z obowiązującymi przepisami oraz wolnych od wad fizycznych i prawnych mebli oraz wszelki</w:t>
      </w:r>
      <w:r w:rsidR="007B6EB9" w:rsidRPr="00BD6D2D">
        <w:rPr>
          <w:rFonts w:ascii="Times New Roman" w:hAnsi="Times New Roman" w:cs="Times New Roman"/>
          <w:b/>
          <w:sz w:val="24"/>
          <w:szCs w:val="24"/>
        </w:rPr>
        <w:t>e</w:t>
      </w:r>
      <w:r w:rsidR="00117806" w:rsidRPr="00BD6D2D">
        <w:rPr>
          <w:rFonts w:ascii="Times New Roman" w:hAnsi="Times New Roman" w:cs="Times New Roman"/>
          <w:b/>
          <w:sz w:val="24"/>
          <w:szCs w:val="24"/>
        </w:rPr>
        <w:t xml:space="preserve"> inn</w:t>
      </w:r>
      <w:r w:rsidR="007B6EB9" w:rsidRPr="00BD6D2D">
        <w:rPr>
          <w:rFonts w:ascii="Times New Roman" w:hAnsi="Times New Roman" w:cs="Times New Roman"/>
          <w:b/>
          <w:sz w:val="24"/>
          <w:szCs w:val="24"/>
        </w:rPr>
        <w:t>e</w:t>
      </w:r>
      <w:r w:rsidR="00117806" w:rsidRPr="00BD6D2D">
        <w:rPr>
          <w:rFonts w:ascii="Times New Roman" w:hAnsi="Times New Roman" w:cs="Times New Roman"/>
          <w:b/>
          <w:sz w:val="24"/>
          <w:szCs w:val="24"/>
        </w:rPr>
        <w:t xml:space="preserve"> usług</w:t>
      </w:r>
      <w:r w:rsidR="007B6EB9" w:rsidRPr="00BD6D2D">
        <w:rPr>
          <w:rFonts w:ascii="Times New Roman" w:hAnsi="Times New Roman" w:cs="Times New Roman"/>
          <w:b/>
          <w:sz w:val="24"/>
          <w:szCs w:val="24"/>
        </w:rPr>
        <w:t>i</w:t>
      </w:r>
      <w:r w:rsidR="00117806" w:rsidRPr="00BD6D2D">
        <w:rPr>
          <w:rFonts w:ascii="Times New Roman" w:hAnsi="Times New Roman" w:cs="Times New Roman"/>
          <w:b/>
          <w:sz w:val="24"/>
          <w:szCs w:val="24"/>
        </w:rPr>
        <w:t xml:space="preserve"> dodatkow</w:t>
      </w:r>
      <w:r w:rsidR="007B6EB9" w:rsidRPr="00BD6D2D">
        <w:rPr>
          <w:rFonts w:ascii="Times New Roman" w:hAnsi="Times New Roman" w:cs="Times New Roman"/>
          <w:b/>
          <w:sz w:val="24"/>
          <w:szCs w:val="24"/>
        </w:rPr>
        <w:t>e</w:t>
      </w:r>
      <w:r w:rsidR="00117806" w:rsidRPr="00BD6D2D">
        <w:rPr>
          <w:rFonts w:ascii="Times New Roman" w:hAnsi="Times New Roman" w:cs="Times New Roman"/>
          <w:b/>
          <w:sz w:val="24"/>
          <w:szCs w:val="24"/>
        </w:rPr>
        <w:t xml:space="preserve"> niezbędn</w:t>
      </w:r>
      <w:r w:rsidR="007B6EB9" w:rsidRPr="00BD6D2D">
        <w:rPr>
          <w:rFonts w:ascii="Times New Roman" w:hAnsi="Times New Roman" w:cs="Times New Roman"/>
          <w:b/>
          <w:sz w:val="24"/>
          <w:szCs w:val="24"/>
        </w:rPr>
        <w:t>e</w:t>
      </w:r>
      <w:r w:rsidR="00117806" w:rsidRPr="00BD6D2D">
        <w:rPr>
          <w:rFonts w:ascii="Times New Roman" w:hAnsi="Times New Roman" w:cs="Times New Roman"/>
          <w:b/>
          <w:sz w:val="24"/>
          <w:szCs w:val="24"/>
        </w:rPr>
        <w:t xml:space="preserve"> do prawidłowego wykonania zamówienia</w:t>
      </w:r>
      <w:r w:rsidR="00117806" w:rsidRPr="00BD6D2D">
        <w:rPr>
          <w:rFonts w:ascii="Times New Roman" w:hAnsi="Times New Roman" w:cs="Times New Roman"/>
          <w:sz w:val="24"/>
          <w:szCs w:val="24"/>
        </w:rPr>
        <w:t>.</w:t>
      </w:r>
      <w:r w:rsidR="00117806" w:rsidRPr="00BD6D2D">
        <w:rPr>
          <w:rFonts w:ascii="Times New Roman" w:hAnsi="Times New Roman" w:cs="Times New Roman"/>
          <w:b/>
          <w:color w:val="000000"/>
          <w:sz w:val="24"/>
          <w:szCs w:val="24"/>
        </w:rPr>
        <w:t xml:space="preserve"> </w:t>
      </w:r>
      <w:r w:rsidR="008F09A0" w:rsidRPr="00BD6D2D">
        <w:rPr>
          <w:rFonts w:ascii="Times New Roman" w:hAnsi="Times New Roman" w:cs="Times New Roman"/>
          <w:b/>
          <w:color w:val="000000"/>
          <w:sz w:val="24"/>
          <w:szCs w:val="24"/>
        </w:rPr>
        <w:t xml:space="preserve">Meble </w:t>
      </w:r>
      <w:r w:rsidR="00F57C4F" w:rsidRPr="00BD6D2D">
        <w:rPr>
          <w:rFonts w:ascii="Times New Roman" w:hAnsi="Times New Roman" w:cs="Times New Roman"/>
          <w:b/>
          <w:color w:val="000000"/>
          <w:sz w:val="24"/>
          <w:szCs w:val="24"/>
        </w:rPr>
        <w:t xml:space="preserve">muszą spełniać wymagane parametry i standardy jakościowe wyszczególnione w </w:t>
      </w:r>
      <w:r w:rsidR="00F57C4F" w:rsidRPr="00BE7A9F">
        <w:rPr>
          <w:rFonts w:ascii="Times New Roman" w:hAnsi="Times New Roman" w:cs="Times New Roman"/>
          <w:b/>
          <w:i/>
          <w:color w:val="000000"/>
          <w:sz w:val="24"/>
          <w:szCs w:val="24"/>
        </w:rPr>
        <w:t>Opisie przedmiotu zamówienia</w:t>
      </w:r>
      <w:r w:rsidR="00F57C4F" w:rsidRPr="00BD6D2D">
        <w:rPr>
          <w:rFonts w:ascii="Times New Roman" w:hAnsi="Times New Roman" w:cs="Times New Roman"/>
          <w:b/>
          <w:color w:val="000000"/>
          <w:sz w:val="24"/>
          <w:szCs w:val="24"/>
        </w:rPr>
        <w:t xml:space="preserve"> (załącznik nr 1 do SWZ).</w:t>
      </w:r>
      <w:r w:rsidR="008F09A0" w:rsidRPr="00BD6D2D">
        <w:rPr>
          <w:rFonts w:ascii="Times New Roman" w:hAnsi="Times New Roman" w:cs="Times New Roman"/>
          <w:b/>
          <w:color w:val="000000"/>
          <w:sz w:val="24"/>
          <w:szCs w:val="24"/>
        </w:rPr>
        <w:t xml:space="preserve"> </w:t>
      </w:r>
      <w:r w:rsidR="006016D9">
        <w:rPr>
          <w:rFonts w:ascii="Times New Roman" w:hAnsi="Times New Roman" w:cs="Times New Roman"/>
          <w:b/>
          <w:color w:val="000000"/>
          <w:sz w:val="24"/>
          <w:szCs w:val="24"/>
        </w:rPr>
        <w:t>Przedmiot zamówieni obejmuje również dostawę i montaż zlewów, baterii, umywalki i płyt dwupalnikowych</w:t>
      </w:r>
      <w:r w:rsidR="00CE1D10">
        <w:rPr>
          <w:rFonts w:ascii="Times New Roman" w:hAnsi="Times New Roman" w:cs="Times New Roman"/>
          <w:b/>
          <w:color w:val="000000"/>
          <w:sz w:val="24"/>
          <w:szCs w:val="24"/>
        </w:rPr>
        <w:t xml:space="preserve"> </w:t>
      </w:r>
      <w:r w:rsidR="00CE1D10" w:rsidRPr="00CE1D10">
        <w:rPr>
          <w:rFonts w:ascii="Times New Roman" w:hAnsi="Times New Roman" w:cs="Times New Roman"/>
          <w:color w:val="000000"/>
          <w:sz w:val="24"/>
          <w:szCs w:val="24"/>
        </w:rPr>
        <w:t xml:space="preserve">(wymienionych w pozycjach nr 19, 21, 22 </w:t>
      </w:r>
      <w:r w:rsidR="00CE1D10">
        <w:rPr>
          <w:rFonts w:ascii="Times New Roman" w:hAnsi="Times New Roman" w:cs="Times New Roman"/>
          <w:color w:val="000000"/>
          <w:sz w:val="24"/>
          <w:szCs w:val="24"/>
        </w:rPr>
        <w:br/>
      </w:r>
      <w:r w:rsidR="00CE1D10" w:rsidRPr="00CE1D10">
        <w:rPr>
          <w:rFonts w:ascii="Times New Roman" w:hAnsi="Times New Roman" w:cs="Times New Roman"/>
          <w:color w:val="000000"/>
          <w:sz w:val="24"/>
          <w:szCs w:val="24"/>
        </w:rPr>
        <w:t>i 23 w Tabeli nr 1)</w:t>
      </w:r>
      <w:r w:rsidR="006016D9">
        <w:rPr>
          <w:rFonts w:ascii="Times New Roman" w:hAnsi="Times New Roman" w:cs="Times New Roman"/>
          <w:b/>
          <w:color w:val="000000"/>
          <w:sz w:val="24"/>
          <w:szCs w:val="24"/>
        </w:rPr>
        <w:t xml:space="preserve">. </w:t>
      </w:r>
      <w:r w:rsidR="00117806" w:rsidRPr="00BD6D2D">
        <w:rPr>
          <w:rFonts w:ascii="Times New Roman" w:hAnsi="Times New Roman" w:cs="Times New Roman"/>
          <w:sz w:val="24"/>
          <w:szCs w:val="24"/>
        </w:rPr>
        <w:t>Za</w:t>
      </w:r>
      <w:r w:rsidR="00CE1D10">
        <w:rPr>
          <w:rFonts w:ascii="Times New Roman" w:hAnsi="Times New Roman" w:cs="Times New Roman"/>
          <w:sz w:val="24"/>
          <w:szCs w:val="24"/>
        </w:rPr>
        <w:t xml:space="preserve">mawiający wymaga, aby oferowane meble </w:t>
      </w:r>
      <w:r w:rsidR="00117806" w:rsidRPr="00BD6D2D">
        <w:rPr>
          <w:rFonts w:ascii="Times New Roman" w:hAnsi="Times New Roman" w:cs="Times New Roman"/>
          <w:sz w:val="24"/>
          <w:szCs w:val="24"/>
        </w:rPr>
        <w:t xml:space="preserve">były fabrycznie nowe, zabezpieczone przed uszkodzeniem, zgodne ze wszystkimi obowiązującymi normami bezpieczeństwa, wolne od wad uniemożliwiających ich użycie zgodnie </w:t>
      </w:r>
      <w:r w:rsidR="00CE1D10">
        <w:rPr>
          <w:rFonts w:ascii="Times New Roman" w:hAnsi="Times New Roman" w:cs="Times New Roman"/>
          <w:sz w:val="24"/>
          <w:szCs w:val="24"/>
        </w:rPr>
        <w:br/>
      </w:r>
      <w:r w:rsidR="00117806" w:rsidRPr="00BD6D2D">
        <w:rPr>
          <w:rFonts w:ascii="Times New Roman" w:hAnsi="Times New Roman" w:cs="Times New Roman"/>
          <w:sz w:val="24"/>
          <w:szCs w:val="24"/>
        </w:rPr>
        <w:lastRenderedPageBreak/>
        <w:t xml:space="preserve">z przeznaczeniem. </w:t>
      </w:r>
      <w:r w:rsidR="00413F76" w:rsidRPr="00BD6D2D">
        <w:rPr>
          <w:rFonts w:ascii="Times New Roman" w:hAnsi="Times New Roman" w:cs="Times New Roman"/>
          <w:color w:val="000000"/>
          <w:sz w:val="24"/>
          <w:szCs w:val="24"/>
        </w:rPr>
        <w:t>Przez montaż należy rozumieć kompletne przygotowanie mebli do użytku tj. złożenie,</w:t>
      </w:r>
      <w:r w:rsidR="00BD6D2D" w:rsidRPr="00BD6D2D">
        <w:rPr>
          <w:rFonts w:ascii="Times New Roman" w:hAnsi="Times New Roman" w:cs="Times New Roman"/>
          <w:color w:val="000000"/>
          <w:sz w:val="24"/>
          <w:szCs w:val="24"/>
        </w:rPr>
        <w:t xml:space="preserve"> </w:t>
      </w:r>
      <w:r w:rsidR="00413F76" w:rsidRPr="00BD6D2D">
        <w:rPr>
          <w:rFonts w:ascii="Times New Roman" w:hAnsi="Times New Roman" w:cs="Times New Roman"/>
          <w:color w:val="000000"/>
          <w:sz w:val="24"/>
          <w:szCs w:val="24"/>
        </w:rPr>
        <w:t>skręcenie, ustawienie, powieszenie, wypoziomowanie wszelkich elementów wchodzących</w:t>
      </w:r>
      <w:r w:rsidR="00BD6D2D" w:rsidRPr="00BD6D2D">
        <w:rPr>
          <w:rFonts w:ascii="Times New Roman" w:hAnsi="Times New Roman" w:cs="Times New Roman"/>
          <w:color w:val="000000"/>
          <w:sz w:val="24"/>
          <w:szCs w:val="24"/>
        </w:rPr>
        <w:t xml:space="preserve"> </w:t>
      </w:r>
      <w:r w:rsidR="00413F76" w:rsidRPr="00BE7A9F">
        <w:rPr>
          <w:rFonts w:ascii="Times New Roman" w:hAnsi="Times New Roman" w:cs="Times New Roman"/>
          <w:color w:val="000000"/>
          <w:sz w:val="24"/>
          <w:szCs w:val="24"/>
        </w:rPr>
        <w:t>w skład przedmiotu zamówienia</w:t>
      </w:r>
      <w:r w:rsidR="00BD6D2D" w:rsidRPr="00BE7A9F">
        <w:rPr>
          <w:rFonts w:ascii="Times New Roman" w:hAnsi="Times New Roman" w:cs="Times New Roman"/>
          <w:color w:val="000000"/>
          <w:sz w:val="24"/>
          <w:szCs w:val="24"/>
        </w:rPr>
        <w:t>. Zamawiający wskaże pomieszczenia, w których realizowane będzie zamówienie.</w:t>
      </w:r>
    </w:p>
    <w:p w:rsidR="005C6E73" w:rsidRPr="00BD6D2D" w:rsidRDefault="004155D5" w:rsidP="005C6E73">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BD6D2D">
        <w:rPr>
          <w:rFonts w:ascii="Times New Roman" w:hAnsi="Times New Roman" w:cs="Times New Roman"/>
          <w:sz w:val="24"/>
          <w:szCs w:val="24"/>
        </w:rPr>
        <w:t xml:space="preserve">Szczegółowy </w:t>
      </w:r>
      <w:r w:rsidR="003326CE" w:rsidRPr="00BD6D2D">
        <w:rPr>
          <w:rFonts w:ascii="Times New Roman" w:hAnsi="Times New Roman" w:cs="Times New Roman"/>
          <w:sz w:val="24"/>
          <w:szCs w:val="24"/>
        </w:rPr>
        <w:t>opis</w:t>
      </w:r>
      <w:r w:rsidRPr="00BD6D2D">
        <w:rPr>
          <w:rFonts w:ascii="Times New Roman" w:hAnsi="Times New Roman" w:cs="Times New Roman"/>
          <w:sz w:val="24"/>
          <w:szCs w:val="24"/>
        </w:rPr>
        <w:t xml:space="preserve"> przedmiotu zamówienia został określony w</w:t>
      </w:r>
      <w:r w:rsidRPr="00BD6D2D">
        <w:rPr>
          <w:rFonts w:ascii="Times New Roman" w:hAnsi="Times New Roman" w:cs="Times New Roman"/>
          <w:b/>
          <w:i/>
          <w:sz w:val="24"/>
          <w:szCs w:val="24"/>
        </w:rPr>
        <w:t xml:space="preserve"> </w:t>
      </w:r>
      <w:r w:rsidR="003326CE" w:rsidRPr="00BD6D2D">
        <w:rPr>
          <w:rFonts w:ascii="Times New Roman" w:hAnsi="Times New Roman" w:cs="Times New Roman"/>
          <w:b/>
          <w:i/>
          <w:sz w:val="24"/>
          <w:szCs w:val="24"/>
        </w:rPr>
        <w:t>Opisie przedmiotu zamówienia</w:t>
      </w:r>
      <w:r w:rsidRPr="00BD6D2D">
        <w:rPr>
          <w:rFonts w:ascii="Times New Roman" w:hAnsi="Times New Roman" w:cs="Times New Roman"/>
          <w:sz w:val="24"/>
          <w:szCs w:val="24"/>
        </w:rPr>
        <w:t>, któr</w:t>
      </w:r>
      <w:r w:rsidR="003326CE" w:rsidRPr="00BD6D2D">
        <w:rPr>
          <w:rFonts w:ascii="Times New Roman" w:hAnsi="Times New Roman" w:cs="Times New Roman"/>
          <w:sz w:val="24"/>
          <w:szCs w:val="24"/>
        </w:rPr>
        <w:t>y</w:t>
      </w:r>
      <w:r w:rsidRPr="00BD6D2D">
        <w:rPr>
          <w:rFonts w:ascii="Times New Roman" w:hAnsi="Times New Roman" w:cs="Times New Roman"/>
          <w:sz w:val="24"/>
          <w:szCs w:val="24"/>
        </w:rPr>
        <w:t xml:space="preserve"> stanowi</w:t>
      </w:r>
      <w:r w:rsidRPr="00BD6D2D">
        <w:rPr>
          <w:rFonts w:ascii="Times New Roman" w:hAnsi="Times New Roman" w:cs="Times New Roman"/>
          <w:b/>
          <w:sz w:val="24"/>
          <w:szCs w:val="24"/>
        </w:rPr>
        <w:t xml:space="preserve"> załącznik nr 1 do SWZ</w:t>
      </w:r>
      <w:r w:rsidRPr="00BD6D2D">
        <w:rPr>
          <w:rFonts w:ascii="Times New Roman" w:hAnsi="Times New Roman" w:cs="Times New Roman"/>
          <w:sz w:val="24"/>
          <w:szCs w:val="24"/>
        </w:rPr>
        <w:t xml:space="preserve">. </w:t>
      </w:r>
      <w:r w:rsidR="005C6E73" w:rsidRPr="00BD6D2D">
        <w:rPr>
          <w:rFonts w:ascii="Times New Roman" w:hAnsi="Times New Roman" w:cs="Times New Roman"/>
          <w:sz w:val="24"/>
          <w:szCs w:val="24"/>
        </w:rPr>
        <w:t xml:space="preserve">Warunki realizacji zamówienia zostały </w:t>
      </w:r>
      <w:r w:rsidR="00F02AD6" w:rsidRPr="00BD6D2D">
        <w:rPr>
          <w:rFonts w:ascii="Times New Roman" w:hAnsi="Times New Roman" w:cs="Times New Roman"/>
          <w:sz w:val="24"/>
          <w:szCs w:val="24"/>
        </w:rPr>
        <w:t xml:space="preserve">określone </w:t>
      </w:r>
      <w:r w:rsidR="005C6E73" w:rsidRPr="00BD6D2D">
        <w:rPr>
          <w:rFonts w:ascii="Times New Roman" w:hAnsi="Times New Roman" w:cs="Times New Roman"/>
          <w:sz w:val="24"/>
          <w:szCs w:val="24"/>
        </w:rPr>
        <w:t>w</w:t>
      </w:r>
      <w:r w:rsidR="005C6E73" w:rsidRPr="00BD6D2D">
        <w:rPr>
          <w:rFonts w:ascii="Times New Roman" w:hAnsi="Times New Roman" w:cs="Times New Roman"/>
          <w:b/>
          <w:i/>
          <w:color w:val="000000"/>
          <w:sz w:val="24"/>
          <w:szCs w:val="24"/>
        </w:rPr>
        <w:t xml:space="preserve"> Projektowanych postanowieniach umowy</w:t>
      </w:r>
      <w:r w:rsidR="005C6E73" w:rsidRPr="00BD6D2D">
        <w:rPr>
          <w:rFonts w:ascii="Times New Roman" w:hAnsi="Times New Roman" w:cs="Times New Roman"/>
          <w:sz w:val="24"/>
          <w:szCs w:val="24"/>
        </w:rPr>
        <w:t xml:space="preserve">, które </w:t>
      </w:r>
      <w:r w:rsidR="00F02AD6" w:rsidRPr="00BD6D2D">
        <w:rPr>
          <w:rFonts w:ascii="Times New Roman" w:hAnsi="Times New Roman" w:cs="Times New Roman"/>
          <w:sz w:val="24"/>
          <w:szCs w:val="24"/>
        </w:rPr>
        <w:t>stanowią</w:t>
      </w:r>
      <w:r w:rsidR="005C6E73" w:rsidRPr="00BD6D2D">
        <w:rPr>
          <w:rFonts w:ascii="Times New Roman" w:hAnsi="Times New Roman" w:cs="Times New Roman"/>
          <w:b/>
          <w:sz w:val="24"/>
          <w:szCs w:val="24"/>
        </w:rPr>
        <w:t xml:space="preserve"> </w:t>
      </w:r>
      <w:r w:rsidR="00F02AD6" w:rsidRPr="00BD6D2D">
        <w:rPr>
          <w:rFonts w:ascii="Times New Roman" w:hAnsi="Times New Roman" w:cs="Times New Roman"/>
          <w:b/>
          <w:sz w:val="24"/>
          <w:szCs w:val="24"/>
        </w:rPr>
        <w:t>załącznik</w:t>
      </w:r>
      <w:r w:rsidR="005C6E73" w:rsidRPr="00BD6D2D">
        <w:rPr>
          <w:rFonts w:ascii="Times New Roman" w:hAnsi="Times New Roman" w:cs="Times New Roman"/>
          <w:b/>
          <w:sz w:val="24"/>
          <w:szCs w:val="24"/>
        </w:rPr>
        <w:t xml:space="preserve"> nr 2 do SWZ</w:t>
      </w:r>
      <w:r w:rsidR="005C6E73" w:rsidRPr="00BD6D2D">
        <w:rPr>
          <w:rFonts w:ascii="Times New Roman" w:hAnsi="Times New Roman" w:cs="Times New Roman"/>
          <w:sz w:val="24"/>
          <w:szCs w:val="24"/>
        </w:rPr>
        <w:t>.</w:t>
      </w:r>
    </w:p>
    <w:p w:rsidR="00117806" w:rsidRPr="00FC12DB" w:rsidRDefault="00117806" w:rsidP="00FC12DB">
      <w:pPr>
        <w:pStyle w:val="Akapitzlist"/>
        <w:numPr>
          <w:ilvl w:val="1"/>
          <w:numId w:val="12"/>
        </w:numPr>
        <w:autoSpaceDE w:val="0"/>
        <w:adjustRightInd w:val="0"/>
        <w:spacing w:after="120" w:line="288" w:lineRule="auto"/>
        <w:ind w:left="568" w:hanging="284"/>
        <w:jc w:val="both"/>
        <w:rPr>
          <w:rFonts w:ascii="Times New Roman" w:hAnsi="Times New Roman" w:cs="Times New Roman"/>
          <w:color w:val="000000"/>
          <w:sz w:val="24"/>
          <w:szCs w:val="24"/>
        </w:rPr>
      </w:pPr>
      <w:r w:rsidRPr="007B6EB9">
        <w:rPr>
          <w:rFonts w:ascii="Times New Roman" w:hAnsi="Times New Roman" w:cs="Times New Roman"/>
          <w:sz w:val="24"/>
          <w:szCs w:val="24"/>
        </w:rPr>
        <w:t>W</w:t>
      </w:r>
      <w:r w:rsidRPr="007B6EB9">
        <w:rPr>
          <w:rFonts w:ascii="Times New Roman" w:eastAsia="Calibri" w:hAnsi="Times New Roman" w:cs="Times New Roman"/>
          <w:sz w:val="24"/>
          <w:szCs w:val="24"/>
        </w:rPr>
        <w:t xml:space="preserve"> prz</w:t>
      </w:r>
      <w:r w:rsidR="00E97F52">
        <w:rPr>
          <w:rFonts w:ascii="Times New Roman" w:eastAsia="Calibri" w:hAnsi="Times New Roman" w:cs="Times New Roman"/>
          <w:sz w:val="24"/>
          <w:szCs w:val="24"/>
        </w:rPr>
        <w:t xml:space="preserve">ypadku, kiedy Zamawiający w </w:t>
      </w:r>
      <w:r w:rsidR="00E97F52" w:rsidRPr="00E97F52">
        <w:rPr>
          <w:rFonts w:ascii="Times New Roman" w:eastAsia="Calibri" w:hAnsi="Times New Roman" w:cs="Times New Roman"/>
          <w:i/>
          <w:sz w:val="24"/>
          <w:szCs w:val="24"/>
        </w:rPr>
        <w:t>O</w:t>
      </w:r>
      <w:r w:rsidRPr="00E97F52">
        <w:rPr>
          <w:rFonts w:ascii="Times New Roman" w:eastAsia="Calibri" w:hAnsi="Times New Roman" w:cs="Times New Roman"/>
          <w:i/>
          <w:sz w:val="24"/>
          <w:szCs w:val="24"/>
        </w:rPr>
        <w:t>pisie przedmiotu zamówienia</w:t>
      </w:r>
      <w:r w:rsidRPr="007B6EB9">
        <w:rPr>
          <w:rFonts w:ascii="Times New Roman" w:eastAsia="Calibri" w:hAnsi="Times New Roman" w:cs="Times New Roman"/>
          <w:sz w:val="24"/>
          <w:szCs w:val="24"/>
        </w:rPr>
        <w:t xml:space="preserve"> określa dopuszczalny margines tolerancji lub minimalny zakres wymaganych parametrów technicznych – parametry oferowanych mebli winny mieścić się we wskazanych przez Zamawiającego w załączniku nr 1 do SWZ przedziałach i zakresach tolerancji pod rygorem odrzucenia oferty.</w:t>
      </w:r>
      <w:r w:rsidRPr="007B6EB9">
        <w:rPr>
          <w:rFonts w:ascii="Times New Roman" w:hAnsi="Times New Roman" w:cs="Times New Roman"/>
          <w:sz w:val="24"/>
          <w:szCs w:val="24"/>
        </w:rPr>
        <w:t xml:space="preserve"> </w:t>
      </w:r>
      <w:r w:rsidRPr="007B6EB9">
        <w:rPr>
          <w:rFonts w:ascii="Times New Roman" w:eastAsia="Calibri" w:hAnsi="Times New Roman" w:cs="Times New Roman"/>
          <w:sz w:val="24"/>
          <w:szCs w:val="24"/>
        </w:rPr>
        <w:t>Wszelkie możliwe, dopuszczalne przez Zamawiającego tolerancje odnośnie mebli zostały określone w ww. załącznikach.</w:t>
      </w:r>
    </w:p>
    <w:p w:rsidR="00FC12DB" w:rsidRPr="007B6EB9" w:rsidRDefault="00FC12DB" w:rsidP="00FC12DB">
      <w:pPr>
        <w:pStyle w:val="Akapitzlist"/>
        <w:autoSpaceDE w:val="0"/>
        <w:adjustRightInd w:val="0"/>
        <w:spacing w:after="120" w:line="288" w:lineRule="auto"/>
        <w:ind w:left="568"/>
        <w:jc w:val="both"/>
        <w:rPr>
          <w:rFonts w:ascii="Times New Roman" w:hAnsi="Times New Roman" w:cs="Times New Roman"/>
          <w:color w:val="000000"/>
          <w:sz w:val="24"/>
          <w:szCs w:val="24"/>
        </w:rPr>
      </w:pPr>
    </w:p>
    <w:p w:rsidR="001245D6" w:rsidRPr="001245D6" w:rsidRDefault="004155D5" w:rsidP="001245D6">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7B6EB9">
        <w:rPr>
          <w:rFonts w:ascii="Times New Roman" w:hAnsi="Times New Roman" w:cs="Times New Roman"/>
          <w:b/>
          <w:sz w:val="24"/>
          <w:szCs w:val="24"/>
        </w:rPr>
        <w:t>Oznaczenie przedmiotu zamówienia wg Wspólnego Słownika Zamówień:</w:t>
      </w:r>
    </w:p>
    <w:tbl>
      <w:tblPr>
        <w:tblW w:w="8789" w:type="dxa"/>
        <w:tblInd w:w="675" w:type="dxa"/>
        <w:tblLayout w:type="fixed"/>
        <w:tblLook w:val="0000"/>
      </w:tblPr>
      <w:tblGrid>
        <w:gridCol w:w="2268"/>
        <w:gridCol w:w="1701"/>
        <w:gridCol w:w="4820"/>
      </w:tblGrid>
      <w:tr w:rsidR="001245D6" w:rsidRPr="00DA6C3D" w:rsidTr="00BE7A9F">
        <w:trPr>
          <w:trHeight w:val="208"/>
        </w:trPr>
        <w:tc>
          <w:tcPr>
            <w:tcW w:w="2268" w:type="dxa"/>
            <w:tcBorders>
              <w:top w:val="single" w:sz="4" w:space="0" w:color="000000"/>
              <w:left w:val="single" w:sz="4" w:space="0" w:color="000000"/>
              <w:bottom w:val="single" w:sz="4" w:space="0" w:color="000000"/>
            </w:tcBorders>
            <w:shd w:val="clear" w:color="auto" w:fill="D9D9D9"/>
          </w:tcPr>
          <w:p w:rsidR="001245D6" w:rsidRPr="00972694" w:rsidRDefault="001245D6" w:rsidP="001245D6">
            <w:pPr>
              <w:snapToGrid w:val="0"/>
              <w:spacing w:line="288" w:lineRule="auto"/>
            </w:pPr>
          </w:p>
        </w:tc>
        <w:tc>
          <w:tcPr>
            <w:tcW w:w="1701" w:type="dxa"/>
            <w:tcBorders>
              <w:top w:val="single" w:sz="4" w:space="0" w:color="000000"/>
              <w:left w:val="single" w:sz="4" w:space="0" w:color="000000"/>
              <w:bottom w:val="single" w:sz="4" w:space="0" w:color="000000"/>
            </w:tcBorders>
            <w:shd w:val="clear" w:color="auto" w:fill="D9D9D9"/>
          </w:tcPr>
          <w:p w:rsidR="001245D6" w:rsidRPr="00DA6C3D" w:rsidRDefault="001245D6" w:rsidP="001245D6">
            <w:pPr>
              <w:spacing w:line="288" w:lineRule="auto"/>
            </w:pPr>
            <w:r w:rsidRPr="00DA6C3D">
              <w:rPr>
                <w:sz w:val="22"/>
                <w:szCs w:val="22"/>
              </w:rPr>
              <w:t>numer</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rsidR="001245D6" w:rsidRPr="00DA6C3D" w:rsidRDefault="001245D6" w:rsidP="001245D6">
            <w:pPr>
              <w:spacing w:line="288" w:lineRule="auto"/>
            </w:pPr>
            <w:r w:rsidRPr="00DA6C3D">
              <w:rPr>
                <w:sz w:val="22"/>
                <w:szCs w:val="22"/>
              </w:rPr>
              <w:t>nazwa</w:t>
            </w:r>
          </w:p>
        </w:tc>
      </w:tr>
      <w:tr w:rsidR="001245D6" w:rsidRPr="00972694" w:rsidTr="00BE7A9F">
        <w:tc>
          <w:tcPr>
            <w:tcW w:w="2268" w:type="dxa"/>
            <w:tcBorders>
              <w:top w:val="single" w:sz="4" w:space="0" w:color="000000"/>
              <w:left w:val="single" w:sz="4" w:space="0" w:color="000000"/>
              <w:bottom w:val="single" w:sz="4" w:space="0" w:color="000000"/>
            </w:tcBorders>
            <w:shd w:val="clear" w:color="auto" w:fill="auto"/>
            <w:vAlign w:val="center"/>
          </w:tcPr>
          <w:p w:rsidR="001245D6" w:rsidRPr="000E0A4A" w:rsidRDefault="001245D6" w:rsidP="000E0A4A">
            <w:pPr>
              <w:spacing w:line="288" w:lineRule="auto"/>
              <w:jc w:val="center"/>
              <w:rPr>
                <w:b/>
              </w:rPr>
            </w:pPr>
            <w:r w:rsidRPr="000E0A4A">
              <w:rPr>
                <w:b/>
                <w:sz w:val="22"/>
                <w:szCs w:val="22"/>
              </w:rPr>
              <w:t>Główny kod CPV</w:t>
            </w: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1245D6" w:rsidP="000E0A4A">
            <w:pPr>
              <w:snapToGrid w:val="0"/>
              <w:spacing w:line="288" w:lineRule="auto"/>
              <w:jc w:val="center"/>
              <w:rPr>
                <w:b/>
              </w:rPr>
            </w:pPr>
            <w:r w:rsidRPr="000E0A4A">
              <w:rPr>
                <w:b/>
                <w:sz w:val="22"/>
                <w:szCs w:val="22"/>
              </w:rPr>
              <w:t>39000000-2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1245D6" w:rsidP="00685A9D">
            <w:pPr>
              <w:snapToGrid w:val="0"/>
              <w:spacing w:line="288" w:lineRule="auto"/>
              <w:jc w:val="both"/>
              <w:rPr>
                <w:b/>
              </w:rPr>
            </w:pPr>
            <w:r w:rsidRPr="000E0A4A">
              <w:rPr>
                <w:b/>
                <w:sz w:val="22"/>
                <w:szCs w:val="22"/>
              </w:rPr>
              <w:t>Meble (włącznie z biurowymi), wyposażenie, urządzenia domowe (z wyłączeniem oświetlenia) i środki czyszczące</w:t>
            </w:r>
          </w:p>
        </w:tc>
      </w:tr>
      <w:tr w:rsidR="001245D6" w:rsidRPr="00972694" w:rsidTr="00BE7A9F">
        <w:tc>
          <w:tcPr>
            <w:tcW w:w="2268" w:type="dxa"/>
            <w:vMerge w:val="restart"/>
            <w:tcBorders>
              <w:top w:val="single" w:sz="4" w:space="0" w:color="000000"/>
              <w:left w:val="single" w:sz="4" w:space="0" w:color="000000"/>
            </w:tcBorders>
            <w:shd w:val="clear" w:color="auto" w:fill="auto"/>
            <w:vAlign w:val="center"/>
          </w:tcPr>
          <w:p w:rsidR="001245D6" w:rsidRPr="000E0A4A" w:rsidRDefault="001245D6" w:rsidP="000E0A4A">
            <w:pPr>
              <w:spacing w:line="288" w:lineRule="auto"/>
              <w:jc w:val="center"/>
            </w:pPr>
            <w:r w:rsidRPr="000E0A4A">
              <w:rPr>
                <w:sz w:val="22"/>
                <w:szCs w:val="22"/>
              </w:rPr>
              <w:t>Dodatkow</w:t>
            </w:r>
            <w:r w:rsidR="000E0A4A" w:rsidRPr="000E0A4A">
              <w:rPr>
                <w:sz w:val="22"/>
                <w:szCs w:val="22"/>
              </w:rPr>
              <w:t>e</w:t>
            </w:r>
            <w:r w:rsidRPr="000E0A4A">
              <w:rPr>
                <w:sz w:val="22"/>
                <w:szCs w:val="22"/>
              </w:rPr>
              <w:t xml:space="preserve"> kod</w:t>
            </w:r>
            <w:r w:rsidR="000E0A4A" w:rsidRPr="000E0A4A">
              <w:rPr>
                <w:sz w:val="22"/>
                <w:szCs w:val="22"/>
              </w:rPr>
              <w:t>y</w:t>
            </w:r>
            <w:r w:rsidRPr="000E0A4A">
              <w:rPr>
                <w:sz w:val="22"/>
                <w:szCs w:val="22"/>
              </w:rPr>
              <w:t xml:space="preserve"> CPV</w:t>
            </w: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793491" w:rsidP="000E0A4A">
            <w:pPr>
              <w:snapToGrid w:val="0"/>
              <w:spacing w:line="288" w:lineRule="auto"/>
              <w:jc w:val="center"/>
            </w:pPr>
            <w:hyperlink r:id="rId13" w:history="1">
              <w:r w:rsidR="001245D6" w:rsidRPr="000E0A4A">
                <w:rPr>
                  <w:sz w:val="22"/>
                  <w:szCs w:val="22"/>
                </w:rPr>
                <w:t>39121100-7</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1245D6" w:rsidP="000E0A4A">
            <w:pPr>
              <w:snapToGrid w:val="0"/>
              <w:spacing w:line="288" w:lineRule="auto"/>
            </w:pPr>
            <w:r w:rsidRPr="000E0A4A">
              <w:rPr>
                <w:sz w:val="22"/>
                <w:szCs w:val="22"/>
              </w:rPr>
              <w:t>Biurka</w:t>
            </w:r>
          </w:p>
        </w:tc>
      </w:tr>
      <w:tr w:rsidR="001245D6" w:rsidRPr="00972694" w:rsidTr="00BE7A9F">
        <w:trPr>
          <w:trHeight w:val="236"/>
        </w:trPr>
        <w:tc>
          <w:tcPr>
            <w:tcW w:w="2268" w:type="dxa"/>
            <w:vMerge/>
            <w:tcBorders>
              <w:left w:val="single" w:sz="4" w:space="0" w:color="000000"/>
            </w:tcBorders>
            <w:shd w:val="clear" w:color="auto" w:fill="auto"/>
            <w:vAlign w:val="center"/>
          </w:tcPr>
          <w:p w:rsidR="001245D6" w:rsidRPr="000E0A4A" w:rsidRDefault="001245D6"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402879" w:rsidP="000E0A4A">
            <w:pPr>
              <w:snapToGrid w:val="0"/>
              <w:spacing w:line="288" w:lineRule="auto"/>
              <w:jc w:val="center"/>
            </w:pPr>
            <w:r w:rsidRPr="000E0A4A">
              <w:rPr>
                <w:sz w:val="22"/>
                <w:szCs w:val="22"/>
              </w:rPr>
              <w:t>39141300-5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402879" w:rsidP="000E0A4A">
            <w:pPr>
              <w:snapToGrid w:val="0"/>
              <w:spacing w:line="288" w:lineRule="auto"/>
            </w:pPr>
            <w:r w:rsidRPr="000E0A4A">
              <w:rPr>
                <w:sz w:val="22"/>
                <w:szCs w:val="22"/>
              </w:rPr>
              <w:t>Szafy</w:t>
            </w:r>
          </w:p>
        </w:tc>
      </w:tr>
      <w:tr w:rsidR="000E0A4A" w:rsidRPr="00972694" w:rsidTr="00BE7A9F">
        <w:trPr>
          <w:trHeight w:val="236"/>
        </w:trPr>
        <w:tc>
          <w:tcPr>
            <w:tcW w:w="2268" w:type="dxa"/>
            <w:tcBorders>
              <w:left w:val="single" w:sz="4" w:space="0" w:color="000000"/>
            </w:tcBorders>
            <w:shd w:val="clear" w:color="auto" w:fill="auto"/>
            <w:vAlign w:val="center"/>
          </w:tcPr>
          <w:p w:rsidR="000E0A4A" w:rsidRPr="000E0A4A" w:rsidRDefault="000E0A4A"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0E0A4A" w:rsidRPr="000E0A4A" w:rsidRDefault="000E0A4A" w:rsidP="000E0A4A">
            <w:pPr>
              <w:snapToGrid w:val="0"/>
              <w:spacing w:line="288" w:lineRule="auto"/>
              <w:jc w:val="center"/>
            </w:pPr>
            <w:r w:rsidRPr="000E0A4A">
              <w:rPr>
                <w:sz w:val="22"/>
                <w:szCs w:val="22"/>
              </w:rPr>
              <w:t>39132100-7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4A" w:rsidRPr="000E0A4A" w:rsidRDefault="000E0A4A" w:rsidP="000E0A4A">
            <w:pPr>
              <w:snapToGrid w:val="0"/>
              <w:spacing w:line="288" w:lineRule="auto"/>
            </w:pPr>
            <w:r w:rsidRPr="000E0A4A">
              <w:rPr>
                <w:sz w:val="22"/>
                <w:szCs w:val="22"/>
              </w:rPr>
              <w:t>Szafy na akta</w:t>
            </w:r>
          </w:p>
        </w:tc>
      </w:tr>
      <w:tr w:rsidR="00082D78" w:rsidRPr="00972694" w:rsidTr="00BE7A9F">
        <w:trPr>
          <w:trHeight w:val="236"/>
        </w:trPr>
        <w:tc>
          <w:tcPr>
            <w:tcW w:w="2268" w:type="dxa"/>
            <w:tcBorders>
              <w:left w:val="single" w:sz="4" w:space="0" w:color="000000"/>
            </w:tcBorders>
            <w:shd w:val="clear" w:color="auto" w:fill="auto"/>
            <w:vAlign w:val="center"/>
          </w:tcPr>
          <w:p w:rsidR="00082D78" w:rsidRPr="000E0A4A" w:rsidRDefault="00082D78"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082D78" w:rsidRPr="000E0A4A" w:rsidRDefault="00082D78" w:rsidP="000E0A4A">
            <w:pPr>
              <w:snapToGrid w:val="0"/>
              <w:spacing w:line="288" w:lineRule="auto"/>
              <w:jc w:val="center"/>
            </w:pPr>
            <w:r w:rsidRPr="000E0A4A">
              <w:rPr>
                <w:sz w:val="22"/>
                <w:szCs w:val="22"/>
              </w:rPr>
              <w:t>39121200-8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D78" w:rsidRPr="000E0A4A" w:rsidRDefault="00082D78" w:rsidP="000E0A4A">
            <w:pPr>
              <w:snapToGrid w:val="0"/>
              <w:spacing w:line="288" w:lineRule="auto"/>
            </w:pPr>
            <w:r w:rsidRPr="000E0A4A">
              <w:rPr>
                <w:sz w:val="22"/>
                <w:szCs w:val="22"/>
              </w:rPr>
              <w:t>Stoły</w:t>
            </w:r>
          </w:p>
        </w:tc>
      </w:tr>
      <w:tr w:rsidR="001245D6" w:rsidRPr="00972694" w:rsidTr="00BE7A9F">
        <w:trPr>
          <w:trHeight w:val="236"/>
        </w:trPr>
        <w:tc>
          <w:tcPr>
            <w:tcW w:w="2268" w:type="dxa"/>
            <w:tcBorders>
              <w:left w:val="single" w:sz="4" w:space="0" w:color="000000"/>
            </w:tcBorders>
            <w:shd w:val="clear" w:color="auto" w:fill="auto"/>
            <w:vAlign w:val="center"/>
          </w:tcPr>
          <w:p w:rsidR="001245D6" w:rsidRPr="000E0A4A" w:rsidRDefault="001245D6"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402879" w:rsidP="000E0A4A">
            <w:pPr>
              <w:snapToGrid w:val="0"/>
              <w:spacing w:line="288" w:lineRule="auto"/>
              <w:jc w:val="center"/>
            </w:pPr>
            <w:r w:rsidRPr="000E0A4A">
              <w:rPr>
                <w:sz w:val="22"/>
                <w:szCs w:val="22"/>
              </w:rPr>
              <w:t>39143310-2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402879" w:rsidP="000E0A4A">
            <w:pPr>
              <w:snapToGrid w:val="0"/>
              <w:spacing w:line="288" w:lineRule="auto"/>
            </w:pPr>
            <w:r w:rsidRPr="000E0A4A">
              <w:rPr>
                <w:sz w:val="22"/>
                <w:szCs w:val="22"/>
              </w:rPr>
              <w:t>Stoliki</w:t>
            </w:r>
          </w:p>
        </w:tc>
      </w:tr>
      <w:tr w:rsidR="00082D78" w:rsidRPr="00972694" w:rsidTr="00BE7A9F">
        <w:trPr>
          <w:trHeight w:val="236"/>
        </w:trPr>
        <w:tc>
          <w:tcPr>
            <w:tcW w:w="2268" w:type="dxa"/>
            <w:tcBorders>
              <w:left w:val="single" w:sz="4" w:space="0" w:color="000000"/>
            </w:tcBorders>
            <w:shd w:val="clear" w:color="auto" w:fill="auto"/>
            <w:vAlign w:val="center"/>
          </w:tcPr>
          <w:p w:rsidR="00082D78" w:rsidRPr="000E0A4A" w:rsidRDefault="00082D78"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082D78" w:rsidRPr="000E0A4A" w:rsidRDefault="00082D78" w:rsidP="000E0A4A">
            <w:pPr>
              <w:snapToGrid w:val="0"/>
              <w:spacing w:line="288" w:lineRule="auto"/>
              <w:jc w:val="center"/>
            </w:pPr>
            <w:r w:rsidRPr="000E0A4A">
              <w:rPr>
                <w:sz w:val="22"/>
                <w:szCs w:val="22"/>
              </w:rPr>
              <w:t>39141100-3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D78" w:rsidRPr="000E0A4A" w:rsidRDefault="00082D78" w:rsidP="000E0A4A">
            <w:pPr>
              <w:snapToGrid w:val="0"/>
              <w:spacing w:line="288" w:lineRule="auto"/>
            </w:pPr>
            <w:r w:rsidRPr="000E0A4A">
              <w:rPr>
                <w:sz w:val="22"/>
                <w:szCs w:val="22"/>
              </w:rPr>
              <w:t>Regały</w:t>
            </w:r>
          </w:p>
        </w:tc>
      </w:tr>
      <w:tr w:rsidR="001245D6" w:rsidRPr="00972694" w:rsidTr="00BE7A9F">
        <w:trPr>
          <w:trHeight w:val="236"/>
        </w:trPr>
        <w:tc>
          <w:tcPr>
            <w:tcW w:w="2268" w:type="dxa"/>
            <w:tcBorders>
              <w:left w:val="single" w:sz="4" w:space="0" w:color="000000"/>
            </w:tcBorders>
            <w:shd w:val="clear" w:color="auto" w:fill="auto"/>
            <w:vAlign w:val="center"/>
          </w:tcPr>
          <w:p w:rsidR="001245D6" w:rsidRPr="000E0A4A" w:rsidRDefault="001245D6"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7D5464" w:rsidP="000E0A4A">
            <w:pPr>
              <w:snapToGrid w:val="0"/>
              <w:spacing w:line="288" w:lineRule="auto"/>
              <w:jc w:val="center"/>
            </w:pPr>
            <w:r w:rsidRPr="000E0A4A">
              <w:rPr>
                <w:sz w:val="22"/>
                <w:szCs w:val="22"/>
              </w:rPr>
              <w:t>39131000-9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7D5464" w:rsidP="000E0A4A">
            <w:pPr>
              <w:snapToGrid w:val="0"/>
              <w:spacing w:line="288" w:lineRule="auto"/>
            </w:pPr>
            <w:r w:rsidRPr="000E0A4A">
              <w:rPr>
                <w:sz w:val="22"/>
                <w:szCs w:val="22"/>
              </w:rPr>
              <w:t>Regały biurowe</w:t>
            </w:r>
          </w:p>
        </w:tc>
      </w:tr>
      <w:tr w:rsidR="007D5464" w:rsidRPr="00972694" w:rsidTr="00BE7A9F">
        <w:trPr>
          <w:trHeight w:val="236"/>
        </w:trPr>
        <w:tc>
          <w:tcPr>
            <w:tcW w:w="2268" w:type="dxa"/>
            <w:tcBorders>
              <w:left w:val="single" w:sz="4" w:space="0" w:color="000000"/>
            </w:tcBorders>
            <w:shd w:val="clear" w:color="auto" w:fill="auto"/>
            <w:vAlign w:val="center"/>
          </w:tcPr>
          <w:p w:rsidR="007D5464" w:rsidRPr="000E0A4A" w:rsidRDefault="007D5464"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7D5464" w:rsidRPr="000E0A4A" w:rsidRDefault="007D5464" w:rsidP="000E0A4A">
            <w:pPr>
              <w:snapToGrid w:val="0"/>
              <w:spacing w:line="288" w:lineRule="auto"/>
              <w:jc w:val="center"/>
            </w:pPr>
            <w:r w:rsidRPr="000E0A4A">
              <w:rPr>
                <w:sz w:val="22"/>
                <w:szCs w:val="22"/>
              </w:rPr>
              <w:t>39153000-9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464" w:rsidRPr="000E0A4A" w:rsidRDefault="007D5464" w:rsidP="000E0A4A">
            <w:pPr>
              <w:snapToGrid w:val="0"/>
              <w:spacing w:line="288" w:lineRule="auto"/>
            </w:pPr>
            <w:r w:rsidRPr="000E0A4A">
              <w:rPr>
                <w:sz w:val="22"/>
                <w:szCs w:val="22"/>
              </w:rPr>
              <w:t>Meble konferencyjne</w:t>
            </w:r>
          </w:p>
        </w:tc>
      </w:tr>
      <w:tr w:rsidR="00082D78" w:rsidRPr="00972694" w:rsidTr="00BE7A9F">
        <w:trPr>
          <w:trHeight w:val="236"/>
        </w:trPr>
        <w:tc>
          <w:tcPr>
            <w:tcW w:w="2268" w:type="dxa"/>
            <w:tcBorders>
              <w:left w:val="single" w:sz="4" w:space="0" w:color="000000"/>
            </w:tcBorders>
            <w:shd w:val="clear" w:color="auto" w:fill="auto"/>
            <w:vAlign w:val="center"/>
          </w:tcPr>
          <w:p w:rsidR="00082D78" w:rsidRPr="000E0A4A" w:rsidRDefault="00082D78"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082D78" w:rsidRPr="000E0A4A" w:rsidRDefault="00082D78" w:rsidP="000E0A4A">
            <w:pPr>
              <w:snapToGrid w:val="0"/>
              <w:spacing w:line="288" w:lineRule="auto"/>
              <w:jc w:val="center"/>
            </w:pPr>
            <w:r w:rsidRPr="000E0A4A">
              <w:rPr>
                <w:sz w:val="22"/>
                <w:szCs w:val="22"/>
              </w:rPr>
              <w:t>39112000-0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D78" w:rsidRPr="000E0A4A" w:rsidRDefault="00082D78" w:rsidP="000E0A4A">
            <w:pPr>
              <w:snapToGrid w:val="0"/>
              <w:spacing w:line="288" w:lineRule="auto"/>
            </w:pPr>
            <w:r w:rsidRPr="000E0A4A">
              <w:rPr>
                <w:sz w:val="22"/>
                <w:szCs w:val="22"/>
              </w:rPr>
              <w:t>Krzesła</w:t>
            </w:r>
          </w:p>
        </w:tc>
      </w:tr>
      <w:tr w:rsidR="009170A1" w:rsidRPr="00972694" w:rsidTr="00BE7A9F">
        <w:trPr>
          <w:trHeight w:val="236"/>
        </w:trPr>
        <w:tc>
          <w:tcPr>
            <w:tcW w:w="2268" w:type="dxa"/>
            <w:tcBorders>
              <w:left w:val="single" w:sz="4" w:space="0" w:color="000000"/>
            </w:tcBorders>
            <w:shd w:val="clear" w:color="auto" w:fill="auto"/>
            <w:vAlign w:val="center"/>
          </w:tcPr>
          <w:p w:rsidR="009170A1" w:rsidRPr="000E0A4A" w:rsidRDefault="009170A1"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70A1" w:rsidRPr="000E0A4A" w:rsidRDefault="009170A1" w:rsidP="000E0A4A">
            <w:pPr>
              <w:snapToGrid w:val="0"/>
              <w:spacing w:line="288" w:lineRule="auto"/>
              <w:jc w:val="center"/>
            </w:pPr>
            <w:r w:rsidRPr="000E0A4A">
              <w:rPr>
                <w:sz w:val="22"/>
                <w:szCs w:val="22"/>
              </w:rPr>
              <w:t>39111100-4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1" w:rsidRPr="000E0A4A" w:rsidRDefault="009170A1" w:rsidP="000E0A4A">
            <w:pPr>
              <w:snapToGrid w:val="0"/>
              <w:spacing w:line="288" w:lineRule="auto"/>
            </w:pPr>
            <w:r w:rsidRPr="000E0A4A">
              <w:rPr>
                <w:sz w:val="22"/>
                <w:szCs w:val="22"/>
              </w:rPr>
              <w:t>Siedziska obrotowe</w:t>
            </w:r>
          </w:p>
        </w:tc>
      </w:tr>
      <w:tr w:rsidR="00082D78" w:rsidRPr="00972694" w:rsidTr="00BE7A9F">
        <w:trPr>
          <w:trHeight w:val="236"/>
        </w:trPr>
        <w:tc>
          <w:tcPr>
            <w:tcW w:w="2268" w:type="dxa"/>
            <w:tcBorders>
              <w:left w:val="single" w:sz="4" w:space="0" w:color="000000"/>
            </w:tcBorders>
            <w:shd w:val="clear" w:color="auto" w:fill="auto"/>
            <w:vAlign w:val="center"/>
          </w:tcPr>
          <w:p w:rsidR="00082D78" w:rsidRPr="000E0A4A" w:rsidRDefault="00082D78"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082D78" w:rsidRPr="000E0A4A" w:rsidRDefault="00082D78" w:rsidP="000E0A4A">
            <w:pPr>
              <w:snapToGrid w:val="0"/>
              <w:spacing w:line="288" w:lineRule="auto"/>
              <w:jc w:val="center"/>
            </w:pPr>
            <w:r w:rsidRPr="000E0A4A">
              <w:rPr>
                <w:sz w:val="22"/>
                <w:szCs w:val="22"/>
              </w:rPr>
              <w:t>39112100-1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D78" w:rsidRPr="000E0A4A" w:rsidRDefault="00082D78" w:rsidP="000E0A4A">
            <w:pPr>
              <w:snapToGrid w:val="0"/>
              <w:spacing w:line="288" w:lineRule="auto"/>
            </w:pPr>
            <w:r w:rsidRPr="000E0A4A">
              <w:rPr>
                <w:sz w:val="22"/>
                <w:szCs w:val="22"/>
              </w:rPr>
              <w:t>Krzesła stołowe</w:t>
            </w:r>
          </w:p>
        </w:tc>
      </w:tr>
      <w:tr w:rsidR="009170A1" w:rsidRPr="00972694" w:rsidTr="00BE7A9F">
        <w:trPr>
          <w:trHeight w:val="236"/>
        </w:trPr>
        <w:tc>
          <w:tcPr>
            <w:tcW w:w="2268" w:type="dxa"/>
            <w:tcBorders>
              <w:left w:val="single" w:sz="4" w:space="0" w:color="000000"/>
            </w:tcBorders>
            <w:shd w:val="clear" w:color="auto" w:fill="auto"/>
            <w:vAlign w:val="center"/>
          </w:tcPr>
          <w:p w:rsidR="009170A1" w:rsidRPr="000E0A4A" w:rsidRDefault="009170A1"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70A1" w:rsidRPr="000E0A4A" w:rsidRDefault="009170A1" w:rsidP="000E0A4A">
            <w:pPr>
              <w:snapToGrid w:val="0"/>
              <w:spacing w:line="288" w:lineRule="auto"/>
              <w:jc w:val="center"/>
            </w:pPr>
            <w:r w:rsidRPr="000E0A4A">
              <w:rPr>
                <w:sz w:val="22"/>
                <w:szCs w:val="22"/>
              </w:rPr>
              <w:t>39136000-4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1" w:rsidRPr="000E0A4A" w:rsidRDefault="009170A1" w:rsidP="000E0A4A">
            <w:pPr>
              <w:snapToGrid w:val="0"/>
              <w:spacing w:line="288" w:lineRule="auto"/>
            </w:pPr>
            <w:r w:rsidRPr="000E0A4A">
              <w:rPr>
                <w:sz w:val="22"/>
                <w:szCs w:val="22"/>
              </w:rPr>
              <w:t>Wieszaki na odzież</w:t>
            </w:r>
          </w:p>
        </w:tc>
      </w:tr>
      <w:tr w:rsidR="009170A1" w:rsidRPr="00972694" w:rsidTr="00BE7A9F">
        <w:trPr>
          <w:trHeight w:val="236"/>
        </w:trPr>
        <w:tc>
          <w:tcPr>
            <w:tcW w:w="2268" w:type="dxa"/>
            <w:tcBorders>
              <w:left w:val="single" w:sz="4" w:space="0" w:color="000000"/>
            </w:tcBorders>
            <w:shd w:val="clear" w:color="auto" w:fill="auto"/>
            <w:vAlign w:val="center"/>
          </w:tcPr>
          <w:p w:rsidR="009170A1" w:rsidRPr="000E0A4A" w:rsidRDefault="009170A1"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70A1" w:rsidRPr="000E0A4A" w:rsidRDefault="009170A1" w:rsidP="000E0A4A">
            <w:pPr>
              <w:snapToGrid w:val="0"/>
              <w:spacing w:line="288" w:lineRule="auto"/>
              <w:jc w:val="center"/>
            </w:pPr>
            <w:r w:rsidRPr="000E0A4A">
              <w:rPr>
                <w:sz w:val="22"/>
                <w:szCs w:val="22"/>
              </w:rPr>
              <w:t>39141000-2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1" w:rsidRPr="000E0A4A" w:rsidRDefault="009170A1" w:rsidP="000E0A4A">
            <w:pPr>
              <w:snapToGrid w:val="0"/>
              <w:spacing w:line="288" w:lineRule="auto"/>
            </w:pPr>
            <w:r w:rsidRPr="000E0A4A">
              <w:rPr>
                <w:sz w:val="22"/>
                <w:szCs w:val="22"/>
              </w:rPr>
              <w:t>Meble i wyposażenie kuchni</w:t>
            </w:r>
          </w:p>
        </w:tc>
      </w:tr>
      <w:tr w:rsidR="009170A1" w:rsidRPr="00972694" w:rsidTr="00BE7A9F">
        <w:trPr>
          <w:trHeight w:val="236"/>
        </w:trPr>
        <w:tc>
          <w:tcPr>
            <w:tcW w:w="2268" w:type="dxa"/>
            <w:tcBorders>
              <w:left w:val="single" w:sz="4" w:space="0" w:color="000000"/>
            </w:tcBorders>
            <w:shd w:val="clear" w:color="auto" w:fill="auto"/>
            <w:vAlign w:val="center"/>
          </w:tcPr>
          <w:p w:rsidR="009170A1" w:rsidRPr="000E0A4A" w:rsidRDefault="009170A1"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70A1" w:rsidRPr="000E0A4A" w:rsidRDefault="009170A1" w:rsidP="000E0A4A">
            <w:pPr>
              <w:snapToGrid w:val="0"/>
              <w:spacing w:line="288" w:lineRule="auto"/>
              <w:jc w:val="center"/>
            </w:pPr>
            <w:r w:rsidRPr="000E0A4A">
              <w:rPr>
                <w:sz w:val="22"/>
                <w:szCs w:val="22"/>
              </w:rPr>
              <w:t>44411300-7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1" w:rsidRPr="000E0A4A" w:rsidRDefault="009170A1" w:rsidP="000E0A4A">
            <w:pPr>
              <w:snapToGrid w:val="0"/>
              <w:spacing w:line="288" w:lineRule="auto"/>
            </w:pPr>
            <w:r w:rsidRPr="000E0A4A">
              <w:rPr>
                <w:sz w:val="22"/>
                <w:szCs w:val="22"/>
              </w:rPr>
              <w:t>Umywalki</w:t>
            </w:r>
          </w:p>
        </w:tc>
      </w:tr>
      <w:tr w:rsidR="009170A1" w:rsidRPr="00972694" w:rsidTr="00BE7A9F">
        <w:trPr>
          <w:trHeight w:val="236"/>
        </w:trPr>
        <w:tc>
          <w:tcPr>
            <w:tcW w:w="2268" w:type="dxa"/>
            <w:tcBorders>
              <w:left w:val="single" w:sz="4" w:space="0" w:color="000000"/>
            </w:tcBorders>
            <w:shd w:val="clear" w:color="auto" w:fill="auto"/>
            <w:vAlign w:val="center"/>
          </w:tcPr>
          <w:p w:rsidR="009170A1" w:rsidRPr="000E0A4A" w:rsidRDefault="009170A1"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70A1" w:rsidRPr="000E0A4A" w:rsidRDefault="009170A1" w:rsidP="000E0A4A">
            <w:pPr>
              <w:snapToGrid w:val="0"/>
              <w:spacing w:line="288" w:lineRule="auto"/>
              <w:jc w:val="center"/>
            </w:pPr>
            <w:r w:rsidRPr="000E0A4A">
              <w:rPr>
                <w:sz w:val="22"/>
                <w:szCs w:val="22"/>
              </w:rPr>
              <w:t>42131400-0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1" w:rsidRPr="000E0A4A" w:rsidRDefault="009170A1" w:rsidP="000E0A4A">
            <w:pPr>
              <w:snapToGrid w:val="0"/>
              <w:spacing w:line="288" w:lineRule="auto"/>
            </w:pPr>
            <w:r w:rsidRPr="000E0A4A">
              <w:rPr>
                <w:sz w:val="22"/>
                <w:szCs w:val="22"/>
              </w:rPr>
              <w:t>Kurki, krany sanitarne</w:t>
            </w:r>
          </w:p>
        </w:tc>
      </w:tr>
      <w:tr w:rsidR="001245D6" w:rsidRPr="00972694" w:rsidTr="00BE7A9F">
        <w:trPr>
          <w:trHeight w:val="236"/>
        </w:trPr>
        <w:tc>
          <w:tcPr>
            <w:tcW w:w="2268" w:type="dxa"/>
            <w:tcBorders>
              <w:left w:val="single" w:sz="4" w:space="0" w:color="000000"/>
              <w:bottom w:val="single" w:sz="4" w:space="0" w:color="000000"/>
            </w:tcBorders>
            <w:shd w:val="clear" w:color="auto" w:fill="auto"/>
            <w:vAlign w:val="center"/>
          </w:tcPr>
          <w:p w:rsidR="001245D6" w:rsidRPr="000E0A4A" w:rsidRDefault="001245D6" w:rsidP="000E0A4A">
            <w:pPr>
              <w:spacing w:line="288" w:lineRule="auto"/>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245D6" w:rsidRPr="000E0A4A" w:rsidRDefault="001245D6" w:rsidP="000E0A4A">
            <w:pPr>
              <w:snapToGrid w:val="0"/>
              <w:spacing w:line="288" w:lineRule="auto"/>
              <w:jc w:val="center"/>
            </w:pPr>
            <w:r w:rsidRPr="000E0A4A">
              <w:rPr>
                <w:sz w:val="22"/>
                <w:szCs w:val="22"/>
              </w:rPr>
              <w:t>39711420-9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D6" w:rsidRPr="000E0A4A" w:rsidRDefault="001245D6" w:rsidP="000E0A4A">
            <w:pPr>
              <w:snapToGrid w:val="0"/>
              <w:spacing w:line="288" w:lineRule="auto"/>
            </w:pPr>
            <w:r w:rsidRPr="000E0A4A">
              <w:rPr>
                <w:sz w:val="22"/>
                <w:szCs w:val="22"/>
              </w:rPr>
              <w:t>Płyty grzewcze (AGD)</w:t>
            </w:r>
          </w:p>
        </w:tc>
      </w:tr>
    </w:tbl>
    <w:p w:rsidR="0080467F" w:rsidRPr="00CE1D10" w:rsidRDefault="0080467F" w:rsidP="00CE1D10">
      <w:pPr>
        <w:autoSpaceDE w:val="0"/>
        <w:adjustRightInd w:val="0"/>
        <w:spacing w:line="288" w:lineRule="auto"/>
        <w:jc w:val="both"/>
        <w:rPr>
          <w:color w:val="000000"/>
        </w:rPr>
      </w:pPr>
    </w:p>
    <w:p w:rsidR="0080467F" w:rsidRPr="0080467F" w:rsidRDefault="0080467F" w:rsidP="0080467F">
      <w:pPr>
        <w:pStyle w:val="Akapitzlist"/>
        <w:numPr>
          <w:ilvl w:val="1"/>
          <w:numId w:val="12"/>
        </w:numPr>
        <w:autoSpaceDE w:val="0"/>
        <w:adjustRightInd w:val="0"/>
        <w:spacing w:line="288" w:lineRule="auto"/>
        <w:ind w:left="567" w:hanging="283"/>
        <w:jc w:val="both"/>
        <w:rPr>
          <w:rFonts w:ascii="Times New Roman" w:hAnsi="Times New Roman" w:cs="Times New Roman"/>
          <w:b/>
          <w:color w:val="000000"/>
          <w:sz w:val="24"/>
          <w:szCs w:val="24"/>
        </w:rPr>
      </w:pPr>
      <w:r w:rsidRPr="0080467F">
        <w:rPr>
          <w:rFonts w:ascii="Times New Roman" w:hAnsi="Times New Roman" w:cs="Times New Roman"/>
          <w:b/>
          <w:color w:val="000000"/>
          <w:sz w:val="24"/>
          <w:szCs w:val="24"/>
        </w:rPr>
        <w:t>Okres gwarancji:</w:t>
      </w:r>
    </w:p>
    <w:p w:rsidR="0080467F" w:rsidRPr="0080467F" w:rsidRDefault="00F02AD6" w:rsidP="006016D9">
      <w:pPr>
        <w:pStyle w:val="Akapitzlist"/>
        <w:numPr>
          <w:ilvl w:val="0"/>
          <w:numId w:val="41"/>
        </w:numPr>
        <w:autoSpaceDE w:val="0"/>
        <w:adjustRightInd w:val="0"/>
        <w:spacing w:line="288" w:lineRule="auto"/>
        <w:ind w:hanging="436"/>
        <w:jc w:val="both"/>
        <w:rPr>
          <w:rFonts w:ascii="Times New Roman" w:hAnsi="Times New Roman" w:cs="Times New Roman"/>
          <w:sz w:val="24"/>
          <w:szCs w:val="24"/>
        </w:rPr>
      </w:pPr>
      <w:r w:rsidRPr="0080467F">
        <w:rPr>
          <w:rFonts w:ascii="Times New Roman" w:hAnsi="Times New Roman" w:cs="Times New Roman"/>
          <w:sz w:val="24"/>
          <w:szCs w:val="24"/>
        </w:rPr>
        <w:t xml:space="preserve">Wykonawca zobowiązany jest udzielić gwarancji na okres minimum </w:t>
      </w:r>
      <w:r w:rsidRPr="0080467F">
        <w:rPr>
          <w:rFonts w:ascii="Times New Roman" w:hAnsi="Times New Roman" w:cs="Times New Roman"/>
          <w:b/>
          <w:sz w:val="24"/>
          <w:szCs w:val="24"/>
        </w:rPr>
        <w:t>24 miesi</w:t>
      </w:r>
      <w:r w:rsidR="009B153C">
        <w:rPr>
          <w:rFonts w:ascii="Times New Roman" w:hAnsi="Times New Roman" w:cs="Times New Roman"/>
          <w:b/>
          <w:sz w:val="24"/>
          <w:szCs w:val="24"/>
        </w:rPr>
        <w:t xml:space="preserve">ęcy </w:t>
      </w:r>
      <w:r w:rsidRPr="0080467F">
        <w:rPr>
          <w:rFonts w:ascii="Times New Roman" w:hAnsi="Times New Roman" w:cs="Times New Roman"/>
          <w:sz w:val="24"/>
          <w:szCs w:val="24"/>
        </w:rPr>
        <w:t xml:space="preserve">- </w:t>
      </w:r>
      <w:r w:rsidRPr="0080467F">
        <w:rPr>
          <w:rFonts w:ascii="Times New Roman" w:hAnsi="Times New Roman" w:cs="Times New Roman"/>
          <w:b/>
          <w:sz w:val="24"/>
          <w:szCs w:val="24"/>
        </w:rPr>
        <w:t>gwarancja na cały przedmiot zamówienia</w:t>
      </w:r>
      <w:r w:rsidRPr="0080467F">
        <w:rPr>
          <w:rFonts w:ascii="Times New Roman" w:hAnsi="Times New Roman" w:cs="Times New Roman"/>
          <w:sz w:val="24"/>
          <w:szCs w:val="24"/>
        </w:rPr>
        <w:t>,</w:t>
      </w:r>
      <w:r w:rsidRPr="0080467F">
        <w:rPr>
          <w:rFonts w:ascii="Times New Roman" w:eastAsia="Calibri" w:hAnsi="Times New Roman" w:cs="Times New Roman"/>
          <w:sz w:val="24"/>
          <w:szCs w:val="24"/>
        </w:rPr>
        <w:t xml:space="preserve"> licząc od daty podpisania bez zastrzeżeń protokołu odbioru sprzętu przez Zamawiające</w:t>
      </w:r>
      <w:r w:rsidR="0080467F">
        <w:rPr>
          <w:rFonts w:ascii="Times New Roman" w:eastAsia="Calibri" w:hAnsi="Times New Roman" w:cs="Times New Roman"/>
          <w:sz w:val="24"/>
          <w:szCs w:val="24"/>
        </w:rPr>
        <w:t xml:space="preserve">go. </w:t>
      </w:r>
    </w:p>
    <w:p w:rsidR="0080467F" w:rsidRPr="0080467F" w:rsidRDefault="0068553F" w:rsidP="006016D9">
      <w:pPr>
        <w:pStyle w:val="Akapitzlist"/>
        <w:numPr>
          <w:ilvl w:val="0"/>
          <w:numId w:val="41"/>
        </w:numPr>
        <w:autoSpaceDE w:val="0"/>
        <w:adjustRightInd w:val="0"/>
        <w:spacing w:line="288" w:lineRule="auto"/>
        <w:ind w:hanging="436"/>
        <w:jc w:val="both"/>
        <w:rPr>
          <w:rFonts w:ascii="Times New Roman" w:hAnsi="Times New Roman" w:cs="Times New Roman"/>
          <w:sz w:val="24"/>
          <w:szCs w:val="24"/>
        </w:rPr>
      </w:pPr>
      <w:r w:rsidRPr="0080467F">
        <w:rPr>
          <w:rFonts w:ascii="Times New Roman" w:eastAsia="Calibri" w:hAnsi="Times New Roman" w:cs="Times New Roman"/>
          <w:sz w:val="24"/>
          <w:szCs w:val="24"/>
        </w:rPr>
        <w:t xml:space="preserve">Okres gwarancji stanowi jedno z kryteriów oceny ofert. Za zaoferowanie dłuższych okresów gwarancji niż minimalne zostaną przyznane punkty zgodnie </w:t>
      </w:r>
      <w:r w:rsidR="0080467F">
        <w:rPr>
          <w:rFonts w:ascii="Times New Roman" w:eastAsia="Calibri" w:hAnsi="Times New Roman" w:cs="Times New Roman"/>
          <w:sz w:val="24"/>
          <w:szCs w:val="24"/>
        </w:rPr>
        <w:br/>
      </w:r>
      <w:r w:rsidR="00CE1D10">
        <w:rPr>
          <w:rFonts w:ascii="Times New Roman" w:eastAsia="Calibri" w:hAnsi="Times New Roman" w:cs="Times New Roman"/>
          <w:sz w:val="24"/>
          <w:szCs w:val="24"/>
        </w:rPr>
        <w:lastRenderedPageBreak/>
        <w:t>z Rozdziałem XIX</w:t>
      </w:r>
      <w:r w:rsidRPr="0080467F">
        <w:rPr>
          <w:rFonts w:ascii="Times New Roman" w:eastAsia="Calibri" w:hAnsi="Times New Roman" w:cs="Times New Roman"/>
          <w:sz w:val="24"/>
          <w:szCs w:val="24"/>
        </w:rPr>
        <w:t xml:space="preserve"> SWZ. </w:t>
      </w:r>
      <w:r w:rsidR="0080467F">
        <w:rPr>
          <w:rFonts w:ascii="Times New Roman" w:eastAsia="Calibri" w:hAnsi="Times New Roman" w:cs="Times New Roman"/>
          <w:sz w:val="24"/>
          <w:szCs w:val="24"/>
        </w:rPr>
        <w:t xml:space="preserve">Wydłużony okres gwarancji </w:t>
      </w:r>
      <w:r w:rsidR="0080467F" w:rsidRPr="00440232">
        <w:rPr>
          <w:rFonts w:ascii="Times New Roman" w:eastAsia="Calibri" w:hAnsi="Times New Roman" w:cs="Times New Roman"/>
          <w:sz w:val="24"/>
          <w:szCs w:val="24"/>
          <w:u w:val="single"/>
        </w:rPr>
        <w:t>nie dotyczy</w:t>
      </w:r>
      <w:r w:rsidR="0080467F">
        <w:rPr>
          <w:rFonts w:ascii="Times New Roman" w:eastAsia="Calibri" w:hAnsi="Times New Roman" w:cs="Times New Roman"/>
          <w:sz w:val="24"/>
          <w:szCs w:val="24"/>
        </w:rPr>
        <w:t xml:space="preserve"> nw. asortymentu: zlew</w:t>
      </w:r>
      <w:r w:rsidR="00440232">
        <w:rPr>
          <w:rFonts w:ascii="Times New Roman" w:eastAsia="Calibri" w:hAnsi="Times New Roman" w:cs="Times New Roman"/>
          <w:sz w:val="24"/>
          <w:szCs w:val="24"/>
        </w:rPr>
        <w:t xml:space="preserve">ów, baterii, płyt indukcyjnych i </w:t>
      </w:r>
      <w:r w:rsidR="0080467F">
        <w:rPr>
          <w:rFonts w:ascii="Times New Roman" w:eastAsia="Calibri" w:hAnsi="Times New Roman" w:cs="Times New Roman"/>
          <w:sz w:val="24"/>
          <w:szCs w:val="24"/>
        </w:rPr>
        <w:t>umywalki</w:t>
      </w:r>
      <w:r w:rsidR="00440232">
        <w:rPr>
          <w:rFonts w:ascii="Times New Roman" w:eastAsia="Calibri" w:hAnsi="Times New Roman" w:cs="Times New Roman"/>
          <w:sz w:val="24"/>
          <w:szCs w:val="24"/>
        </w:rPr>
        <w:t xml:space="preserve"> (Zamawiający wymaga zaoferowania min. 24 miesięcy gwarancji na zlewy, baterie, płyty indukcyjne, i umywalkę i nie przyzna punktów za wydłużony okres gwarancji </w:t>
      </w:r>
      <w:r w:rsidR="00BD6D2D">
        <w:rPr>
          <w:rFonts w:ascii="Times New Roman" w:eastAsia="Calibri" w:hAnsi="Times New Roman" w:cs="Times New Roman"/>
          <w:sz w:val="24"/>
          <w:szCs w:val="24"/>
        </w:rPr>
        <w:br/>
      </w:r>
      <w:r w:rsidR="00440232">
        <w:rPr>
          <w:rFonts w:ascii="Times New Roman" w:eastAsia="Calibri" w:hAnsi="Times New Roman" w:cs="Times New Roman"/>
          <w:sz w:val="24"/>
          <w:szCs w:val="24"/>
        </w:rPr>
        <w:t>w stosunku do tych pozycji).</w:t>
      </w:r>
    </w:p>
    <w:p w:rsidR="0080467F" w:rsidRDefault="0068553F" w:rsidP="006016D9">
      <w:pPr>
        <w:pStyle w:val="Akapitzlist"/>
        <w:numPr>
          <w:ilvl w:val="0"/>
          <w:numId w:val="41"/>
        </w:numPr>
        <w:autoSpaceDE w:val="0"/>
        <w:adjustRightInd w:val="0"/>
        <w:spacing w:line="288" w:lineRule="auto"/>
        <w:ind w:hanging="436"/>
        <w:jc w:val="both"/>
        <w:rPr>
          <w:rFonts w:ascii="Times New Roman" w:hAnsi="Times New Roman" w:cs="Times New Roman"/>
          <w:sz w:val="24"/>
          <w:szCs w:val="24"/>
        </w:rPr>
      </w:pPr>
      <w:r w:rsidRPr="0080467F">
        <w:rPr>
          <w:rFonts w:ascii="Times New Roman" w:hAnsi="Times New Roman" w:cs="Times New Roman"/>
          <w:sz w:val="24"/>
          <w:szCs w:val="24"/>
        </w:rPr>
        <w:t xml:space="preserve">Pozostałe warunki gwarancji określają </w:t>
      </w:r>
      <w:r w:rsidRPr="0080467F">
        <w:rPr>
          <w:rFonts w:ascii="Times New Roman" w:hAnsi="Times New Roman" w:cs="Times New Roman"/>
          <w:i/>
          <w:sz w:val="24"/>
          <w:szCs w:val="24"/>
        </w:rPr>
        <w:t>Projektowane postanowienia umowy</w:t>
      </w:r>
      <w:r w:rsidRPr="0080467F">
        <w:rPr>
          <w:rFonts w:ascii="Times New Roman" w:hAnsi="Times New Roman" w:cs="Times New Roman"/>
          <w:sz w:val="24"/>
          <w:szCs w:val="24"/>
        </w:rPr>
        <w:t xml:space="preserve"> (załącznik nr 2 do SWZ).</w:t>
      </w:r>
      <w:r w:rsidR="0080467F">
        <w:rPr>
          <w:rFonts w:ascii="Times New Roman" w:hAnsi="Times New Roman" w:cs="Times New Roman"/>
          <w:sz w:val="24"/>
          <w:szCs w:val="24"/>
        </w:rPr>
        <w:t xml:space="preserve"> </w:t>
      </w:r>
    </w:p>
    <w:p w:rsidR="0068553F" w:rsidRPr="0080467F" w:rsidRDefault="0080467F" w:rsidP="006016D9">
      <w:pPr>
        <w:pStyle w:val="Akapitzlist"/>
        <w:numPr>
          <w:ilvl w:val="0"/>
          <w:numId w:val="41"/>
        </w:numPr>
        <w:autoSpaceDE w:val="0"/>
        <w:adjustRightInd w:val="0"/>
        <w:spacing w:line="288" w:lineRule="auto"/>
        <w:ind w:hanging="436"/>
        <w:jc w:val="both"/>
        <w:rPr>
          <w:rFonts w:ascii="Times New Roman" w:hAnsi="Times New Roman" w:cs="Times New Roman"/>
          <w:sz w:val="24"/>
          <w:szCs w:val="24"/>
        </w:rPr>
      </w:pPr>
      <w:r w:rsidRPr="0080467F">
        <w:rPr>
          <w:rFonts w:ascii="Times New Roman" w:hAnsi="Times New Roman" w:cs="Times New Roman"/>
          <w:sz w:val="24"/>
          <w:szCs w:val="24"/>
        </w:rPr>
        <w:t>Wykonawca jest zobowiązany zapewnić bezpłatny serwis gwarancyjny w okresie</w:t>
      </w:r>
      <w:r>
        <w:rPr>
          <w:rFonts w:ascii="Times New Roman" w:hAnsi="Times New Roman" w:cs="Times New Roman"/>
          <w:sz w:val="24"/>
          <w:szCs w:val="24"/>
        </w:rPr>
        <w:t xml:space="preserve"> </w:t>
      </w:r>
      <w:r w:rsidRPr="0080467F">
        <w:rPr>
          <w:rFonts w:ascii="Times New Roman" w:hAnsi="Times New Roman" w:cs="Times New Roman"/>
          <w:sz w:val="24"/>
          <w:szCs w:val="24"/>
        </w:rPr>
        <w:t>obowiązywania gwarancji</w:t>
      </w:r>
      <w:r>
        <w:rPr>
          <w:rFonts w:ascii="Times New Roman" w:hAnsi="Times New Roman" w:cs="Times New Roman"/>
          <w:sz w:val="24"/>
          <w:szCs w:val="24"/>
        </w:rPr>
        <w:t>.</w:t>
      </w:r>
    </w:p>
    <w:p w:rsidR="0068553F" w:rsidRPr="0068553F" w:rsidRDefault="0068553F" w:rsidP="0068553F">
      <w:pPr>
        <w:pStyle w:val="Akapitzlist"/>
        <w:autoSpaceDE w:val="0"/>
        <w:adjustRightInd w:val="0"/>
        <w:spacing w:line="288" w:lineRule="auto"/>
        <w:ind w:left="567"/>
        <w:jc w:val="both"/>
        <w:rPr>
          <w:rFonts w:ascii="Times New Roman" w:hAnsi="Times New Roman" w:cs="Times New Roman"/>
          <w:sz w:val="24"/>
          <w:szCs w:val="24"/>
        </w:rPr>
      </w:pPr>
    </w:p>
    <w:p w:rsidR="00F02AD6" w:rsidRPr="00F02AD6" w:rsidRDefault="00F02AD6" w:rsidP="00190710">
      <w:pPr>
        <w:pStyle w:val="Akapitzlist"/>
        <w:numPr>
          <w:ilvl w:val="1"/>
          <w:numId w:val="12"/>
        </w:numPr>
        <w:autoSpaceDE w:val="0"/>
        <w:adjustRightInd w:val="0"/>
        <w:spacing w:line="288" w:lineRule="auto"/>
        <w:ind w:left="567" w:hanging="283"/>
        <w:jc w:val="both"/>
        <w:rPr>
          <w:rFonts w:ascii="Times New Roman" w:hAnsi="Times New Roman" w:cs="Times New Roman"/>
          <w:b/>
          <w:sz w:val="24"/>
          <w:szCs w:val="24"/>
        </w:rPr>
      </w:pPr>
      <w:r w:rsidRPr="00F02AD6">
        <w:rPr>
          <w:rFonts w:ascii="Times New Roman" w:hAnsi="Times New Roman" w:cs="Times New Roman"/>
          <w:b/>
          <w:sz w:val="24"/>
          <w:szCs w:val="24"/>
        </w:rPr>
        <w:t>Rozwiązania równoważne</w:t>
      </w:r>
    </w:p>
    <w:p w:rsidR="004A40FF" w:rsidRPr="00DD20FE" w:rsidRDefault="004A40FF" w:rsidP="00F02AD6">
      <w:pPr>
        <w:pStyle w:val="Akapitzlist"/>
        <w:autoSpaceDE w:val="0"/>
        <w:adjustRightInd w:val="0"/>
        <w:spacing w:line="288" w:lineRule="auto"/>
        <w:ind w:left="567"/>
        <w:jc w:val="both"/>
        <w:rPr>
          <w:rFonts w:ascii="Times New Roman" w:hAnsi="Times New Roman" w:cs="Times New Roman"/>
          <w:sz w:val="24"/>
          <w:szCs w:val="24"/>
        </w:rPr>
      </w:pPr>
      <w:r w:rsidRPr="00DD20FE">
        <w:rPr>
          <w:rFonts w:ascii="Times New Roman" w:hAnsi="Times New Roman" w:cs="Times New Roman"/>
          <w:sz w:val="24"/>
          <w:szCs w:val="24"/>
        </w:rPr>
        <w:t>Użyte</w:t>
      </w:r>
      <w:r w:rsidRPr="00DD20FE">
        <w:rPr>
          <w:rFonts w:ascii="Times New Roman" w:hAnsi="Times New Roman" w:cs="Times New Roman"/>
          <w:kern w:val="2"/>
          <w:sz w:val="24"/>
          <w:szCs w:val="24"/>
        </w:rPr>
        <w:t xml:space="preserve"> przez Zamawiającego, w niniejszej dokumentacji:</w:t>
      </w:r>
    </w:p>
    <w:p w:rsidR="00156F9E" w:rsidRPr="00156F9E" w:rsidRDefault="004A40FF" w:rsidP="006016D9">
      <w:pPr>
        <w:pStyle w:val="Akapitzlist"/>
        <w:numPr>
          <w:ilvl w:val="0"/>
          <w:numId w:val="31"/>
        </w:numPr>
        <w:autoSpaceDE w:val="0"/>
        <w:adjustRightInd w:val="0"/>
        <w:spacing w:line="288" w:lineRule="auto"/>
        <w:ind w:left="1276" w:hanging="425"/>
        <w:jc w:val="both"/>
        <w:rPr>
          <w:rFonts w:ascii="Times New Roman" w:hAnsi="Times New Roman" w:cs="Times New Roman"/>
          <w:color w:val="000000"/>
          <w:sz w:val="24"/>
          <w:szCs w:val="24"/>
        </w:rPr>
      </w:pPr>
      <w:r w:rsidRPr="00DD20FE">
        <w:rPr>
          <w:rFonts w:ascii="Times New Roman" w:hAnsi="Times New Roman" w:cs="Times New Roman"/>
          <w:kern w:val="2"/>
          <w:sz w:val="24"/>
          <w:szCs w:val="24"/>
        </w:rPr>
        <w:t>znaki towarowe, patenty lub pochodzenie, źródła lub szczególny proces, który charakteryzuje produkty lub usługi dostarczane przez</w:t>
      </w:r>
      <w:r w:rsidRPr="00156F9E">
        <w:rPr>
          <w:rFonts w:ascii="Times New Roman" w:hAnsi="Times New Roman" w:cs="Times New Roman"/>
          <w:kern w:val="2"/>
          <w:sz w:val="24"/>
          <w:szCs w:val="24"/>
        </w:rPr>
        <w:t xml:space="preserve"> konkretnego wykonawcę, </w:t>
      </w:r>
      <w:r w:rsidRPr="00156F9E">
        <w:rPr>
          <w:rFonts w:ascii="Times New Roman" w:hAnsi="Times New Roman" w:cs="Times New Roman"/>
          <w:kern w:val="2"/>
          <w:sz w:val="24"/>
          <w:szCs w:val="24"/>
        </w:rPr>
        <w:br/>
        <w:t>o których mowa w art. 99 ust. 4 ustawy, oraz</w:t>
      </w:r>
    </w:p>
    <w:p w:rsidR="004A40FF" w:rsidRPr="00156F9E" w:rsidRDefault="004A40FF" w:rsidP="006016D9">
      <w:pPr>
        <w:pStyle w:val="Akapitzlist"/>
        <w:numPr>
          <w:ilvl w:val="0"/>
          <w:numId w:val="31"/>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normy, europejskie oceny techniczne, aprobaty, specyfikacje techniczne i systemy referencji technicznych, o których mowa w art. 101 ust. 4 ustawy</w:t>
      </w:r>
    </w:p>
    <w:p w:rsidR="004A40FF" w:rsidRDefault="004A40FF" w:rsidP="00EE56AE">
      <w:pPr>
        <w:pStyle w:val="Akapitzlist"/>
        <w:autoSpaceDE w:val="0"/>
        <w:adjustRightInd w:val="0"/>
        <w:spacing w:line="288" w:lineRule="auto"/>
        <w:ind w:left="567"/>
        <w:jc w:val="both"/>
        <w:rPr>
          <w:rFonts w:ascii="Times New Roman" w:hAnsi="Times New Roman" w:cs="Times New Roman"/>
          <w:kern w:val="2"/>
          <w:sz w:val="24"/>
          <w:szCs w:val="24"/>
        </w:rPr>
      </w:pPr>
      <w:r w:rsidRPr="00156F9E">
        <w:rPr>
          <w:rFonts w:ascii="Times New Roman" w:hAnsi="Times New Roman" w:cs="Times New Roman"/>
          <w:kern w:val="2"/>
          <w:sz w:val="24"/>
          <w:szCs w:val="24"/>
        </w:rPr>
        <w:t>- stanowią wyłącznie wzorzec jakośc</w:t>
      </w:r>
      <w:r w:rsidR="00156F9E" w:rsidRPr="00156F9E">
        <w:rPr>
          <w:rFonts w:ascii="Times New Roman" w:hAnsi="Times New Roman" w:cs="Times New Roman"/>
          <w:kern w:val="2"/>
          <w:sz w:val="24"/>
          <w:szCs w:val="24"/>
        </w:rPr>
        <w:t xml:space="preserve">iowy, funkcjonalny, techniczny, </w:t>
      </w:r>
      <w:r w:rsidRPr="00156F9E">
        <w:rPr>
          <w:rFonts w:ascii="Times New Roman" w:hAnsi="Times New Roman" w:cs="Times New Roman"/>
          <w:kern w:val="2"/>
          <w:sz w:val="24"/>
          <w:szCs w:val="24"/>
        </w:rPr>
        <w:t xml:space="preserve">technologiczny lub estetyczny i we wszystkich przypadkach ich użycia dopuszcza się stosowanie materiałów, urządzeń, systemów technicznych i innych elementów równoważnych, zwanych dalej „rozwiązaniami równoważnymi”. Określone materiały, </w:t>
      </w:r>
      <w:r w:rsidR="00156F9E" w:rsidRPr="00156F9E">
        <w:rPr>
          <w:rFonts w:ascii="Times New Roman" w:hAnsi="Times New Roman" w:cs="Times New Roman"/>
          <w:kern w:val="2"/>
          <w:sz w:val="24"/>
          <w:szCs w:val="24"/>
        </w:rPr>
        <w:t xml:space="preserve">urządzenia, systemy techniczne </w:t>
      </w:r>
      <w:r w:rsidR="00EE56AE">
        <w:rPr>
          <w:rFonts w:ascii="Times New Roman" w:hAnsi="Times New Roman" w:cs="Times New Roman"/>
          <w:kern w:val="2"/>
          <w:sz w:val="24"/>
          <w:szCs w:val="24"/>
        </w:rPr>
        <w:br/>
      </w:r>
      <w:r w:rsidRPr="00156F9E">
        <w:rPr>
          <w:rFonts w:ascii="Times New Roman" w:hAnsi="Times New Roman" w:cs="Times New Roman"/>
          <w:kern w:val="2"/>
          <w:sz w:val="24"/>
          <w:szCs w:val="24"/>
        </w:rPr>
        <w:t>i inne elementy opisu przy pomocy „sformułowań ograniczających” mogą być zastąpione rozwiązaniami równoważnymi o odpowiednio nie gorszych właściwościach technicznych, technologicznych, estetycznych oraz nie gorszych cechach jakościowych lub</w:t>
      </w:r>
      <w:r w:rsidRPr="00156F9E">
        <w:rPr>
          <w:rFonts w:ascii="Times New Roman" w:hAnsi="Times New Roman" w:cs="Times New Roman"/>
          <w:color w:val="00B050"/>
          <w:kern w:val="2"/>
          <w:sz w:val="24"/>
          <w:szCs w:val="24"/>
        </w:rPr>
        <w:t xml:space="preserve"> </w:t>
      </w:r>
      <w:r w:rsidRPr="00156F9E">
        <w:rPr>
          <w:rFonts w:ascii="Times New Roman" w:hAnsi="Times New Roman" w:cs="Times New Roman"/>
          <w:kern w:val="2"/>
          <w:sz w:val="24"/>
          <w:szCs w:val="24"/>
        </w:rPr>
        <w:t xml:space="preserve">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w:t>
      </w:r>
      <w:r w:rsidR="00EE56AE">
        <w:rPr>
          <w:rFonts w:ascii="Times New Roman" w:hAnsi="Times New Roman" w:cs="Times New Roman"/>
          <w:kern w:val="2"/>
          <w:sz w:val="24"/>
          <w:szCs w:val="24"/>
        </w:rPr>
        <w:br/>
      </w:r>
      <w:r w:rsidRPr="00156F9E">
        <w:rPr>
          <w:rFonts w:ascii="Times New Roman" w:hAnsi="Times New Roman" w:cs="Times New Roman"/>
          <w:kern w:val="2"/>
          <w:sz w:val="24"/>
          <w:szCs w:val="24"/>
        </w:rPr>
        <w:t>o gorszych właściwościach lub cechach niż wskazane w niniejszej dokumentacji.</w:t>
      </w:r>
    </w:p>
    <w:p w:rsidR="00EE56AE" w:rsidRDefault="00EE56AE" w:rsidP="00CE1D10">
      <w:pPr>
        <w:pStyle w:val="Akapitzlist"/>
        <w:autoSpaceDE w:val="0"/>
        <w:adjustRightInd w:val="0"/>
        <w:spacing w:after="0" w:line="288" w:lineRule="auto"/>
        <w:ind w:left="567"/>
        <w:jc w:val="both"/>
        <w:rPr>
          <w:rFonts w:ascii="Times New Roman" w:hAnsi="Times New Roman" w:cs="Times New Roman"/>
          <w:kern w:val="2"/>
          <w:sz w:val="24"/>
          <w:szCs w:val="24"/>
        </w:rPr>
      </w:pPr>
      <w:r w:rsidRPr="00EE56AE">
        <w:rPr>
          <w:rFonts w:ascii="Times New Roman" w:hAnsi="Times New Roman" w:cs="Times New Roman"/>
          <w:kern w:val="2"/>
          <w:sz w:val="24"/>
          <w:szCs w:val="24"/>
        </w:rPr>
        <w:t>Jak wynika z treści wyroku Krajowej Izby Odwoławczej z dn. 20 marca 2017 r., KIO</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413/17: „Oferta równoważna to taka, która przedstawia przedmiot zamówienia</w:t>
      </w:r>
      <w:r>
        <w:rPr>
          <w:rFonts w:ascii="Times New Roman" w:hAnsi="Times New Roman" w:cs="Times New Roman"/>
          <w:kern w:val="2"/>
          <w:sz w:val="24"/>
          <w:szCs w:val="24"/>
        </w:rPr>
        <w:t xml:space="preserve"> </w:t>
      </w:r>
      <w:r>
        <w:rPr>
          <w:rFonts w:ascii="Times New Roman" w:hAnsi="Times New Roman" w:cs="Times New Roman"/>
          <w:kern w:val="2"/>
          <w:sz w:val="24"/>
          <w:szCs w:val="24"/>
        </w:rPr>
        <w:br/>
      </w:r>
      <w:r w:rsidRPr="00EE56AE">
        <w:rPr>
          <w:rFonts w:ascii="Times New Roman" w:hAnsi="Times New Roman" w:cs="Times New Roman"/>
          <w:kern w:val="2"/>
          <w:sz w:val="24"/>
          <w:szCs w:val="24"/>
        </w:rPr>
        <w:t>o właściwościach funkcjonalnych i jakościowych takich samych lub zbliżonych do</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tych, które zostały zamieszczone w SWZ, lecz oznaczonych innym znakiem towarowym,</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patentem lub pochodzeniem. Istotne jest przy tym to, że produkt równoważny to</w:t>
      </w:r>
      <w:r>
        <w:rPr>
          <w:rFonts w:ascii="Times New Roman" w:hAnsi="Times New Roman" w:cs="Times New Roman"/>
          <w:kern w:val="2"/>
          <w:sz w:val="24"/>
          <w:szCs w:val="24"/>
        </w:rPr>
        <w:t xml:space="preserve"> produkt, </w:t>
      </w:r>
      <w:r w:rsidRPr="00EE56AE">
        <w:rPr>
          <w:rFonts w:ascii="Times New Roman" w:hAnsi="Times New Roman" w:cs="Times New Roman"/>
          <w:kern w:val="2"/>
          <w:sz w:val="24"/>
          <w:szCs w:val="24"/>
        </w:rPr>
        <w:t>który nie jest identyczny, tożsamy z produktem referencyjnym, ale posiada</w:t>
      </w:r>
      <w:r>
        <w:rPr>
          <w:rFonts w:ascii="Times New Roman" w:hAnsi="Times New Roman" w:cs="Times New Roman"/>
          <w:kern w:val="2"/>
          <w:sz w:val="24"/>
          <w:szCs w:val="24"/>
        </w:rPr>
        <w:t xml:space="preserve"> pewne istotne </w:t>
      </w:r>
      <w:r w:rsidRPr="00EE56AE">
        <w:rPr>
          <w:rFonts w:ascii="Times New Roman" w:hAnsi="Times New Roman" w:cs="Times New Roman"/>
          <w:kern w:val="2"/>
          <w:sz w:val="24"/>
          <w:szCs w:val="24"/>
        </w:rPr>
        <w:t>dla zamawiającego, zbliżone do produktu referencyjnego cechy</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i parametry, które powinny zostać określone w specyfikacji istotnych warunków</w:t>
      </w:r>
      <w:r>
        <w:rPr>
          <w:rFonts w:ascii="Times New Roman" w:hAnsi="Times New Roman" w:cs="Times New Roman"/>
          <w:kern w:val="2"/>
          <w:sz w:val="24"/>
          <w:szCs w:val="24"/>
        </w:rPr>
        <w:t xml:space="preserve"> zamówienia. Pożądane </w:t>
      </w:r>
      <w:r w:rsidRPr="00EE56AE">
        <w:rPr>
          <w:rFonts w:ascii="Times New Roman" w:hAnsi="Times New Roman" w:cs="Times New Roman"/>
          <w:kern w:val="2"/>
          <w:sz w:val="24"/>
          <w:szCs w:val="24"/>
        </w:rPr>
        <w:t>cechy oferowanego przez wykonawców produktu winny zostać</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 xml:space="preserve">precyzyjnie określone. </w:t>
      </w:r>
      <w:r w:rsidRPr="004271AA">
        <w:rPr>
          <w:rFonts w:ascii="Times New Roman" w:hAnsi="Times New Roman" w:cs="Times New Roman"/>
          <w:kern w:val="2"/>
          <w:sz w:val="24"/>
          <w:szCs w:val="24"/>
        </w:rPr>
        <w:t xml:space="preserve">Ich ogólne sformułowanie prowadzi bowiem do sytuacji, że wykonawcy oferując produkt </w:t>
      </w:r>
      <w:r w:rsidRPr="004271AA">
        <w:rPr>
          <w:rFonts w:ascii="Times New Roman" w:hAnsi="Times New Roman" w:cs="Times New Roman"/>
          <w:kern w:val="2"/>
          <w:sz w:val="24"/>
          <w:szCs w:val="24"/>
        </w:rPr>
        <w:lastRenderedPageBreak/>
        <w:t>o zbliżonych cechach, będą oczekiwać uznania go za odpowiadający założonym ogólnym parametrom tj. uznania go za równoważny”.</w:t>
      </w:r>
    </w:p>
    <w:p w:rsidR="00E97F52" w:rsidRPr="00CE1D10" w:rsidRDefault="00E97F52" w:rsidP="00CE1D10">
      <w:pPr>
        <w:pStyle w:val="Akapitzlist"/>
        <w:autoSpaceDE w:val="0"/>
        <w:adjustRightInd w:val="0"/>
        <w:spacing w:after="0" w:line="288" w:lineRule="auto"/>
        <w:ind w:left="567"/>
        <w:jc w:val="both"/>
        <w:rPr>
          <w:rFonts w:ascii="Times New Roman" w:hAnsi="Times New Roman" w:cs="Times New Roman"/>
          <w:kern w:val="2"/>
          <w:sz w:val="24"/>
          <w:szCs w:val="24"/>
        </w:rPr>
      </w:pPr>
    </w:p>
    <w:p w:rsidR="00F02AD6" w:rsidRPr="004271AA" w:rsidRDefault="00F02AD6" w:rsidP="004271AA">
      <w:pPr>
        <w:pStyle w:val="Akapitzlist"/>
        <w:numPr>
          <w:ilvl w:val="1"/>
          <w:numId w:val="12"/>
        </w:numPr>
        <w:autoSpaceDE w:val="0"/>
        <w:adjustRightInd w:val="0"/>
        <w:spacing w:after="0" w:line="288" w:lineRule="auto"/>
        <w:ind w:left="567" w:hanging="283"/>
        <w:jc w:val="both"/>
        <w:rPr>
          <w:rFonts w:ascii="Times New Roman" w:hAnsi="Times New Roman" w:cs="Times New Roman"/>
          <w:color w:val="000000"/>
          <w:sz w:val="24"/>
          <w:szCs w:val="24"/>
        </w:rPr>
      </w:pPr>
      <w:r w:rsidRPr="004271AA">
        <w:rPr>
          <w:rFonts w:ascii="Times New Roman" w:eastAsiaTheme="majorEastAsia" w:hAnsi="Times New Roman" w:cs="Times New Roman"/>
          <w:b/>
          <w:sz w:val="24"/>
          <w:szCs w:val="24"/>
        </w:rPr>
        <w:t>Brak podziału zamówienia na części</w:t>
      </w:r>
    </w:p>
    <w:p w:rsidR="00C27E29" w:rsidRPr="002740E3" w:rsidRDefault="006837DA" w:rsidP="004271AA">
      <w:pPr>
        <w:pStyle w:val="Akapitzlist"/>
        <w:autoSpaceDE w:val="0"/>
        <w:adjustRightInd w:val="0"/>
        <w:spacing w:after="0" w:line="288" w:lineRule="auto"/>
        <w:ind w:left="567"/>
        <w:jc w:val="both"/>
        <w:rPr>
          <w:rFonts w:ascii="Times New Roman" w:hAnsi="Times New Roman" w:cs="Times New Roman"/>
          <w:color w:val="000000"/>
          <w:sz w:val="24"/>
          <w:szCs w:val="24"/>
        </w:rPr>
      </w:pPr>
      <w:r w:rsidRPr="002740E3">
        <w:rPr>
          <w:rFonts w:ascii="Times New Roman" w:eastAsiaTheme="majorEastAsia" w:hAnsi="Times New Roman" w:cs="Times New Roman"/>
          <w:sz w:val="24"/>
          <w:szCs w:val="24"/>
        </w:rPr>
        <w:t xml:space="preserve">Zamawiający </w:t>
      </w:r>
      <w:r w:rsidR="00C27E29" w:rsidRPr="002740E3">
        <w:rPr>
          <w:rFonts w:ascii="Times New Roman" w:eastAsiaTheme="majorEastAsia" w:hAnsi="Times New Roman" w:cs="Times New Roman"/>
          <w:sz w:val="24"/>
          <w:szCs w:val="24"/>
        </w:rPr>
        <w:t xml:space="preserve">nie </w:t>
      </w:r>
      <w:r w:rsidRPr="002740E3">
        <w:rPr>
          <w:rFonts w:ascii="Times New Roman" w:eastAsiaTheme="majorEastAsia" w:hAnsi="Times New Roman" w:cs="Times New Roman"/>
          <w:sz w:val="24"/>
          <w:szCs w:val="24"/>
        </w:rPr>
        <w:t xml:space="preserve">dokonuje podziału zamówienia na części. Tym samym Zamawiający </w:t>
      </w:r>
      <w:r w:rsidR="00C27E29" w:rsidRPr="002740E3">
        <w:rPr>
          <w:rFonts w:ascii="Times New Roman" w:eastAsiaTheme="majorEastAsia" w:hAnsi="Times New Roman" w:cs="Times New Roman"/>
          <w:sz w:val="24"/>
          <w:szCs w:val="24"/>
        </w:rPr>
        <w:t xml:space="preserve">nie </w:t>
      </w:r>
      <w:r w:rsidRPr="002740E3">
        <w:rPr>
          <w:rFonts w:ascii="Times New Roman" w:eastAsiaTheme="majorEastAsia" w:hAnsi="Times New Roman" w:cs="Times New Roman"/>
          <w:sz w:val="24"/>
          <w:szCs w:val="24"/>
        </w:rPr>
        <w:t xml:space="preserve">dopuszcza składania ofert częściowych, o których mowa w art. 7 </w:t>
      </w:r>
      <w:proofErr w:type="spellStart"/>
      <w:r w:rsidRPr="002740E3">
        <w:rPr>
          <w:rFonts w:ascii="Times New Roman" w:eastAsiaTheme="majorEastAsia" w:hAnsi="Times New Roman" w:cs="Times New Roman"/>
          <w:sz w:val="24"/>
          <w:szCs w:val="24"/>
        </w:rPr>
        <w:t>pkt</w:t>
      </w:r>
      <w:proofErr w:type="spellEnd"/>
      <w:r w:rsidRPr="002740E3">
        <w:rPr>
          <w:rFonts w:ascii="Times New Roman" w:eastAsiaTheme="majorEastAsia" w:hAnsi="Times New Roman" w:cs="Times New Roman"/>
          <w:sz w:val="24"/>
          <w:szCs w:val="24"/>
        </w:rPr>
        <w:t xml:space="preserve"> 15 ustawy</w:t>
      </w:r>
      <w:r w:rsidR="008B2E8D" w:rsidRPr="002740E3">
        <w:rPr>
          <w:rFonts w:ascii="Times New Roman" w:eastAsiaTheme="majorEastAsia" w:hAnsi="Times New Roman" w:cs="Times New Roman"/>
          <w:sz w:val="24"/>
          <w:szCs w:val="24"/>
        </w:rPr>
        <w:t xml:space="preserve"> </w:t>
      </w:r>
      <w:proofErr w:type="spellStart"/>
      <w:r w:rsidR="008B2E8D" w:rsidRPr="002740E3">
        <w:rPr>
          <w:rFonts w:ascii="Times New Roman" w:eastAsiaTheme="majorEastAsia" w:hAnsi="Times New Roman" w:cs="Times New Roman"/>
          <w:sz w:val="24"/>
          <w:szCs w:val="24"/>
        </w:rPr>
        <w:t>Pzp</w:t>
      </w:r>
      <w:proofErr w:type="spellEnd"/>
      <w:r w:rsidRPr="002740E3">
        <w:rPr>
          <w:rFonts w:ascii="Times New Roman" w:eastAsiaTheme="majorEastAsia" w:hAnsi="Times New Roman" w:cs="Times New Roman"/>
          <w:sz w:val="24"/>
          <w:szCs w:val="24"/>
        </w:rPr>
        <w:t>.</w:t>
      </w:r>
    </w:p>
    <w:p w:rsidR="006D53EB" w:rsidRPr="002740E3" w:rsidRDefault="00C27E29" w:rsidP="004271AA">
      <w:pPr>
        <w:pStyle w:val="Akapitzlist"/>
        <w:autoSpaceDE w:val="0"/>
        <w:adjustRightInd w:val="0"/>
        <w:spacing w:after="0" w:line="288" w:lineRule="auto"/>
        <w:ind w:left="567"/>
        <w:jc w:val="both"/>
        <w:rPr>
          <w:rFonts w:ascii="Times New Roman" w:eastAsiaTheme="majorEastAsia" w:hAnsi="Times New Roman" w:cs="Times New Roman"/>
          <w:sz w:val="24"/>
          <w:szCs w:val="24"/>
        </w:rPr>
      </w:pPr>
      <w:r w:rsidRPr="002740E3">
        <w:rPr>
          <w:rFonts w:ascii="Times New Roman" w:eastAsiaTheme="majorEastAsia" w:hAnsi="Times New Roman" w:cs="Times New Roman"/>
          <w:sz w:val="24"/>
          <w:szCs w:val="24"/>
        </w:rPr>
        <w:t>Powody niedokonania podziału zamówienia na części</w:t>
      </w:r>
      <w:r w:rsidR="00C34C4F" w:rsidRPr="002740E3">
        <w:rPr>
          <w:rFonts w:ascii="Times New Roman" w:eastAsiaTheme="majorEastAsia" w:hAnsi="Times New Roman" w:cs="Times New Roman"/>
          <w:sz w:val="24"/>
          <w:szCs w:val="24"/>
        </w:rPr>
        <w:t xml:space="preserve">: </w:t>
      </w:r>
      <w:r w:rsidR="004271AA" w:rsidRPr="002740E3">
        <w:rPr>
          <w:rFonts w:ascii="Times New Roman" w:hAnsi="Times New Roman" w:cs="Times New Roman"/>
          <w:sz w:val="24"/>
          <w:szCs w:val="24"/>
        </w:rPr>
        <w:t xml:space="preserve">Zamawiający nie dokonuje podziału przedmiotu zamówienia na części ponieważ przedmiot zamówienia tj. dostawa </w:t>
      </w:r>
      <w:r w:rsidR="002740E3">
        <w:rPr>
          <w:rFonts w:ascii="Times New Roman" w:hAnsi="Times New Roman" w:cs="Times New Roman"/>
          <w:sz w:val="24"/>
          <w:szCs w:val="24"/>
        </w:rPr>
        <w:br/>
      </w:r>
      <w:r w:rsidR="004271AA" w:rsidRPr="002740E3">
        <w:rPr>
          <w:rFonts w:ascii="Times New Roman" w:hAnsi="Times New Roman" w:cs="Times New Roman"/>
          <w:sz w:val="24"/>
          <w:szCs w:val="24"/>
        </w:rPr>
        <w:t xml:space="preserve">i montaż wyposażenia meblowego stanowi funkcjonalną i organizacyjną całość, a jego realizacja przez jednego Wykonawcę zapewni spójność estetyczną, techniczną </w:t>
      </w:r>
      <w:r w:rsidR="002740E3">
        <w:rPr>
          <w:rFonts w:ascii="Times New Roman" w:hAnsi="Times New Roman" w:cs="Times New Roman"/>
          <w:sz w:val="24"/>
          <w:szCs w:val="24"/>
        </w:rPr>
        <w:br/>
      </w:r>
      <w:r w:rsidR="004271AA" w:rsidRPr="002740E3">
        <w:rPr>
          <w:rFonts w:ascii="Times New Roman" w:hAnsi="Times New Roman" w:cs="Times New Roman"/>
          <w:sz w:val="24"/>
          <w:szCs w:val="24"/>
        </w:rPr>
        <w:t xml:space="preserve">i użytkową dostarczonych mebli. Podział zamówienia na części mógłby skutkować brakiem jednolitego standardu jakościowego, różnicami w kolorystyce, materiałach wykończeniowych czy systemach montażowych co utrudniłoby zachowanie estetyki oraz funkcjonalności przestrzeni biurowych i dydaktycznych. </w:t>
      </w:r>
      <w:r w:rsidR="004271AA" w:rsidRPr="002740E3">
        <w:rPr>
          <w:rFonts w:ascii="Times New Roman" w:eastAsia="Times New Roman" w:hAnsi="Times New Roman" w:cs="Times New Roman"/>
          <w:sz w:val="24"/>
          <w:szCs w:val="24"/>
        </w:rPr>
        <w:t>P</w:t>
      </w:r>
      <w:r w:rsidR="00C71F43" w:rsidRPr="002740E3">
        <w:rPr>
          <w:rFonts w:ascii="Times New Roman" w:eastAsia="Times New Roman" w:hAnsi="Times New Roman" w:cs="Times New Roman"/>
          <w:sz w:val="24"/>
          <w:szCs w:val="24"/>
        </w:rPr>
        <w:t xml:space="preserve">onadto podział zamówienia na części </w:t>
      </w:r>
      <w:r w:rsidR="004271AA" w:rsidRPr="002740E3">
        <w:rPr>
          <w:rFonts w:ascii="Times New Roman" w:eastAsia="Times New Roman" w:hAnsi="Times New Roman" w:cs="Times New Roman"/>
          <w:sz w:val="24"/>
          <w:szCs w:val="24"/>
        </w:rPr>
        <w:t xml:space="preserve">mógłby </w:t>
      </w:r>
      <w:r w:rsidR="00C71F43" w:rsidRPr="002740E3">
        <w:rPr>
          <w:rFonts w:ascii="Times New Roman" w:eastAsia="Times New Roman" w:hAnsi="Times New Roman" w:cs="Times New Roman"/>
          <w:sz w:val="24"/>
          <w:szCs w:val="24"/>
        </w:rPr>
        <w:t>spowodow</w:t>
      </w:r>
      <w:r w:rsidR="004271AA" w:rsidRPr="002740E3">
        <w:rPr>
          <w:rFonts w:ascii="Times New Roman" w:eastAsia="Times New Roman" w:hAnsi="Times New Roman" w:cs="Times New Roman"/>
          <w:sz w:val="24"/>
          <w:szCs w:val="24"/>
        </w:rPr>
        <w:t>ać</w:t>
      </w:r>
      <w:r w:rsidR="00C71F43" w:rsidRPr="002740E3">
        <w:rPr>
          <w:rFonts w:ascii="Times New Roman" w:eastAsia="Times New Roman" w:hAnsi="Times New Roman" w:cs="Times New Roman"/>
          <w:sz w:val="24"/>
          <w:szCs w:val="24"/>
        </w:rPr>
        <w:t xml:space="preserve"> wzrost kosztów dostawy.</w:t>
      </w:r>
      <w:r w:rsidR="006D53EB" w:rsidRPr="002740E3">
        <w:rPr>
          <w:rFonts w:ascii="Times New Roman" w:eastAsia="Times New Roman" w:hAnsi="Times New Roman" w:cs="Times New Roman"/>
          <w:sz w:val="24"/>
          <w:szCs w:val="24"/>
        </w:rPr>
        <w:t xml:space="preserve"> </w:t>
      </w:r>
    </w:p>
    <w:p w:rsidR="00C3015B" w:rsidRDefault="00C3015B" w:rsidP="004271AA">
      <w:pPr>
        <w:pStyle w:val="Default"/>
        <w:spacing w:line="288" w:lineRule="auto"/>
        <w:rPr>
          <w:rFonts w:ascii="Times New Roman" w:hAnsi="Times New Roman" w:cs="Times New Roman"/>
          <w:b/>
          <w:bCs/>
        </w:rPr>
      </w:pPr>
    </w:p>
    <w:p w:rsidR="00C3015B" w:rsidRDefault="00C3015B" w:rsidP="00BD6D2D">
      <w:pPr>
        <w:pStyle w:val="Default"/>
        <w:spacing w:line="288" w:lineRule="auto"/>
        <w:rPr>
          <w:rFonts w:ascii="Times New Roman" w:hAnsi="Times New Roman" w:cs="Times New Roman"/>
          <w:b/>
          <w:bCs/>
        </w:rPr>
      </w:pPr>
    </w:p>
    <w:p w:rsidR="00B50742" w:rsidRDefault="00B50742" w:rsidP="00767EE1">
      <w:pPr>
        <w:pStyle w:val="Default"/>
        <w:spacing w:line="288" w:lineRule="auto"/>
        <w:ind w:left="283" w:hanging="425"/>
        <w:rPr>
          <w:rFonts w:ascii="Times New Roman" w:hAnsi="Times New Roman" w:cs="Times New Roman"/>
          <w:b/>
          <w:bCs/>
        </w:rPr>
      </w:pPr>
      <w:r>
        <w:rPr>
          <w:rFonts w:ascii="Times New Roman" w:hAnsi="Times New Roman" w:cs="Times New Roman"/>
          <w:b/>
          <w:bCs/>
        </w:rPr>
        <w:t>ROZDZIAŁ IV</w:t>
      </w:r>
    </w:p>
    <w:p w:rsidR="00965A82" w:rsidRPr="00D86402" w:rsidRDefault="00B50742" w:rsidP="00D86402">
      <w:pPr>
        <w:pStyle w:val="Default"/>
        <w:spacing w:after="120" w:line="288" w:lineRule="auto"/>
        <w:ind w:left="283" w:hanging="425"/>
        <w:rPr>
          <w:rFonts w:ascii="Times New Roman" w:hAnsi="Times New Roman" w:cs="Times New Roman"/>
          <w:b/>
          <w:bCs/>
        </w:rPr>
      </w:pPr>
      <w:r>
        <w:rPr>
          <w:rFonts w:ascii="Times New Roman" w:hAnsi="Times New Roman" w:cs="Times New Roman"/>
          <w:b/>
          <w:bCs/>
        </w:rPr>
        <w:t>Informacje o przedmiotowych środkach dowodowych</w:t>
      </w:r>
      <w:r w:rsidR="004760FE" w:rsidRPr="004760FE">
        <w:rPr>
          <w:rFonts w:ascii="Times New Roman" w:hAnsi="Times New Roman" w:cs="Times New Roman"/>
          <w:b/>
          <w:bCs/>
        </w:rPr>
        <w:t xml:space="preserve"> </w:t>
      </w:r>
    </w:p>
    <w:p w:rsidR="004C7767" w:rsidRPr="004C7767" w:rsidRDefault="00965A82" w:rsidP="006016D9">
      <w:pPr>
        <w:pStyle w:val="Akapitzlist"/>
        <w:numPr>
          <w:ilvl w:val="0"/>
          <w:numId w:val="33"/>
        </w:numPr>
        <w:autoSpaceDE w:val="0"/>
        <w:adjustRightInd w:val="0"/>
        <w:spacing w:line="288" w:lineRule="auto"/>
        <w:ind w:left="426" w:hanging="426"/>
        <w:jc w:val="both"/>
        <w:rPr>
          <w:rFonts w:ascii="Times New Roman" w:eastAsia="Times New Roman" w:hAnsi="Times New Roman" w:cs="Times New Roman"/>
          <w:b/>
          <w:sz w:val="24"/>
          <w:szCs w:val="24"/>
          <w:lang w:eastAsia="ar-SA"/>
        </w:rPr>
      </w:pPr>
      <w:r w:rsidRPr="00197FE9">
        <w:rPr>
          <w:rFonts w:ascii="Times New Roman" w:hAnsi="Times New Roman" w:cs="Times New Roman"/>
          <w:b/>
          <w:color w:val="000000"/>
          <w:sz w:val="24"/>
          <w:szCs w:val="24"/>
        </w:rPr>
        <w:t xml:space="preserve">W celu potwierdzenia, że oferowany </w:t>
      </w:r>
      <w:r>
        <w:rPr>
          <w:rFonts w:ascii="Times New Roman" w:hAnsi="Times New Roman" w:cs="Times New Roman"/>
          <w:b/>
          <w:color w:val="000000"/>
          <w:sz w:val="24"/>
          <w:szCs w:val="24"/>
        </w:rPr>
        <w:t>przedmiot zamówienia</w:t>
      </w:r>
      <w:r w:rsidRPr="00197FE9">
        <w:rPr>
          <w:rFonts w:ascii="Times New Roman" w:hAnsi="Times New Roman" w:cs="Times New Roman"/>
          <w:b/>
          <w:color w:val="000000"/>
          <w:sz w:val="24"/>
          <w:szCs w:val="24"/>
        </w:rPr>
        <w:t xml:space="preserve"> odpowiada określonym wymaganiom Zamawiającego, Zamawiający żąda od Wykonawcy złożenia </w:t>
      </w:r>
      <w:r w:rsidRPr="00197FE9">
        <w:rPr>
          <w:rFonts w:ascii="Times New Roman" w:hAnsi="Times New Roman" w:cs="Times New Roman"/>
          <w:b/>
          <w:color w:val="000000"/>
          <w:sz w:val="24"/>
          <w:szCs w:val="24"/>
          <w:u w:val="single"/>
        </w:rPr>
        <w:t xml:space="preserve">wraz </w:t>
      </w:r>
      <w:r>
        <w:rPr>
          <w:rFonts w:ascii="Times New Roman" w:hAnsi="Times New Roman" w:cs="Times New Roman"/>
          <w:b/>
          <w:color w:val="000000"/>
          <w:sz w:val="24"/>
          <w:szCs w:val="24"/>
          <w:u w:val="single"/>
        </w:rPr>
        <w:br/>
      </w:r>
      <w:r w:rsidRPr="00197FE9">
        <w:rPr>
          <w:rFonts w:ascii="Times New Roman" w:hAnsi="Times New Roman" w:cs="Times New Roman"/>
          <w:b/>
          <w:color w:val="000000"/>
          <w:sz w:val="24"/>
          <w:szCs w:val="24"/>
          <w:u w:val="single"/>
        </w:rPr>
        <w:t>z ofertą</w:t>
      </w:r>
      <w:r w:rsidRPr="00965A82">
        <w:rPr>
          <w:rFonts w:ascii="Times New Roman" w:hAnsi="Times New Roman" w:cs="Times New Roman"/>
          <w:b/>
          <w:color w:val="000000"/>
          <w:sz w:val="24"/>
          <w:szCs w:val="24"/>
        </w:rPr>
        <w:t xml:space="preserve"> </w:t>
      </w:r>
      <w:r w:rsidRPr="00965A82">
        <w:rPr>
          <w:rFonts w:ascii="Times New Roman" w:hAnsi="Times New Roman" w:cs="Times New Roman"/>
          <w:b/>
          <w:sz w:val="24"/>
          <w:szCs w:val="24"/>
        </w:rPr>
        <w:t>przedmiotowych</w:t>
      </w:r>
      <w:r w:rsidRPr="00197FE9">
        <w:rPr>
          <w:rFonts w:ascii="Times New Roman" w:hAnsi="Times New Roman" w:cs="Times New Roman"/>
          <w:b/>
          <w:sz w:val="24"/>
          <w:szCs w:val="24"/>
        </w:rPr>
        <w:t xml:space="preserve"> środków dowodowych w postaci:</w:t>
      </w:r>
      <w:r w:rsidR="004C7767">
        <w:rPr>
          <w:rFonts w:ascii="Times New Roman" w:eastAsia="Times New Roman" w:hAnsi="Times New Roman" w:cs="Times New Roman"/>
          <w:b/>
          <w:sz w:val="24"/>
          <w:szCs w:val="24"/>
          <w:lang w:eastAsia="ar-SA"/>
        </w:rPr>
        <w:t xml:space="preserve"> </w:t>
      </w:r>
    </w:p>
    <w:tbl>
      <w:tblPr>
        <w:tblStyle w:val="Tabela-Siatka"/>
        <w:tblW w:w="0" w:type="auto"/>
        <w:tblInd w:w="534" w:type="dxa"/>
        <w:tblLayout w:type="fixed"/>
        <w:tblLook w:val="04A0"/>
      </w:tblPr>
      <w:tblGrid>
        <w:gridCol w:w="567"/>
        <w:gridCol w:w="3925"/>
        <w:gridCol w:w="4403"/>
      </w:tblGrid>
      <w:tr w:rsidR="004C7767" w:rsidRPr="00197FE9" w:rsidTr="004C7767">
        <w:tc>
          <w:tcPr>
            <w:tcW w:w="567" w:type="dxa"/>
            <w:shd w:val="clear" w:color="auto" w:fill="D9D9D9" w:themeFill="background1" w:themeFillShade="D9"/>
            <w:vAlign w:val="center"/>
          </w:tcPr>
          <w:p w:rsidR="004C7767" w:rsidRPr="00197FE9" w:rsidRDefault="004C7767" w:rsidP="004C7767">
            <w:pPr>
              <w:autoSpaceDE w:val="0"/>
              <w:adjustRightInd w:val="0"/>
              <w:rPr>
                <w:rFonts w:eastAsia="Arial"/>
                <w:sz w:val="20"/>
                <w:szCs w:val="20"/>
              </w:rPr>
            </w:pPr>
            <w:r>
              <w:rPr>
                <w:rFonts w:eastAsia="Arial"/>
                <w:sz w:val="20"/>
                <w:szCs w:val="20"/>
              </w:rPr>
              <w:t>L.p.</w:t>
            </w:r>
          </w:p>
        </w:tc>
        <w:tc>
          <w:tcPr>
            <w:tcW w:w="3925" w:type="dxa"/>
            <w:shd w:val="clear" w:color="auto" w:fill="D9D9D9" w:themeFill="background1" w:themeFillShade="D9"/>
            <w:vAlign w:val="center"/>
          </w:tcPr>
          <w:p w:rsidR="004C7767" w:rsidRPr="00197FE9" w:rsidRDefault="004C7767" w:rsidP="004C7767">
            <w:pPr>
              <w:autoSpaceDE w:val="0"/>
              <w:adjustRightInd w:val="0"/>
              <w:jc w:val="both"/>
              <w:rPr>
                <w:rFonts w:eastAsia="Arial"/>
                <w:b/>
                <w:sz w:val="20"/>
                <w:szCs w:val="20"/>
              </w:rPr>
            </w:pPr>
            <w:r w:rsidRPr="00197FE9">
              <w:rPr>
                <w:rFonts w:eastAsia="Arial"/>
                <w:b/>
                <w:sz w:val="20"/>
                <w:szCs w:val="20"/>
              </w:rPr>
              <w:t>Przedmiotowy środek dowodowy</w:t>
            </w:r>
          </w:p>
        </w:tc>
        <w:tc>
          <w:tcPr>
            <w:tcW w:w="4403" w:type="dxa"/>
            <w:shd w:val="clear" w:color="auto" w:fill="D9D9D9" w:themeFill="background1" w:themeFillShade="D9"/>
            <w:vAlign w:val="center"/>
          </w:tcPr>
          <w:p w:rsidR="004C7767" w:rsidRPr="00197FE9" w:rsidRDefault="004C7767" w:rsidP="004C7767">
            <w:pPr>
              <w:jc w:val="both"/>
              <w:rPr>
                <w:sz w:val="20"/>
                <w:szCs w:val="20"/>
              </w:rPr>
            </w:pPr>
            <w:r w:rsidRPr="00197FE9">
              <w:rPr>
                <w:rFonts w:eastAsia="Arial"/>
                <w:b/>
                <w:sz w:val="20"/>
                <w:szCs w:val="20"/>
              </w:rPr>
              <w:t xml:space="preserve">Numer pozycji </w:t>
            </w:r>
            <w:r>
              <w:rPr>
                <w:rFonts w:eastAsia="Arial"/>
                <w:b/>
                <w:sz w:val="20"/>
                <w:szCs w:val="20"/>
              </w:rPr>
              <w:t xml:space="preserve">z Tabeli nr 1, </w:t>
            </w:r>
            <w:r w:rsidRPr="00197FE9">
              <w:rPr>
                <w:rFonts w:eastAsia="Arial"/>
                <w:b/>
                <w:sz w:val="20"/>
                <w:szCs w:val="20"/>
              </w:rPr>
              <w:t>w odniesieniu do której należy złożyć przedmiotowy środek dowodowy</w:t>
            </w:r>
          </w:p>
        </w:tc>
      </w:tr>
      <w:tr w:rsidR="004C7767" w:rsidRPr="00197FE9" w:rsidTr="004C7767">
        <w:tc>
          <w:tcPr>
            <w:tcW w:w="567" w:type="dxa"/>
            <w:vAlign w:val="center"/>
          </w:tcPr>
          <w:p w:rsidR="004C7767" w:rsidRPr="00197FE9" w:rsidRDefault="004C7767" w:rsidP="004C7767">
            <w:pPr>
              <w:autoSpaceDE w:val="0"/>
              <w:adjustRightInd w:val="0"/>
              <w:jc w:val="center"/>
              <w:rPr>
                <w:rFonts w:eastAsia="Arial"/>
                <w:sz w:val="20"/>
                <w:szCs w:val="20"/>
              </w:rPr>
            </w:pPr>
            <w:r>
              <w:rPr>
                <w:rFonts w:eastAsia="Arial"/>
                <w:sz w:val="20"/>
                <w:szCs w:val="20"/>
              </w:rPr>
              <w:t>1.</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 xml:space="preserve">Atest badań wytrzymałościowych </w:t>
            </w:r>
            <w:r w:rsidRPr="009D566E">
              <w:rPr>
                <w:b/>
                <w:sz w:val="20"/>
                <w:szCs w:val="20"/>
              </w:rPr>
              <w:t xml:space="preserve">w zakresie bezpieczeństwa użytkowania </w:t>
            </w:r>
            <w:r w:rsidRPr="009D566E">
              <w:rPr>
                <w:rFonts w:eastAsia="Arial"/>
                <w:b/>
                <w:sz w:val="20"/>
                <w:szCs w:val="20"/>
              </w:rPr>
              <w:t>wg normy PN-EN 1335-2:2019</w:t>
            </w:r>
          </w:p>
        </w:tc>
        <w:tc>
          <w:tcPr>
            <w:tcW w:w="4403" w:type="dxa"/>
            <w:vAlign w:val="center"/>
          </w:tcPr>
          <w:p w:rsidR="004C7767" w:rsidRDefault="004C7767" w:rsidP="004C7767">
            <w:pPr>
              <w:autoSpaceDE w:val="0"/>
              <w:adjustRightInd w:val="0"/>
              <w:rPr>
                <w:color w:val="000000"/>
                <w:sz w:val="20"/>
                <w:szCs w:val="20"/>
              </w:rPr>
            </w:pPr>
            <w:r>
              <w:rPr>
                <w:rFonts w:eastAsia="Arial"/>
                <w:sz w:val="20"/>
                <w:szCs w:val="20"/>
              </w:rPr>
              <w:t xml:space="preserve">9 - </w:t>
            </w:r>
            <w:r w:rsidRPr="00E07338">
              <w:rPr>
                <w:color w:val="000000"/>
                <w:sz w:val="20"/>
                <w:szCs w:val="20"/>
              </w:rPr>
              <w:t>Krzesło obrotowe</w:t>
            </w:r>
          </w:p>
          <w:p w:rsidR="004C7767" w:rsidRDefault="004C7767" w:rsidP="004C7767">
            <w:pPr>
              <w:autoSpaceDE w:val="0"/>
              <w:adjustRightInd w:val="0"/>
              <w:rPr>
                <w:color w:val="000000"/>
                <w:sz w:val="20"/>
                <w:szCs w:val="20"/>
              </w:rPr>
            </w:pPr>
            <w:r>
              <w:rPr>
                <w:color w:val="000000"/>
                <w:sz w:val="20"/>
                <w:szCs w:val="20"/>
              </w:rPr>
              <w:t xml:space="preserve">10 - </w:t>
            </w:r>
            <w:r w:rsidRPr="00E07338">
              <w:rPr>
                <w:color w:val="000000"/>
                <w:sz w:val="20"/>
                <w:szCs w:val="20"/>
              </w:rPr>
              <w:t>Fotel obrotowy</w:t>
            </w:r>
          </w:p>
          <w:p w:rsidR="004C7767" w:rsidRDefault="004C7767" w:rsidP="004C7767">
            <w:pPr>
              <w:autoSpaceDE w:val="0"/>
              <w:adjustRightInd w:val="0"/>
              <w:rPr>
                <w:color w:val="000000"/>
                <w:sz w:val="20"/>
                <w:szCs w:val="20"/>
              </w:rPr>
            </w:pPr>
            <w:r>
              <w:rPr>
                <w:color w:val="000000"/>
                <w:sz w:val="20"/>
                <w:szCs w:val="20"/>
              </w:rPr>
              <w:t xml:space="preserve">12 - Krzesło konferencyjne </w:t>
            </w:r>
            <w:r w:rsidRPr="00E07338">
              <w:rPr>
                <w:color w:val="000000"/>
                <w:sz w:val="20"/>
                <w:szCs w:val="20"/>
              </w:rPr>
              <w:t>z podłokietnikami</w:t>
            </w:r>
          </w:p>
          <w:p w:rsidR="004C7767" w:rsidRDefault="004C7767" w:rsidP="004C7767">
            <w:pPr>
              <w:autoSpaceDE w:val="0"/>
              <w:adjustRightInd w:val="0"/>
              <w:rPr>
                <w:color w:val="000000"/>
                <w:sz w:val="20"/>
                <w:szCs w:val="20"/>
              </w:rPr>
            </w:pPr>
            <w:r>
              <w:rPr>
                <w:color w:val="000000"/>
                <w:sz w:val="20"/>
                <w:szCs w:val="20"/>
              </w:rPr>
              <w:t xml:space="preserve">26 - </w:t>
            </w:r>
            <w:r w:rsidRPr="00E07338">
              <w:rPr>
                <w:color w:val="000000"/>
                <w:sz w:val="20"/>
                <w:szCs w:val="20"/>
              </w:rPr>
              <w:t>Krzesło konferencyjn</w:t>
            </w:r>
            <w:r>
              <w:rPr>
                <w:color w:val="000000"/>
                <w:sz w:val="20"/>
                <w:szCs w:val="20"/>
              </w:rPr>
              <w:t>e z pulpitem</w:t>
            </w:r>
          </w:p>
          <w:p w:rsidR="004C7767" w:rsidRPr="00197FE9" w:rsidRDefault="004C7767" w:rsidP="004C7767">
            <w:pPr>
              <w:autoSpaceDE w:val="0"/>
              <w:adjustRightInd w:val="0"/>
              <w:rPr>
                <w:rFonts w:eastAsia="Arial"/>
                <w:sz w:val="20"/>
                <w:szCs w:val="20"/>
              </w:rPr>
            </w:pPr>
            <w:r>
              <w:rPr>
                <w:color w:val="000000"/>
                <w:sz w:val="20"/>
                <w:szCs w:val="20"/>
              </w:rPr>
              <w:t xml:space="preserve">29 - </w:t>
            </w:r>
            <w:r w:rsidRPr="00E07338">
              <w:rPr>
                <w:color w:val="000000"/>
                <w:sz w:val="20"/>
                <w:szCs w:val="20"/>
              </w:rPr>
              <w:t>Krzesło konferencyjne bez pulpitu</w:t>
            </w:r>
          </w:p>
        </w:tc>
      </w:tr>
      <w:tr w:rsidR="004C7767" w:rsidRPr="00197FE9" w:rsidTr="004C7767">
        <w:tc>
          <w:tcPr>
            <w:tcW w:w="567" w:type="dxa"/>
            <w:vAlign w:val="center"/>
          </w:tcPr>
          <w:p w:rsidR="004C7767" w:rsidRPr="00197FE9" w:rsidRDefault="004C7767" w:rsidP="004C7767">
            <w:pPr>
              <w:autoSpaceDE w:val="0"/>
              <w:adjustRightInd w:val="0"/>
              <w:jc w:val="center"/>
              <w:rPr>
                <w:rFonts w:eastAsia="Arial"/>
                <w:sz w:val="20"/>
                <w:szCs w:val="20"/>
              </w:rPr>
            </w:pPr>
            <w:r>
              <w:rPr>
                <w:rFonts w:eastAsia="Arial"/>
                <w:sz w:val="20"/>
                <w:szCs w:val="20"/>
              </w:rPr>
              <w:t>2.</w:t>
            </w:r>
          </w:p>
        </w:tc>
        <w:tc>
          <w:tcPr>
            <w:tcW w:w="3925" w:type="dxa"/>
            <w:vAlign w:val="center"/>
          </w:tcPr>
          <w:p w:rsidR="004C7767" w:rsidRPr="009D566E" w:rsidRDefault="004C7767" w:rsidP="004C7767">
            <w:pPr>
              <w:autoSpaceDE w:val="0"/>
              <w:adjustRightInd w:val="0"/>
              <w:rPr>
                <w:rFonts w:eastAsia="Arial"/>
                <w:sz w:val="20"/>
                <w:szCs w:val="20"/>
              </w:rPr>
            </w:pPr>
            <w:r w:rsidRPr="009D566E">
              <w:rPr>
                <w:rStyle w:val="Pogrubienie"/>
                <w:sz w:val="20"/>
                <w:szCs w:val="20"/>
              </w:rPr>
              <w:t>Atest potwierdzający zgodność z normą PN-EN 16139:2013-07</w:t>
            </w:r>
            <w:r w:rsidRPr="009D566E">
              <w:rPr>
                <w:sz w:val="20"/>
                <w:szCs w:val="20"/>
              </w:rPr>
              <w:t xml:space="preserve"> - Wytrzymałość, trwałość i bezpieczeństwo - Wymagania dla siedzisk użytkowanych poza mieszkaniem</w:t>
            </w:r>
          </w:p>
        </w:tc>
        <w:tc>
          <w:tcPr>
            <w:tcW w:w="4403" w:type="dxa"/>
            <w:vAlign w:val="center"/>
          </w:tcPr>
          <w:p w:rsidR="004C7767" w:rsidRDefault="004C7767" w:rsidP="004C7767">
            <w:pPr>
              <w:autoSpaceDE w:val="0"/>
              <w:adjustRightInd w:val="0"/>
              <w:rPr>
                <w:color w:val="000000"/>
                <w:sz w:val="20"/>
                <w:szCs w:val="20"/>
              </w:rPr>
            </w:pPr>
            <w:r>
              <w:rPr>
                <w:rFonts w:eastAsia="Arial"/>
                <w:sz w:val="20"/>
                <w:szCs w:val="20"/>
              </w:rPr>
              <w:t xml:space="preserve">9 - </w:t>
            </w:r>
            <w:r w:rsidRPr="00E07338">
              <w:rPr>
                <w:color w:val="000000"/>
                <w:sz w:val="20"/>
                <w:szCs w:val="20"/>
              </w:rPr>
              <w:t>Krzesło obrotowe</w:t>
            </w:r>
          </w:p>
          <w:p w:rsidR="004C7767" w:rsidRDefault="004C7767" w:rsidP="004C7767">
            <w:pPr>
              <w:autoSpaceDE w:val="0"/>
              <w:adjustRightInd w:val="0"/>
              <w:rPr>
                <w:color w:val="000000"/>
                <w:sz w:val="20"/>
                <w:szCs w:val="20"/>
              </w:rPr>
            </w:pPr>
            <w:r>
              <w:rPr>
                <w:color w:val="000000"/>
                <w:sz w:val="20"/>
                <w:szCs w:val="20"/>
              </w:rPr>
              <w:t xml:space="preserve">10 - </w:t>
            </w:r>
            <w:r w:rsidRPr="00E07338">
              <w:rPr>
                <w:color w:val="000000"/>
                <w:sz w:val="20"/>
                <w:szCs w:val="20"/>
              </w:rPr>
              <w:t>Fotel obrotowy</w:t>
            </w:r>
          </w:p>
          <w:p w:rsidR="004C7767" w:rsidRDefault="004C7767" w:rsidP="004C7767">
            <w:pPr>
              <w:autoSpaceDE w:val="0"/>
              <w:adjustRightInd w:val="0"/>
              <w:rPr>
                <w:color w:val="000000"/>
                <w:sz w:val="20"/>
                <w:szCs w:val="20"/>
              </w:rPr>
            </w:pPr>
            <w:r>
              <w:rPr>
                <w:color w:val="000000"/>
                <w:sz w:val="20"/>
                <w:szCs w:val="20"/>
              </w:rPr>
              <w:t xml:space="preserve">12 - Krzesło konferencyjne </w:t>
            </w:r>
            <w:r w:rsidRPr="00E07338">
              <w:rPr>
                <w:color w:val="000000"/>
                <w:sz w:val="20"/>
                <w:szCs w:val="20"/>
              </w:rPr>
              <w:t>z podłokietnikami</w:t>
            </w:r>
          </w:p>
          <w:p w:rsidR="004C7767" w:rsidRDefault="004C7767" w:rsidP="004C7767">
            <w:pPr>
              <w:autoSpaceDE w:val="0"/>
              <w:adjustRightInd w:val="0"/>
              <w:rPr>
                <w:color w:val="000000"/>
                <w:sz w:val="20"/>
                <w:szCs w:val="20"/>
              </w:rPr>
            </w:pPr>
            <w:r>
              <w:rPr>
                <w:color w:val="000000"/>
                <w:sz w:val="20"/>
                <w:szCs w:val="20"/>
              </w:rPr>
              <w:t xml:space="preserve">25 - </w:t>
            </w:r>
            <w:r w:rsidRPr="00E07338">
              <w:rPr>
                <w:color w:val="000000"/>
                <w:sz w:val="20"/>
                <w:szCs w:val="20"/>
              </w:rPr>
              <w:t>Krzes</w:t>
            </w:r>
            <w:r>
              <w:rPr>
                <w:color w:val="000000"/>
                <w:sz w:val="20"/>
                <w:szCs w:val="20"/>
              </w:rPr>
              <w:t>ła do kuchni</w:t>
            </w:r>
            <w:r w:rsidRPr="00E07338">
              <w:rPr>
                <w:color w:val="000000"/>
                <w:sz w:val="20"/>
                <w:szCs w:val="20"/>
              </w:rPr>
              <w:t xml:space="preserve"> biurowej</w:t>
            </w:r>
          </w:p>
          <w:p w:rsidR="004C7767" w:rsidRDefault="004C7767" w:rsidP="004C7767">
            <w:pPr>
              <w:autoSpaceDE w:val="0"/>
              <w:adjustRightInd w:val="0"/>
              <w:rPr>
                <w:color w:val="000000"/>
                <w:sz w:val="20"/>
                <w:szCs w:val="20"/>
              </w:rPr>
            </w:pPr>
            <w:r>
              <w:rPr>
                <w:color w:val="000000"/>
                <w:sz w:val="20"/>
                <w:szCs w:val="20"/>
              </w:rPr>
              <w:t xml:space="preserve">26 - </w:t>
            </w:r>
            <w:r w:rsidRPr="00E07338">
              <w:rPr>
                <w:color w:val="000000"/>
                <w:sz w:val="20"/>
                <w:szCs w:val="20"/>
              </w:rPr>
              <w:t>Krzesło konferencyjn</w:t>
            </w:r>
            <w:r>
              <w:rPr>
                <w:color w:val="000000"/>
                <w:sz w:val="20"/>
                <w:szCs w:val="20"/>
              </w:rPr>
              <w:t>e z pulpitem</w:t>
            </w:r>
          </w:p>
          <w:p w:rsidR="004C7767" w:rsidRPr="00197FE9" w:rsidRDefault="004C7767" w:rsidP="004C7767">
            <w:pPr>
              <w:autoSpaceDE w:val="0"/>
              <w:adjustRightInd w:val="0"/>
              <w:rPr>
                <w:rFonts w:eastAsia="Arial"/>
                <w:sz w:val="20"/>
                <w:szCs w:val="20"/>
              </w:rPr>
            </w:pPr>
            <w:r>
              <w:rPr>
                <w:color w:val="000000"/>
                <w:sz w:val="20"/>
                <w:szCs w:val="20"/>
              </w:rPr>
              <w:t xml:space="preserve">29 - </w:t>
            </w:r>
            <w:r w:rsidRPr="00E07338">
              <w:rPr>
                <w:color w:val="000000"/>
                <w:sz w:val="20"/>
                <w:szCs w:val="20"/>
              </w:rPr>
              <w:t>Krzesło konferencyjne bez pulpitu</w:t>
            </w:r>
          </w:p>
        </w:tc>
      </w:tr>
      <w:tr w:rsidR="004C7767" w:rsidRPr="00197FE9" w:rsidTr="004C7767">
        <w:tc>
          <w:tcPr>
            <w:tcW w:w="567" w:type="dxa"/>
            <w:vAlign w:val="center"/>
          </w:tcPr>
          <w:p w:rsidR="004C7767" w:rsidRPr="00197FE9" w:rsidRDefault="004C7767" w:rsidP="004C7767">
            <w:pPr>
              <w:autoSpaceDE w:val="0"/>
              <w:adjustRightInd w:val="0"/>
              <w:jc w:val="center"/>
              <w:rPr>
                <w:rFonts w:eastAsia="Arial"/>
                <w:sz w:val="20"/>
                <w:szCs w:val="20"/>
              </w:rPr>
            </w:pPr>
            <w:r>
              <w:rPr>
                <w:rFonts w:eastAsia="Arial"/>
                <w:sz w:val="20"/>
                <w:szCs w:val="20"/>
              </w:rPr>
              <w:t>3.</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 xml:space="preserve">Atest określający odporność na ścieranie tkaniny tapicerskiej krzeseł nie mniej niż 50.000 cykli </w:t>
            </w:r>
            <w:proofErr w:type="spellStart"/>
            <w:r w:rsidRPr="009D566E">
              <w:rPr>
                <w:rFonts w:eastAsia="Arial"/>
                <w:b/>
                <w:sz w:val="20"/>
                <w:szCs w:val="20"/>
              </w:rPr>
              <w:t>Martindale’a</w:t>
            </w:r>
            <w:proofErr w:type="spellEnd"/>
          </w:p>
        </w:tc>
        <w:tc>
          <w:tcPr>
            <w:tcW w:w="4403" w:type="dxa"/>
            <w:vAlign w:val="center"/>
          </w:tcPr>
          <w:p w:rsidR="004C7767" w:rsidRDefault="004C7767" w:rsidP="004C7767">
            <w:pPr>
              <w:autoSpaceDE w:val="0"/>
              <w:adjustRightInd w:val="0"/>
              <w:rPr>
                <w:color w:val="000000"/>
                <w:sz w:val="20"/>
                <w:szCs w:val="20"/>
              </w:rPr>
            </w:pPr>
            <w:r>
              <w:rPr>
                <w:color w:val="000000"/>
                <w:sz w:val="20"/>
                <w:szCs w:val="20"/>
              </w:rPr>
              <w:t xml:space="preserve">12 - Krzesło konferencyjne </w:t>
            </w:r>
            <w:r w:rsidRPr="00E07338">
              <w:rPr>
                <w:color w:val="000000"/>
                <w:sz w:val="20"/>
                <w:szCs w:val="20"/>
              </w:rPr>
              <w:t>z podłokietnikami</w:t>
            </w:r>
          </w:p>
          <w:p w:rsidR="004C7767" w:rsidRDefault="004C7767" w:rsidP="004C7767">
            <w:pPr>
              <w:autoSpaceDE w:val="0"/>
              <w:adjustRightInd w:val="0"/>
              <w:rPr>
                <w:color w:val="000000"/>
                <w:sz w:val="20"/>
                <w:szCs w:val="20"/>
              </w:rPr>
            </w:pPr>
            <w:r>
              <w:rPr>
                <w:color w:val="000000"/>
                <w:sz w:val="20"/>
                <w:szCs w:val="20"/>
              </w:rPr>
              <w:t xml:space="preserve">26 - </w:t>
            </w:r>
            <w:r w:rsidRPr="00E07338">
              <w:rPr>
                <w:color w:val="000000"/>
                <w:sz w:val="20"/>
                <w:szCs w:val="20"/>
              </w:rPr>
              <w:t>Krzesło konferencyjn</w:t>
            </w:r>
            <w:r>
              <w:rPr>
                <w:color w:val="000000"/>
                <w:sz w:val="20"/>
                <w:szCs w:val="20"/>
              </w:rPr>
              <w:t>e z pulpitem</w:t>
            </w:r>
          </w:p>
          <w:p w:rsidR="004C7767" w:rsidRPr="00197FE9" w:rsidRDefault="004C7767" w:rsidP="004C7767">
            <w:pPr>
              <w:autoSpaceDE w:val="0"/>
              <w:adjustRightInd w:val="0"/>
              <w:rPr>
                <w:rFonts w:eastAsia="Arial"/>
                <w:sz w:val="20"/>
                <w:szCs w:val="20"/>
              </w:rPr>
            </w:pPr>
            <w:r>
              <w:rPr>
                <w:color w:val="000000"/>
                <w:sz w:val="20"/>
                <w:szCs w:val="20"/>
              </w:rPr>
              <w:t xml:space="preserve">29 - </w:t>
            </w:r>
            <w:r w:rsidRPr="00E07338">
              <w:rPr>
                <w:color w:val="000000"/>
                <w:sz w:val="20"/>
                <w:szCs w:val="20"/>
              </w:rPr>
              <w:t>Krzesło konferencyjne bez pulpitu</w:t>
            </w:r>
          </w:p>
        </w:tc>
      </w:tr>
      <w:tr w:rsidR="004C7767" w:rsidRPr="00197FE9" w:rsidTr="004C7767">
        <w:tc>
          <w:tcPr>
            <w:tcW w:w="567" w:type="dxa"/>
            <w:vAlign w:val="center"/>
          </w:tcPr>
          <w:p w:rsidR="004C7767" w:rsidRPr="00197FE9" w:rsidRDefault="004C7767" w:rsidP="004C7767">
            <w:pPr>
              <w:autoSpaceDE w:val="0"/>
              <w:adjustRightInd w:val="0"/>
              <w:jc w:val="center"/>
              <w:rPr>
                <w:rFonts w:eastAsia="Arial"/>
                <w:sz w:val="20"/>
                <w:szCs w:val="20"/>
              </w:rPr>
            </w:pPr>
            <w:r>
              <w:rPr>
                <w:rFonts w:eastAsia="Arial"/>
                <w:sz w:val="20"/>
                <w:szCs w:val="20"/>
              </w:rPr>
              <w:t>4.</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Atest potwierdzający, że wszystkie zastosowane płyty meblowe posiadają klasę higieniczności E1</w:t>
            </w:r>
          </w:p>
        </w:tc>
        <w:tc>
          <w:tcPr>
            <w:tcW w:w="4403" w:type="dxa"/>
            <w:vAlign w:val="center"/>
          </w:tcPr>
          <w:p w:rsidR="004C7767" w:rsidRDefault="004C7767" w:rsidP="004C7767">
            <w:pPr>
              <w:autoSpaceDE w:val="0"/>
              <w:adjustRightInd w:val="0"/>
              <w:rPr>
                <w:rFonts w:eastAsia="Arial"/>
                <w:sz w:val="20"/>
                <w:szCs w:val="20"/>
              </w:rPr>
            </w:pPr>
            <w:r>
              <w:rPr>
                <w:rFonts w:eastAsia="Arial"/>
                <w:sz w:val="20"/>
                <w:szCs w:val="20"/>
              </w:rPr>
              <w:t xml:space="preserve">1 – </w:t>
            </w:r>
            <w:r w:rsidRPr="00E07338">
              <w:rPr>
                <w:color w:val="000000"/>
                <w:sz w:val="20"/>
                <w:szCs w:val="20"/>
              </w:rPr>
              <w:t>Biurko prostokątne o wymiarach 160x80</w:t>
            </w:r>
            <w:r>
              <w:rPr>
                <w:color w:val="000000"/>
                <w:sz w:val="20"/>
                <w:szCs w:val="20"/>
              </w:rPr>
              <w:t xml:space="preserve"> </w:t>
            </w:r>
            <w:r w:rsidRPr="00E07338">
              <w:rPr>
                <w:color w:val="000000"/>
                <w:sz w:val="20"/>
                <w:szCs w:val="20"/>
              </w:rPr>
              <w:t xml:space="preserve">cm wraz z </w:t>
            </w:r>
            <w:proofErr w:type="spellStart"/>
            <w:r w:rsidRPr="00E07338">
              <w:rPr>
                <w:color w:val="000000"/>
                <w:sz w:val="20"/>
                <w:szCs w:val="20"/>
              </w:rPr>
              <w:t>kontenerkiem</w:t>
            </w:r>
            <w:proofErr w:type="spellEnd"/>
          </w:p>
          <w:p w:rsidR="004C7767" w:rsidRDefault="004C7767" w:rsidP="004C7767">
            <w:pPr>
              <w:autoSpaceDE w:val="0"/>
              <w:adjustRightInd w:val="0"/>
              <w:rPr>
                <w:rFonts w:eastAsia="Arial"/>
                <w:sz w:val="20"/>
                <w:szCs w:val="20"/>
              </w:rPr>
            </w:pPr>
            <w:r>
              <w:rPr>
                <w:rFonts w:eastAsia="Arial"/>
                <w:sz w:val="20"/>
                <w:szCs w:val="20"/>
              </w:rPr>
              <w:t xml:space="preserve">2 – </w:t>
            </w:r>
            <w:r w:rsidRPr="00E07338">
              <w:rPr>
                <w:color w:val="000000"/>
                <w:sz w:val="20"/>
                <w:szCs w:val="20"/>
              </w:rPr>
              <w:t>Biurko narożne 185x120</w:t>
            </w:r>
            <w:r>
              <w:rPr>
                <w:color w:val="000000"/>
                <w:sz w:val="20"/>
                <w:szCs w:val="20"/>
              </w:rPr>
              <w:t xml:space="preserve"> </w:t>
            </w:r>
            <w:r w:rsidRPr="00E07338">
              <w:rPr>
                <w:color w:val="000000"/>
                <w:sz w:val="20"/>
                <w:szCs w:val="20"/>
              </w:rPr>
              <w:t xml:space="preserve">cm wraz z </w:t>
            </w:r>
            <w:proofErr w:type="spellStart"/>
            <w:r w:rsidRPr="00E07338">
              <w:rPr>
                <w:color w:val="000000"/>
                <w:sz w:val="20"/>
                <w:szCs w:val="20"/>
              </w:rPr>
              <w:t>kontenerkiem</w:t>
            </w:r>
            <w:proofErr w:type="spellEnd"/>
          </w:p>
          <w:p w:rsidR="004C7767" w:rsidRDefault="004C7767" w:rsidP="004C7767">
            <w:pPr>
              <w:autoSpaceDE w:val="0"/>
              <w:adjustRightInd w:val="0"/>
              <w:rPr>
                <w:rFonts w:eastAsia="Arial"/>
                <w:sz w:val="20"/>
                <w:szCs w:val="20"/>
              </w:rPr>
            </w:pPr>
            <w:r>
              <w:rPr>
                <w:rFonts w:eastAsia="Arial"/>
                <w:sz w:val="20"/>
                <w:szCs w:val="20"/>
              </w:rPr>
              <w:t xml:space="preserve">3 – </w:t>
            </w:r>
            <w:r w:rsidRPr="00E07338">
              <w:rPr>
                <w:color w:val="000000"/>
                <w:sz w:val="20"/>
                <w:szCs w:val="20"/>
              </w:rPr>
              <w:t>Dostawka do biurka 60x90 cm</w:t>
            </w:r>
          </w:p>
          <w:p w:rsidR="004C7767" w:rsidRDefault="004C7767" w:rsidP="004C7767">
            <w:pPr>
              <w:autoSpaceDE w:val="0"/>
              <w:adjustRightInd w:val="0"/>
              <w:rPr>
                <w:rFonts w:eastAsia="Arial"/>
                <w:sz w:val="20"/>
                <w:szCs w:val="20"/>
              </w:rPr>
            </w:pPr>
            <w:r>
              <w:rPr>
                <w:rFonts w:eastAsia="Arial"/>
                <w:sz w:val="20"/>
                <w:szCs w:val="20"/>
              </w:rPr>
              <w:t xml:space="preserve">4 – </w:t>
            </w:r>
            <w:r w:rsidRPr="00E07338">
              <w:rPr>
                <w:color w:val="000000"/>
                <w:sz w:val="20"/>
                <w:szCs w:val="20"/>
              </w:rPr>
              <w:t xml:space="preserve">Szafka regałowa </w:t>
            </w:r>
            <w:proofErr w:type="spellStart"/>
            <w:r w:rsidRPr="00E07338">
              <w:rPr>
                <w:color w:val="000000"/>
                <w:sz w:val="20"/>
                <w:szCs w:val="20"/>
              </w:rPr>
              <w:t>zlicowana</w:t>
            </w:r>
            <w:proofErr w:type="spellEnd"/>
            <w:r w:rsidRPr="00E07338">
              <w:rPr>
                <w:color w:val="000000"/>
                <w:sz w:val="20"/>
                <w:szCs w:val="20"/>
              </w:rPr>
              <w:t xml:space="preserve"> z biurkiem 50x60</w:t>
            </w:r>
            <w:r>
              <w:rPr>
                <w:color w:val="000000"/>
                <w:sz w:val="20"/>
                <w:szCs w:val="20"/>
              </w:rPr>
              <w:t xml:space="preserve"> </w:t>
            </w:r>
            <w:r w:rsidRPr="00E07338">
              <w:rPr>
                <w:color w:val="000000"/>
                <w:sz w:val="20"/>
                <w:szCs w:val="20"/>
              </w:rPr>
              <w:t>cm</w:t>
            </w:r>
          </w:p>
          <w:p w:rsidR="004C7767" w:rsidRDefault="004C7767" w:rsidP="004C7767">
            <w:pPr>
              <w:autoSpaceDE w:val="0"/>
              <w:adjustRightInd w:val="0"/>
              <w:rPr>
                <w:rFonts w:eastAsia="Arial"/>
                <w:sz w:val="20"/>
                <w:szCs w:val="20"/>
              </w:rPr>
            </w:pPr>
            <w:r>
              <w:rPr>
                <w:rFonts w:eastAsia="Arial"/>
                <w:sz w:val="20"/>
                <w:szCs w:val="20"/>
              </w:rPr>
              <w:t>5 – Dostawka do biurka 80x90 cm</w:t>
            </w:r>
          </w:p>
          <w:p w:rsidR="004C7767" w:rsidRDefault="004C7767" w:rsidP="004C7767">
            <w:pPr>
              <w:autoSpaceDE w:val="0"/>
              <w:adjustRightInd w:val="0"/>
              <w:rPr>
                <w:rFonts w:eastAsia="Arial"/>
                <w:sz w:val="20"/>
                <w:szCs w:val="20"/>
              </w:rPr>
            </w:pPr>
            <w:r>
              <w:rPr>
                <w:rFonts w:eastAsia="Arial"/>
                <w:sz w:val="20"/>
                <w:szCs w:val="20"/>
              </w:rPr>
              <w:t>6 – Stolik 70x70 cm</w:t>
            </w:r>
          </w:p>
          <w:p w:rsidR="004C7767" w:rsidRDefault="004C7767" w:rsidP="004C7767">
            <w:pPr>
              <w:autoSpaceDE w:val="0"/>
              <w:adjustRightInd w:val="0"/>
              <w:rPr>
                <w:rFonts w:eastAsia="Arial"/>
                <w:sz w:val="20"/>
                <w:szCs w:val="20"/>
              </w:rPr>
            </w:pPr>
            <w:r>
              <w:rPr>
                <w:rFonts w:eastAsia="Arial"/>
                <w:sz w:val="20"/>
                <w:szCs w:val="20"/>
              </w:rPr>
              <w:t>7 – Stolik 80x130 cm</w:t>
            </w:r>
          </w:p>
          <w:p w:rsidR="004C7767" w:rsidRDefault="004C7767" w:rsidP="004C7767">
            <w:pPr>
              <w:autoSpaceDE w:val="0"/>
              <w:adjustRightInd w:val="0"/>
              <w:rPr>
                <w:rFonts w:eastAsia="Arial"/>
                <w:sz w:val="20"/>
                <w:szCs w:val="20"/>
              </w:rPr>
            </w:pPr>
            <w:r>
              <w:rPr>
                <w:rFonts w:eastAsia="Arial"/>
                <w:sz w:val="20"/>
                <w:szCs w:val="20"/>
              </w:rPr>
              <w:t>8 – Dostawka do biurka 80x50 cm</w:t>
            </w:r>
          </w:p>
          <w:p w:rsidR="004C7767" w:rsidRDefault="004C7767" w:rsidP="004C7767">
            <w:pPr>
              <w:autoSpaceDE w:val="0"/>
              <w:adjustRightInd w:val="0"/>
              <w:rPr>
                <w:rFonts w:eastAsia="Arial"/>
                <w:sz w:val="20"/>
                <w:szCs w:val="20"/>
              </w:rPr>
            </w:pPr>
            <w:r>
              <w:rPr>
                <w:rFonts w:eastAsia="Arial"/>
                <w:sz w:val="20"/>
                <w:szCs w:val="20"/>
              </w:rPr>
              <w:t>11 – Stół konferencyjny 200x100 cm</w:t>
            </w:r>
          </w:p>
          <w:p w:rsidR="004C7767" w:rsidRDefault="004C7767" w:rsidP="004C7767">
            <w:pPr>
              <w:autoSpaceDE w:val="0"/>
              <w:adjustRightInd w:val="0"/>
              <w:rPr>
                <w:rFonts w:eastAsia="Arial"/>
                <w:sz w:val="20"/>
                <w:szCs w:val="20"/>
              </w:rPr>
            </w:pPr>
            <w:r>
              <w:rPr>
                <w:rFonts w:eastAsia="Arial"/>
                <w:sz w:val="20"/>
                <w:szCs w:val="20"/>
              </w:rPr>
              <w:lastRenderedPageBreak/>
              <w:t>13 – Szafa zamykana 80x210 cm</w:t>
            </w:r>
          </w:p>
          <w:p w:rsidR="004C7767" w:rsidRDefault="004C7767" w:rsidP="004C7767">
            <w:pPr>
              <w:autoSpaceDE w:val="0"/>
              <w:adjustRightInd w:val="0"/>
              <w:rPr>
                <w:rFonts w:eastAsia="Arial"/>
                <w:sz w:val="20"/>
                <w:szCs w:val="20"/>
              </w:rPr>
            </w:pPr>
            <w:r>
              <w:rPr>
                <w:rFonts w:eastAsia="Arial"/>
                <w:sz w:val="20"/>
                <w:szCs w:val="20"/>
              </w:rPr>
              <w:t>14 – Regał półotwarty 80x210 cm</w:t>
            </w:r>
          </w:p>
          <w:p w:rsidR="004C7767" w:rsidRDefault="004C7767" w:rsidP="004C7767">
            <w:pPr>
              <w:autoSpaceDE w:val="0"/>
              <w:adjustRightInd w:val="0"/>
              <w:rPr>
                <w:rFonts w:eastAsia="Arial"/>
                <w:sz w:val="20"/>
                <w:szCs w:val="20"/>
              </w:rPr>
            </w:pPr>
            <w:r>
              <w:rPr>
                <w:rFonts w:eastAsia="Arial"/>
                <w:sz w:val="20"/>
                <w:szCs w:val="20"/>
              </w:rPr>
              <w:t>15 – Szafka zamykana 80x110 cm</w:t>
            </w:r>
          </w:p>
          <w:p w:rsidR="004C7767" w:rsidRDefault="004C7767" w:rsidP="004C7767">
            <w:pPr>
              <w:autoSpaceDE w:val="0"/>
              <w:adjustRightInd w:val="0"/>
              <w:rPr>
                <w:rFonts w:eastAsia="Arial"/>
                <w:sz w:val="20"/>
                <w:szCs w:val="20"/>
              </w:rPr>
            </w:pPr>
            <w:r>
              <w:rPr>
                <w:rFonts w:eastAsia="Arial"/>
                <w:sz w:val="20"/>
                <w:szCs w:val="20"/>
              </w:rPr>
              <w:t>16 – Lada recepcyjna/biurowa</w:t>
            </w:r>
          </w:p>
          <w:p w:rsidR="004C7767" w:rsidRDefault="004C7767" w:rsidP="004C7767">
            <w:pPr>
              <w:autoSpaceDE w:val="0"/>
              <w:adjustRightInd w:val="0"/>
              <w:rPr>
                <w:rFonts w:eastAsia="Arial"/>
                <w:sz w:val="20"/>
                <w:szCs w:val="20"/>
              </w:rPr>
            </w:pPr>
            <w:r>
              <w:rPr>
                <w:rFonts w:eastAsia="Arial"/>
                <w:sz w:val="20"/>
                <w:szCs w:val="20"/>
              </w:rPr>
              <w:t>17 – Szafa z drzwiami przesuwnymi 210x227 cm</w:t>
            </w:r>
          </w:p>
          <w:p w:rsidR="004C7767" w:rsidRDefault="004C7767" w:rsidP="004C7767">
            <w:pPr>
              <w:autoSpaceDE w:val="0"/>
              <w:adjustRightInd w:val="0"/>
              <w:rPr>
                <w:rFonts w:eastAsia="Arial"/>
                <w:sz w:val="20"/>
                <w:szCs w:val="20"/>
              </w:rPr>
            </w:pPr>
            <w:r>
              <w:rPr>
                <w:rFonts w:eastAsia="Arial"/>
                <w:sz w:val="20"/>
                <w:szCs w:val="20"/>
              </w:rPr>
              <w:t xml:space="preserve">18 – </w:t>
            </w:r>
            <w:r>
              <w:rPr>
                <w:color w:val="000000"/>
                <w:sz w:val="20"/>
                <w:szCs w:val="20"/>
              </w:rPr>
              <w:t xml:space="preserve">Szafa ubraniowa 80x210 </w:t>
            </w:r>
            <w:r w:rsidRPr="00E07338">
              <w:rPr>
                <w:color w:val="000000"/>
                <w:sz w:val="20"/>
                <w:szCs w:val="20"/>
              </w:rPr>
              <w:t>cm</w:t>
            </w:r>
          </w:p>
          <w:p w:rsidR="004C7767" w:rsidRDefault="004C7767" w:rsidP="004C7767">
            <w:pPr>
              <w:autoSpaceDE w:val="0"/>
              <w:adjustRightInd w:val="0"/>
              <w:rPr>
                <w:rFonts w:eastAsia="Arial"/>
                <w:sz w:val="20"/>
                <w:szCs w:val="20"/>
              </w:rPr>
            </w:pPr>
            <w:r>
              <w:rPr>
                <w:rFonts w:eastAsia="Arial"/>
                <w:sz w:val="20"/>
                <w:szCs w:val="20"/>
              </w:rPr>
              <w:t xml:space="preserve">19 – </w:t>
            </w:r>
            <w:r w:rsidRPr="00E07338">
              <w:rPr>
                <w:color w:val="000000"/>
                <w:sz w:val="20"/>
                <w:szCs w:val="20"/>
              </w:rPr>
              <w:t>Szafa żaluzj</w:t>
            </w:r>
            <w:r>
              <w:rPr>
                <w:color w:val="000000"/>
                <w:sz w:val="20"/>
                <w:szCs w:val="20"/>
              </w:rPr>
              <w:t>owa biurowa wraz ze zlewem i bat</w:t>
            </w:r>
            <w:r w:rsidRPr="00E07338">
              <w:rPr>
                <w:color w:val="000000"/>
                <w:sz w:val="20"/>
                <w:szCs w:val="20"/>
              </w:rPr>
              <w:t>erią 80x60x210</w:t>
            </w:r>
            <w:r>
              <w:rPr>
                <w:color w:val="000000"/>
                <w:sz w:val="20"/>
                <w:szCs w:val="20"/>
              </w:rPr>
              <w:t xml:space="preserve"> cm</w:t>
            </w:r>
          </w:p>
          <w:p w:rsidR="004C7767" w:rsidRDefault="004C7767" w:rsidP="004C7767">
            <w:pPr>
              <w:autoSpaceDE w:val="0"/>
              <w:adjustRightInd w:val="0"/>
              <w:rPr>
                <w:rFonts w:eastAsia="Arial"/>
                <w:sz w:val="20"/>
                <w:szCs w:val="20"/>
              </w:rPr>
            </w:pPr>
            <w:r>
              <w:rPr>
                <w:rFonts w:eastAsia="Arial"/>
                <w:sz w:val="20"/>
                <w:szCs w:val="20"/>
              </w:rPr>
              <w:t xml:space="preserve">20 – </w:t>
            </w:r>
            <w:r w:rsidRPr="00E07338">
              <w:rPr>
                <w:color w:val="000000"/>
                <w:sz w:val="20"/>
                <w:szCs w:val="20"/>
              </w:rPr>
              <w:t>Wieszak ścien</w:t>
            </w:r>
            <w:r>
              <w:rPr>
                <w:color w:val="000000"/>
                <w:sz w:val="20"/>
                <w:szCs w:val="20"/>
              </w:rPr>
              <w:t>n</w:t>
            </w:r>
            <w:r w:rsidRPr="00E07338">
              <w:rPr>
                <w:color w:val="000000"/>
                <w:sz w:val="20"/>
                <w:szCs w:val="20"/>
              </w:rPr>
              <w:t>y</w:t>
            </w:r>
          </w:p>
          <w:p w:rsidR="004C7767" w:rsidRDefault="004C7767" w:rsidP="004C7767">
            <w:pPr>
              <w:autoSpaceDE w:val="0"/>
              <w:adjustRightInd w:val="0"/>
              <w:rPr>
                <w:rFonts w:eastAsia="Arial"/>
                <w:sz w:val="20"/>
                <w:szCs w:val="20"/>
              </w:rPr>
            </w:pPr>
            <w:r>
              <w:rPr>
                <w:rFonts w:eastAsia="Arial"/>
                <w:sz w:val="20"/>
                <w:szCs w:val="20"/>
              </w:rPr>
              <w:t xml:space="preserve">21 – </w:t>
            </w:r>
            <w:r w:rsidRPr="00E07338">
              <w:rPr>
                <w:color w:val="000000"/>
                <w:sz w:val="20"/>
                <w:szCs w:val="20"/>
              </w:rPr>
              <w:t>Aneks kuchenny s</w:t>
            </w:r>
            <w:r>
              <w:rPr>
                <w:color w:val="000000"/>
                <w:sz w:val="20"/>
                <w:szCs w:val="20"/>
              </w:rPr>
              <w:t>ekretariatu wraz ze zlewem i bat</w:t>
            </w:r>
            <w:r w:rsidRPr="00E07338">
              <w:rPr>
                <w:color w:val="000000"/>
                <w:sz w:val="20"/>
                <w:szCs w:val="20"/>
              </w:rPr>
              <w:t>erią</w:t>
            </w:r>
          </w:p>
          <w:p w:rsidR="004C7767" w:rsidRDefault="004C7767" w:rsidP="004C7767">
            <w:pPr>
              <w:autoSpaceDE w:val="0"/>
              <w:adjustRightInd w:val="0"/>
              <w:rPr>
                <w:rFonts w:eastAsia="Arial"/>
                <w:sz w:val="20"/>
                <w:szCs w:val="20"/>
              </w:rPr>
            </w:pPr>
            <w:r>
              <w:rPr>
                <w:rFonts w:eastAsia="Arial"/>
                <w:sz w:val="20"/>
                <w:szCs w:val="20"/>
              </w:rPr>
              <w:t xml:space="preserve">22 – </w:t>
            </w:r>
            <w:r w:rsidRPr="00E07338">
              <w:rPr>
                <w:color w:val="000000"/>
                <w:sz w:val="20"/>
                <w:szCs w:val="20"/>
              </w:rPr>
              <w:t>Meble kuchenne wraz ze zlewem, baterią i płytą dwupalnikową</w:t>
            </w:r>
          </w:p>
          <w:p w:rsidR="004C7767" w:rsidRDefault="004C7767" w:rsidP="004C7767">
            <w:pPr>
              <w:autoSpaceDE w:val="0"/>
              <w:adjustRightInd w:val="0"/>
              <w:rPr>
                <w:rFonts w:eastAsia="Arial"/>
                <w:sz w:val="20"/>
                <w:szCs w:val="20"/>
              </w:rPr>
            </w:pPr>
            <w:r>
              <w:rPr>
                <w:rFonts w:eastAsia="Arial"/>
                <w:sz w:val="20"/>
                <w:szCs w:val="20"/>
              </w:rPr>
              <w:t xml:space="preserve">23 – </w:t>
            </w:r>
            <w:r w:rsidRPr="00E07338">
              <w:rPr>
                <w:color w:val="000000"/>
                <w:sz w:val="20"/>
                <w:szCs w:val="20"/>
              </w:rPr>
              <w:t>Meble kuchenne wraz ze zlewem, baterią i płytą dwupalnikową i umywalka z baterią</w:t>
            </w:r>
          </w:p>
          <w:p w:rsidR="004C7767" w:rsidRDefault="004C7767" w:rsidP="004C7767">
            <w:pPr>
              <w:autoSpaceDE w:val="0"/>
              <w:adjustRightInd w:val="0"/>
              <w:rPr>
                <w:rFonts w:eastAsia="Arial"/>
                <w:sz w:val="20"/>
                <w:szCs w:val="20"/>
              </w:rPr>
            </w:pPr>
            <w:r>
              <w:rPr>
                <w:rFonts w:eastAsia="Arial"/>
                <w:sz w:val="20"/>
                <w:szCs w:val="20"/>
              </w:rPr>
              <w:t xml:space="preserve">24 – </w:t>
            </w:r>
            <w:r w:rsidRPr="00E07338">
              <w:rPr>
                <w:color w:val="000000"/>
                <w:sz w:val="20"/>
                <w:szCs w:val="20"/>
              </w:rPr>
              <w:t>Stół do kuchni biurowej 2,0x0,8</w:t>
            </w:r>
            <w:r>
              <w:rPr>
                <w:color w:val="000000"/>
                <w:sz w:val="20"/>
                <w:szCs w:val="20"/>
              </w:rPr>
              <w:t xml:space="preserve"> </w:t>
            </w:r>
            <w:r w:rsidRPr="00E07338">
              <w:rPr>
                <w:color w:val="000000"/>
                <w:sz w:val="20"/>
                <w:szCs w:val="20"/>
              </w:rPr>
              <w:t>m</w:t>
            </w:r>
          </w:p>
          <w:p w:rsidR="004C7767" w:rsidRDefault="004C7767" w:rsidP="004C7767">
            <w:pPr>
              <w:autoSpaceDE w:val="0"/>
              <w:adjustRightInd w:val="0"/>
              <w:rPr>
                <w:rFonts w:eastAsia="Arial"/>
                <w:sz w:val="20"/>
                <w:szCs w:val="20"/>
              </w:rPr>
            </w:pPr>
            <w:r>
              <w:rPr>
                <w:rFonts w:eastAsia="Arial"/>
                <w:sz w:val="20"/>
                <w:szCs w:val="20"/>
              </w:rPr>
              <w:t xml:space="preserve">27 – </w:t>
            </w:r>
            <w:r w:rsidRPr="00E07338">
              <w:rPr>
                <w:color w:val="000000"/>
                <w:sz w:val="20"/>
                <w:szCs w:val="20"/>
              </w:rPr>
              <w:t>Stół konferencyjny 200x100</w:t>
            </w:r>
            <w:r>
              <w:rPr>
                <w:color w:val="000000"/>
                <w:sz w:val="20"/>
                <w:szCs w:val="20"/>
              </w:rPr>
              <w:t xml:space="preserve"> </w:t>
            </w:r>
            <w:r w:rsidRPr="00E07338">
              <w:rPr>
                <w:color w:val="000000"/>
                <w:sz w:val="20"/>
                <w:szCs w:val="20"/>
              </w:rPr>
              <w:t>cm</w:t>
            </w:r>
          </w:p>
          <w:p w:rsidR="004C7767" w:rsidRDefault="004C7767" w:rsidP="004C7767">
            <w:pPr>
              <w:autoSpaceDE w:val="0"/>
              <w:adjustRightInd w:val="0"/>
              <w:rPr>
                <w:rFonts w:eastAsia="Arial"/>
                <w:sz w:val="20"/>
                <w:szCs w:val="20"/>
              </w:rPr>
            </w:pPr>
            <w:r>
              <w:rPr>
                <w:rFonts w:eastAsia="Arial"/>
                <w:sz w:val="20"/>
                <w:szCs w:val="20"/>
              </w:rPr>
              <w:t xml:space="preserve">28 – </w:t>
            </w:r>
            <w:r w:rsidRPr="00E07338">
              <w:rPr>
                <w:color w:val="000000"/>
                <w:sz w:val="20"/>
                <w:szCs w:val="20"/>
              </w:rPr>
              <w:t>Stół konferencyjny 165x100</w:t>
            </w:r>
            <w:r>
              <w:rPr>
                <w:color w:val="000000"/>
                <w:sz w:val="20"/>
                <w:szCs w:val="20"/>
              </w:rPr>
              <w:t xml:space="preserve"> </w:t>
            </w:r>
            <w:r w:rsidRPr="00E07338">
              <w:rPr>
                <w:color w:val="000000"/>
                <w:sz w:val="20"/>
                <w:szCs w:val="20"/>
              </w:rPr>
              <w:t>cm</w:t>
            </w:r>
          </w:p>
          <w:p w:rsidR="004C7767" w:rsidRDefault="004C7767" w:rsidP="004C7767">
            <w:pPr>
              <w:autoSpaceDE w:val="0"/>
              <w:adjustRightInd w:val="0"/>
              <w:rPr>
                <w:rFonts w:eastAsia="Arial"/>
                <w:sz w:val="20"/>
                <w:szCs w:val="20"/>
              </w:rPr>
            </w:pPr>
            <w:r>
              <w:rPr>
                <w:rFonts w:eastAsia="Arial"/>
                <w:sz w:val="20"/>
                <w:szCs w:val="20"/>
              </w:rPr>
              <w:t xml:space="preserve">30 – </w:t>
            </w:r>
            <w:r w:rsidRPr="00E07338">
              <w:rPr>
                <w:color w:val="000000"/>
                <w:sz w:val="20"/>
                <w:szCs w:val="20"/>
              </w:rPr>
              <w:t>Szafa zamykana 100x220 cm</w:t>
            </w:r>
          </w:p>
          <w:p w:rsidR="004C7767" w:rsidRPr="00197FE9" w:rsidRDefault="004C7767" w:rsidP="004C7767">
            <w:pPr>
              <w:autoSpaceDE w:val="0"/>
              <w:adjustRightInd w:val="0"/>
              <w:rPr>
                <w:rFonts w:eastAsia="Arial"/>
                <w:sz w:val="20"/>
                <w:szCs w:val="20"/>
              </w:rPr>
            </w:pPr>
            <w:r>
              <w:rPr>
                <w:rFonts w:eastAsia="Arial"/>
                <w:sz w:val="20"/>
                <w:szCs w:val="20"/>
              </w:rPr>
              <w:t xml:space="preserve">33 - </w:t>
            </w:r>
            <w:r w:rsidRPr="00E07338">
              <w:rPr>
                <w:color w:val="000000"/>
                <w:sz w:val="20"/>
                <w:szCs w:val="20"/>
              </w:rPr>
              <w:t>Półki wnęki ściennej</w:t>
            </w:r>
          </w:p>
        </w:tc>
      </w:tr>
      <w:tr w:rsidR="004C7767" w:rsidRPr="00197FE9" w:rsidTr="004C7767">
        <w:tc>
          <w:tcPr>
            <w:tcW w:w="567" w:type="dxa"/>
            <w:vAlign w:val="center"/>
          </w:tcPr>
          <w:p w:rsidR="004C7767" w:rsidRPr="00583F69" w:rsidRDefault="004C7767" w:rsidP="004C7767">
            <w:pPr>
              <w:autoSpaceDE w:val="0"/>
              <w:adjustRightInd w:val="0"/>
              <w:jc w:val="center"/>
              <w:rPr>
                <w:rFonts w:eastAsia="Arial"/>
                <w:sz w:val="20"/>
                <w:szCs w:val="20"/>
              </w:rPr>
            </w:pPr>
            <w:r w:rsidRPr="00583F69">
              <w:rPr>
                <w:rFonts w:eastAsia="Arial"/>
                <w:sz w:val="20"/>
                <w:szCs w:val="20"/>
              </w:rPr>
              <w:lastRenderedPageBreak/>
              <w:t>5.</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Atest potwierdzający, że zastosowana tapicerka posiada klasę higieniczności E1</w:t>
            </w:r>
          </w:p>
        </w:tc>
        <w:tc>
          <w:tcPr>
            <w:tcW w:w="4403" w:type="dxa"/>
            <w:vAlign w:val="center"/>
          </w:tcPr>
          <w:p w:rsidR="004C7767" w:rsidRDefault="004C7767" w:rsidP="004C7767">
            <w:pPr>
              <w:autoSpaceDE w:val="0"/>
              <w:adjustRightInd w:val="0"/>
              <w:rPr>
                <w:rFonts w:eastAsia="Arial"/>
                <w:sz w:val="20"/>
                <w:szCs w:val="20"/>
              </w:rPr>
            </w:pPr>
            <w:r>
              <w:rPr>
                <w:rFonts w:eastAsia="Arial"/>
                <w:sz w:val="20"/>
                <w:szCs w:val="20"/>
              </w:rPr>
              <w:t xml:space="preserve">12 – </w:t>
            </w:r>
            <w:r w:rsidRPr="00E07338">
              <w:rPr>
                <w:color w:val="000000"/>
                <w:sz w:val="20"/>
                <w:szCs w:val="20"/>
              </w:rPr>
              <w:t>Krzesło konferencyjne z podłokietnikami</w:t>
            </w:r>
          </w:p>
          <w:p w:rsidR="004C7767" w:rsidRDefault="004C7767" w:rsidP="004C7767">
            <w:pPr>
              <w:autoSpaceDE w:val="0"/>
              <w:adjustRightInd w:val="0"/>
              <w:rPr>
                <w:rFonts w:eastAsia="Arial"/>
                <w:sz w:val="20"/>
                <w:szCs w:val="20"/>
              </w:rPr>
            </w:pPr>
            <w:r>
              <w:rPr>
                <w:rFonts w:eastAsia="Arial"/>
                <w:sz w:val="20"/>
                <w:szCs w:val="20"/>
              </w:rPr>
              <w:t xml:space="preserve">26 – </w:t>
            </w:r>
            <w:r w:rsidRPr="00E07338">
              <w:rPr>
                <w:color w:val="000000"/>
                <w:sz w:val="20"/>
                <w:szCs w:val="20"/>
              </w:rPr>
              <w:t>Krzesło konferencyjne z pulpitem</w:t>
            </w:r>
          </w:p>
          <w:p w:rsidR="004C7767" w:rsidRPr="00197FE9" w:rsidRDefault="004C7767" w:rsidP="004C7767">
            <w:pPr>
              <w:autoSpaceDE w:val="0"/>
              <w:adjustRightInd w:val="0"/>
              <w:rPr>
                <w:rFonts w:eastAsia="Arial"/>
                <w:sz w:val="20"/>
                <w:szCs w:val="20"/>
              </w:rPr>
            </w:pPr>
            <w:r>
              <w:rPr>
                <w:rFonts w:eastAsia="Arial"/>
                <w:sz w:val="20"/>
                <w:szCs w:val="20"/>
              </w:rPr>
              <w:t>29 –</w:t>
            </w:r>
            <w:r w:rsidRPr="00E07338">
              <w:rPr>
                <w:color w:val="000000"/>
                <w:sz w:val="20"/>
                <w:szCs w:val="20"/>
              </w:rPr>
              <w:t xml:space="preserve"> Krzesło konferencyjne bez pulpitu</w:t>
            </w:r>
          </w:p>
        </w:tc>
      </w:tr>
      <w:tr w:rsidR="004C7767" w:rsidRPr="00197FE9" w:rsidTr="004C7767">
        <w:tc>
          <w:tcPr>
            <w:tcW w:w="567" w:type="dxa"/>
            <w:vAlign w:val="center"/>
          </w:tcPr>
          <w:p w:rsidR="004C7767" w:rsidRPr="00583F69" w:rsidRDefault="004C7767" w:rsidP="004C7767">
            <w:pPr>
              <w:autoSpaceDE w:val="0"/>
              <w:adjustRightInd w:val="0"/>
              <w:jc w:val="center"/>
              <w:rPr>
                <w:rFonts w:eastAsia="Arial"/>
                <w:sz w:val="20"/>
                <w:szCs w:val="20"/>
              </w:rPr>
            </w:pPr>
            <w:r w:rsidRPr="00583F69">
              <w:rPr>
                <w:rFonts w:eastAsia="Arial"/>
                <w:sz w:val="20"/>
                <w:szCs w:val="20"/>
              </w:rPr>
              <w:t>6.</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Atest trudnopalności – ocena zapalności mebli tapicerowanych, źródło zapłonu:</w:t>
            </w:r>
          </w:p>
          <w:p w:rsidR="004C7767" w:rsidRPr="009D566E" w:rsidRDefault="004C7767" w:rsidP="004C7767">
            <w:pPr>
              <w:autoSpaceDE w:val="0"/>
              <w:adjustRightInd w:val="0"/>
              <w:rPr>
                <w:rFonts w:eastAsia="Arial"/>
                <w:b/>
                <w:sz w:val="20"/>
                <w:szCs w:val="20"/>
              </w:rPr>
            </w:pPr>
            <w:r w:rsidRPr="009D566E">
              <w:rPr>
                <w:rFonts w:eastAsia="Arial"/>
                <w:b/>
                <w:sz w:val="20"/>
                <w:szCs w:val="20"/>
              </w:rPr>
              <w:t>tlący się papieros, zgodnie z normą PN-EN 1021-1</w:t>
            </w:r>
          </w:p>
        </w:tc>
        <w:tc>
          <w:tcPr>
            <w:tcW w:w="4403" w:type="dxa"/>
            <w:vAlign w:val="center"/>
          </w:tcPr>
          <w:p w:rsidR="004C7767" w:rsidRDefault="004C7767" w:rsidP="004C7767">
            <w:pPr>
              <w:autoSpaceDE w:val="0"/>
              <w:adjustRightInd w:val="0"/>
              <w:rPr>
                <w:rFonts w:eastAsia="Arial"/>
                <w:sz w:val="20"/>
                <w:szCs w:val="20"/>
              </w:rPr>
            </w:pPr>
            <w:r>
              <w:rPr>
                <w:rFonts w:eastAsia="Arial"/>
                <w:sz w:val="20"/>
                <w:szCs w:val="20"/>
              </w:rPr>
              <w:t xml:space="preserve">12 – </w:t>
            </w:r>
            <w:r w:rsidRPr="00E07338">
              <w:rPr>
                <w:color w:val="000000"/>
                <w:sz w:val="20"/>
                <w:szCs w:val="20"/>
              </w:rPr>
              <w:t>Krzesło konferencyjne z podłokietnikami</w:t>
            </w:r>
          </w:p>
          <w:p w:rsidR="004C7767" w:rsidRDefault="004C7767" w:rsidP="004C7767">
            <w:pPr>
              <w:autoSpaceDE w:val="0"/>
              <w:adjustRightInd w:val="0"/>
              <w:rPr>
                <w:rFonts w:eastAsia="Arial"/>
                <w:sz w:val="20"/>
                <w:szCs w:val="20"/>
              </w:rPr>
            </w:pPr>
            <w:r>
              <w:rPr>
                <w:rFonts w:eastAsia="Arial"/>
                <w:sz w:val="20"/>
                <w:szCs w:val="20"/>
              </w:rPr>
              <w:t xml:space="preserve">26 – </w:t>
            </w:r>
            <w:r w:rsidRPr="00E07338">
              <w:rPr>
                <w:color w:val="000000"/>
                <w:sz w:val="20"/>
                <w:szCs w:val="20"/>
              </w:rPr>
              <w:t>Krzesło konferencyjne z pulpitem</w:t>
            </w:r>
          </w:p>
          <w:p w:rsidR="004C7767" w:rsidRPr="00197FE9" w:rsidRDefault="004C7767" w:rsidP="004C7767">
            <w:pPr>
              <w:autoSpaceDE w:val="0"/>
              <w:adjustRightInd w:val="0"/>
              <w:rPr>
                <w:rFonts w:eastAsia="Arial"/>
                <w:sz w:val="24"/>
                <w:szCs w:val="24"/>
                <w:vertAlign w:val="superscript"/>
              </w:rPr>
            </w:pPr>
            <w:r>
              <w:rPr>
                <w:rFonts w:eastAsia="Arial"/>
                <w:sz w:val="20"/>
                <w:szCs w:val="20"/>
              </w:rPr>
              <w:t>29 –</w:t>
            </w:r>
            <w:r w:rsidRPr="00E07338">
              <w:rPr>
                <w:color w:val="000000"/>
                <w:sz w:val="20"/>
                <w:szCs w:val="20"/>
              </w:rPr>
              <w:t xml:space="preserve"> Krzesło konferencyjne bez pulpitu</w:t>
            </w:r>
          </w:p>
        </w:tc>
      </w:tr>
      <w:tr w:rsidR="004C7767" w:rsidRPr="00197FE9" w:rsidTr="004C7767">
        <w:tc>
          <w:tcPr>
            <w:tcW w:w="567" w:type="dxa"/>
            <w:vAlign w:val="center"/>
          </w:tcPr>
          <w:p w:rsidR="004C7767" w:rsidRPr="00583F69" w:rsidRDefault="004C7767" w:rsidP="004C7767">
            <w:pPr>
              <w:autoSpaceDE w:val="0"/>
              <w:adjustRightInd w:val="0"/>
              <w:jc w:val="center"/>
              <w:rPr>
                <w:rFonts w:eastAsia="Arial"/>
                <w:sz w:val="20"/>
                <w:szCs w:val="20"/>
              </w:rPr>
            </w:pPr>
            <w:r w:rsidRPr="00583F69">
              <w:rPr>
                <w:rFonts w:eastAsia="Arial"/>
                <w:sz w:val="20"/>
                <w:szCs w:val="20"/>
              </w:rPr>
              <w:t>7.</w:t>
            </w:r>
          </w:p>
        </w:tc>
        <w:tc>
          <w:tcPr>
            <w:tcW w:w="3925" w:type="dxa"/>
            <w:vAlign w:val="center"/>
          </w:tcPr>
          <w:p w:rsidR="004C7767" w:rsidRPr="009D566E" w:rsidRDefault="004C7767" w:rsidP="004C7767">
            <w:pPr>
              <w:autoSpaceDE w:val="0"/>
              <w:adjustRightInd w:val="0"/>
              <w:rPr>
                <w:rFonts w:eastAsia="Arial"/>
                <w:b/>
                <w:sz w:val="20"/>
                <w:szCs w:val="20"/>
              </w:rPr>
            </w:pPr>
            <w:r w:rsidRPr="009D566E">
              <w:rPr>
                <w:rFonts w:eastAsia="Arial"/>
                <w:b/>
                <w:sz w:val="20"/>
                <w:szCs w:val="20"/>
              </w:rPr>
              <w:t>Atest trudnopalności – ocena zapalności mebli tapicerowanych, źródło zapłonu: równoważnik płomienia zapałki, zgodnie z normą PN-EN 1021-2</w:t>
            </w:r>
          </w:p>
        </w:tc>
        <w:tc>
          <w:tcPr>
            <w:tcW w:w="4403" w:type="dxa"/>
            <w:vAlign w:val="center"/>
          </w:tcPr>
          <w:p w:rsidR="004C7767" w:rsidRDefault="004C7767" w:rsidP="004C7767">
            <w:pPr>
              <w:autoSpaceDE w:val="0"/>
              <w:adjustRightInd w:val="0"/>
              <w:rPr>
                <w:rFonts w:eastAsia="Arial"/>
                <w:sz w:val="20"/>
                <w:szCs w:val="20"/>
              </w:rPr>
            </w:pPr>
            <w:r>
              <w:rPr>
                <w:rFonts w:eastAsia="Arial"/>
                <w:sz w:val="20"/>
                <w:szCs w:val="20"/>
              </w:rPr>
              <w:t xml:space="preserve">12 – </w:t>
            </w:r>
            <w:r w:rsidRPr="00E07338">
              <w:rPr>
                <w:color w:val="000000"/>
                <w:sz w:val="20"/>
                <w:szCs w:val="20"/>
              </w:rPr>
              <w:t>Krzesło konferencyjne z podłokietnikami</w:t>
            </w:r>
          </w:p>
          <w:p w:rsidR="004C7767" w:rsidRDefault="004C7767" w:rsidP="004C7767">
            <w:pPr>
              <w:autoSpaceDE w:val="0"/>
              <w:adjustRightInd w:val="0"/>
              <w:rPr>
                <w:rFonts w:eastAsia="Arial"/>
                <w:sz w:val="20"/>
                <w:szCs w:val="20"/>
              </w:rPr>
            </w:pPr>
            <w:r>
              <w:rPr>
                <w:rFonts w:eastAsia="Arial"/>
                <w:sz w:val="20"/>
                <w:szCs w:val="20"/>
              </w:rPr>
              <w:t xml:space="preserve">26 – </w:t>
            </w:r>
            <w:r w:rsidRPr="00E07338">
              <w:rPr>
                <w:color w:val="000000"/>
                <w:sz w:val="20"/>
                <w:szCs w:val="20"/>
              </w:rPr>
              <w:t>Krzesło konferencyjne z pulpitem</w:t>
            </w:r>
          </w:p>
          <w:p w:rsidR="004C7767" w:rsidRPr="00197FE9" w:rsidRDefault="004C7767" w:rsidP="004C7767">
            <w:pPr>
              <w:autoSpaceDE w:val="0"/>
              <w:adjustRightInd w:val="0"/>
              <w:rPr>
                <w:rFonts w:eastAsia="Arial"/>
                <w:vertAlign w:val="superscript"/>
              </w:rPr>
            </w:pPr>
            <w:r>
              <w:rPr>
                <w:rFonts w:eastAsia="Arial"/>
                <w:sz w:val="20"/>
                <w:szCs w:val="20"/>
              </w:rPr>
              <w:t>29 –</w:t>
            </w:r>
            <w:r w:rsidRPr="00E07338">
              <w:rPr>
                <w:color w:val="000000"/>
                <w:sz w:val="20"/>
                <w:szCs w:val="20"/>
              </w:rPr>
              <w:t xml:space="preserve"> Krzesło konferencyjne bez pulpitu</w:t>
            </w:r>
          </w:p>
        </w:tc>
      </w:tr>
    </w:tbl>
    <w:p w:rsidR="004C7767" w:rsidRPr="00583F69" w:rsidRDefault="004C7767" w:rsidP="004C7767">
      <w:pPr>
        <w:autoSpaceDE w:val="0"/>
        <w:adjustRightInd w:val="0"/>
        <w:spacing w:line="288" w:lineRule="auto"/>
        <w:jc w:val="both"/>
        <w:rPr>
          <w:b/>
        </w:rPr>
      </w:pPr>
    </w:p>
    <w:p w:rsidR="004C7767" w:rsidRPr="0056304A" w:rsidRDefault="004C7767" w:rsidP="0056304A">
      <w:pPr>
        <w:pStyle w:val="Akapitzlist"/>
        <w:numPr>
          <w:ilvl w:val="0"/>
          <w:numId w:val="33"/>
        </w:numPr>
        <w:autoSpaceDE w:val="0"/>
        <w:adjustRightInd w:val="0"/>
        <w:spacing w:line="288" w:lineRule="auto"/>
        <w:ind w:left="426" w:hanging="426"/>
        <w:jc w:val="both"/>
        <w:rPr>
          <w:rFonts w:ascii="Times New Roman" w:hAnsi="Times New Roman" w:cs="Times New Roman"/>
          <w:b/>
          <w:sz w:val="24"/>
          <w:szCs w:val="24"/>
        </w:rPr>
      </w:pPr>
      <w:r w:rsidRPr="00583F69">
        <w:rPr>
          <w:rFonts w:ascii="Times New Roman" w:eastAsia="Arial" w:hAnsi="Times New Roman" w:cs="Times New Roman"/>
          <w:sz w:val="24"/>
          <w:szCs w:val="24"/>
        </w:rPr>
        <w:t>Atesty powinny być wydane przez niezależne podmioty uprawnione do kontroli jakości,</w:t>
      </w:r>
      <w:r w:rsidR="0056304A">
        <w:rPr>
          <w:rFonts w:ascii="Times New Roman" w:eastAsia="Arial" w:hAnsi="Times New Roman" w:cs="Times New Roman"/>
          <w:sz w:val="24"/>
          <w:szCs w:val="24"/>
        </w:rPr>
        <w:t xml:space="preserve"> </w:t>
      </w:r>
      <w:r w:rsidRPr="0056304A">
        <w:rPr>
          <w:rFonts w:ascii="Times New Roman" w:eastAsia="Arial" w:hAnsi="Times New Roman" w:cs="Times New Roman"/>
          <w:sz w:val="24"/>
          <w:szCs w:val="24"/>
        </w:rPr>
        <w:t xml:space="preserve">potwierdzające, że dostarczone meble odpowiadają normom określonym w opisie przedmiotu zamówienia. Zamiast atestów, o których mowa powyżej Wykonawca może złożyć </w:t>
      </w:r>
      <w:r w:rsidRPr="00FC12DB">
        <w:rPr>
          <w:rFonts w:ascii="Times New Roman" w:eastAsia="Arial" w:hAnsi="Times New Roman" w:cs="Times New Roman"/>
          <w:sz w:val="24"/>
          <w:szCs w:val="24"/>
          <w:u w:val="single"/>
        </w:rPr>
        <w:t>równoważne zaświadczenia/certyfikaty</w:t>
      </w:r>
      <w:r w:rsidRPr="0056304A">
        <w:rPr>
          <w:rFonts w:ascii="Times New Roman" w:eastAsia="Arial" w:hAnsi="Times New Roman" w:cs="Times New Roman"/>
          <w:sz w:val="24"/>
          <w:szCs w:val="24"/>
        </w:rPr>
        <w:t xml:space="preserve"> wystawione przez podmioty mające siedzibę w innym państwie członkowskim Europejskiego Obszaru Gospodarczego albo inne dokumenty potwierdzające stosowanie przez Wykonawcę równoważnych środków zapewnienia jakości.</w:t>
      </w:r>
    </w:p>
    <w:p w:rsidR="004C7767" w:rsidRPr="0070742B" w:rsidRDefault="004C7767" w:rsidP="004C7767">
      <w:pPr>
        <w:pStyle w:val="Akapitzlist"/>
        <w:autoSpaceDE w:val="0"/>
        <w:adjustRightInd w:val="0"/>
        <w:spacing w:line="288" w:lineRule="auto"/>
        <w:ind w:left="426"/>
        <w:jc w:val="both"/>
        <w:rPr>
          <w:rFonts w:ascii="Times New Roman" w:eastAsia="Arial" w:hAnsi="Times New Roman" w:cs="Times New Roman"/>
          <w:sz w:val="24"/>
          <w:szCs w:val="24"/>
        </w:rPr>
      </w:pPr>
      <w:r w:rsidRPr="0070742B">
        <w:rPr>
          <w:rFonts w:ascii="Times New Roman" w:eastAsia="Arial" w:hAnsi="Times New Roman" w:cs="Times New Roman"/>
          <w:sz w:val="24"/>
          <w:szCs w:val="24"/>
        </w:rPr>
        <w:t>Niezależnym podmiotem uprawnionym do kontroli jakości jest:</w:t>
      </w:r>
    </w:p>
    <w:p w:rsidR="004C7767" w:rsidRDefault="004C7767" w:rsidP="006016D9">
      <w:pPr>
        <w:pStyle w:val="Akapitzlist"/>
        <w:numPr>
          <w:ilvl w:val="0"/>
          <w:numId w:val="42"/>
        </w:numPr>
        <w:autoSpaceDE w:val="0"/>
        <w:adjustRightInd w:val="0"/>
        <w:spacing w:line="288" w:lineRule="auto"/>
        <w:ind w:left="1134" w:hanging="425"/>
        <w:jc w:val="both"/>
        <w:rPr>
          <w:rFonts w:ascii="Times New Roman" w:eastAsia="Arial" w:hAnsi="Times New Roman" w:cs="Times New Roman"/>
          <w:sz w:val="24"/>
          <w:szCs w:val="24"/>
        </w:rPr>
      </w:pPr>
      <w:r w:rsidRPr="0070742B">
        <w:rPr>
          <w:rFonts w:ascii="Times New Roman" w:eastAsia="Arial" w:hAnsi="Times New Roman" w:cs="Times New Roman"/>
          <w:sz w:val="24"/>
          <w:szCs w:val="24"/>
        </w:rPr>
        <w:t>notyfikowana jednostka certyfikująca w rozumieniu ustawy z dnia 30 sierpnia 2002 r. o systemie</w:t>
      </w:r>
      <w:r>
        <w:rPr>
          <w:rFonts w:ascii="Times New Roman" w:eastAsia="Arial" w:hAnsi="Times New Roman" w:cs="Times New Roman"/>
          <w:sz w:val="24"/>
          <w:szCs w:val="24"/>
        </w:rPr>
        <w:t xml:space="preserve"> </w:t>
      </w:r>
      <w:r w:rsidRPr="00554DDD">
        <w:rPr>
          <w:rFonts w:ascii="Times New Roman" w:eastAsia="Arial" w:hAnsi="Times New Roman" w:cs="Times New Roman"/>
          <w:sz w:val="24"/>
          <w:szCs w:val="24"/>
        </w:rPr>
        <w:t>oceny zgodności (</w:t>
      </w:r>
      <w:proofErr w:type="spellStart"/>
      <w:r w:rsidRPr="00554DDD">
        <w:rPr>
          <w:rFonts w:ascii="Times New Roman" w:eastAsia="Arial" w:hAnsi="Times New Roman" w:cs="Times New Roman"/>
          <w:sz w:val="24"/>
          <w:szCs w:val="24"/>
        </w:rPr>
        <w:t>Dz.U</w:t>
      </w:r>
      <w:proofErr w:type="spellEnd"/>
      <w:r w:rsidRPr="00554DDD">
        <w:rPr>
          <w:rFonts w:ascii="Times New Roman" w:eastAsia="Arial" w:hAnsi="Times New Roman" w:cs="Times New Roman"/>
          <w:sz w:val="24"/>
          <w:szCs w:val="24"/>
        </w:rPr>
        <w:t xml:space="preserve">. z 2010 r., Nr 138, poz. 935 z </w:t>
      </w:r>
      <w:proofErr w:type="spellStart"/>
      <w:r w:rsidRPr="00554DDD">
        <w:rPr>
          <w:rFonts w:ascii="Times New Roman" w:eastAsia="Arial" w:hAnsi="Times New Roman" w:cs="Times New Roman"/>
          <w:sz w:val="24"/>
          <w:szCs w:val="24"/>
        </w:rPr>
        <w:t>późn</w:t>
      </w:r>
      <w:proofErr w:type="spellEnd"/>
      <w:r w:rsidRPr="00554DDD">
        <w:rPr>
          <w:rFonts w:ascii="Times New Roman" w:eastAsia="Arial" w:hAnsi="Times New Roman" w:cs="Times New Roman"/>
          <w:sz w:val="24"/>
          <w:szCs w:val="24"/>
        </w:rPr>
        <w:t>. zm.);</w:t>
      </w:r>
    </w:p>
    <w:p w:rsidR="004C7767" w:rsidRPr="002740E3" w:rsidRDefault="004C7767" w:rsidP="006016D9">
      <w:pPr>
        <w:pStyle w:val="Akapitzlist"/>
        <w:numPr>
          <w:ilvl w:val="0"/>
          <w:numId w:val="42"/>
        </w:numPr>
        <w:autoSpaceDE w:val="0"/>
        <w:adjustRightInd w:val="0"/>
        <w:spacing w:line="288" w:lineRule="auto"/>
        <w:ind w:left="1134" w:hanging="425"/>
        <w:jc w:val="both"/>
        <w:rPr>
          <w:rFonts w:ascii="Times New Roman" w:eastAsia="Arial" w:hAnsi="Times New Roman" w:cs="Times New Roman"/>
          <w:sz w:val="24"/>
          <w:szCs w:val="24"/>
        </w:rPr>
      </w:pPr>
      <w:r w:rsidRPr="007F47E1">
        <w:rPr>
          <w:rFonts w:ascii="Times New Roman" w:eastAsia="Arial" w:hAnsi="Times New Roman" w:cs="Times New Roman"/>
          <w:sz w:val="24"/>
          <w:szCs w:val="24"/>
        </w:rPr>
        <w:t>jednostka certyfikująca, kontrolująca laboratorium lub inny podmiot przeprowadzający oceny zgodności lub weryfikacje, która uzyskała akredytację krajowej jednostki akredytującej (w przypadku Polski jednostką akredytującą jest Polskie Centrum Akredytacji; w przypadku innego państwa członkowskiego Europejskiego Obszaru Gospodarczego – odpowiednik PCA w tym kraju).</w:t>
      </w:r>
    </w:p>
    <w:p w:rsidR="004C7767" w:rsidRPr="004C7767" w:rsidRDefault="004C7767" w:rsidP="004C7767">
      <w:pPr>
        <w:pStyle w:val="Akapitzlist"/>
        <w:autoSpaceDE w:val="0"/>
        <w:adjustRightInd w:val="0"/>
        <w:spacing w:line="288" w:lineRule="auto"/>
        <w:ind w:left="578"/>
        <w:jc w:val="both"/>
        <w:rPr>
          <w:rFonts w:ascii="Times New Roman" w:eastAsia="Times New Roman" w:hAnsi="Times New Roman" w:cs="Times New Roman"/>
          <w:b/>
          <w:sz w:val="24"/>
          <w:szCs w:val="24"/>
          <w:lang w:eastAsia="ar-SA"/>
        </w:rPr>
      </w:pPr>
    </w:p>
    <w:p w:rsidR="004C7767" w:rsidRPr="004C7767" w:rsidRDefault="00965A82" w:rsidP="006016D9">
      <w:pPr>
        <w:pStyle w:val="Akapitzlist"/>
        <w:numPr>
          <w:ilvl w:val="0"/>
          <w:numId w:val="33"/>
        </w:numPr>
        <w:autoSpaceDE w:val="0"/>
        <w:adjustRightInd w:val="0"/>
        <w:spacing w:line="288" w:lineRule="auto"/>
        <w:jc w:val="both"/>
        <w:rPr>
          <w:rFonts w:ascii="Times New Roman" w:eastAsia="Times New Roman" w:hAnsi="Times New Roman" w:cs="Times New Roman"/>
          <w:b/>
          <w:sz w:val="24"/>
          <w:szCs w:val="24"/>
          <w:lang w:eastAsia="ar-SA"/>
        </w:rPr>
      </w:pPr>
      <w:r w:rsidRPr="004C7767">
        <w:rPr>
          <w:rFonts w:ascii="Times New Roman" w:hAnsi="Times New Roman" w:cs="Times New Roman"/>
          <w:bCs/>
          <w:color w:val="000000"/>
          <w:sz w:val="24"/>
          <w:szCs w:val="24"/>
        </w:rPr>
        <w:t xml:space="preserve">Jeżeli Wykonawca nie złoży przedmiotowych środków dowodowych lub złożone przedmiotowe środki dowodowe będą niekompletne, Zamawiający wezwie do ich złożenia lub uzupełnienia w wyznaczonym przez siebie terminie. </w:t>
      </w:r>
      <w:r w:rsidRPr="004C7767">
        <w:rPr>
          <w:rFonts w:ascii="Times New Roman" w:hAnsi="Times New Roman" w:cs="Times New Roman"/>
          <w:color w:val="000000"/>
          <w:sz w:val="24"/>
          <w:szCs w:val="24"/>
        </w:rPr>
        <w:t xml:space="preserve">Ww. przepisu nie stosuje się, jeżeli przedmiotowy środek dowodowy służy potwierdzeniu zgodności </w:t>
      </w:r>
      <w:r w:rsidRPr="004C7767">
        <w:rPr>
          <w:rFonts w:ascii="Times New Roman" w:hAnsi="Times New Roman" w:cs="Times New Roman"/>
          <w:color w:val="000000"/>
          <w:sz w:val="24"/>
          <w:szCs w:val="24"/>
        </w:rPr>
        <w:br/>
      </w:r>
      <w:r w:rsidRPr="004C7767">
        <w:rPr>
          <w:rFonts w:ascii="Times New Roman" w:hAnsi="Times New Roman" w:cs="Times New Roman"/>
          <w:color w:val="000000"/>
          <w:sz w:val="24"/>
          <w:szCs w:val="24"/>
        </w:rPr>
        <w:lastRenderedPageBreak/>
        <w:t xml:space="preserve">z cechami lub kryteriami określonymi w opisie kryteriów oceny ofert lub, pomimo złożenia przedmiotowego środka dowodowego, oferta podlega odrzuceniu albo zachodzą przesłanki unieważnienia postępowania. </w:t>
      </w:r>
    </w:p>
    <w:p w:rsidR="004C7767" w:rsidRPr="004C7767" w:rsidRDefault="00965A82" w:rsidP="006016D9">
      <w:pPr>
        <w:pStyle w:val="Akapitzlist"/>
        <w:numPr>
          <w:ilvl w:val="0"/>
          <w:numId w:val="33"/>
        </w:numPr>
        <w:autoSpaceDE w:val="0"/>
        <w:adjustRightInd w:val="0"/>
        <w:spacing w:line="288" w:lineRule="auto"/>
        <w:jc w:val="both"/>
        <w:rPr>
          <w:rFonts w:ascii="Times New Roman" w:eastAsia="Times New Roman" w:hAnsi="Times New Roman" w:cs="Times New Roman"/>
          <w:b/>
          <w:sz w:val="24"/>
          <w:szCs w:val="24"/>
          <w:lang w:eastAsia="ar-SA"/>
        </w:rPr>
      </w:pPr>
      <w:r w:rsidRPr="004C7767">
        <w:rPr>
          <w:rFonts w:ascii="Times New Roman" w:hAnsi="Times New Roman" w:cs="Times New Roman"/>
          <w:sz w:val="24"/>
          <w:szCs w:val="24"/>
          <w:u w:val="single"/>
        </w:rPr>
        <w:t xml:space="preserve">Przedmiotowe środki dowodowe sporządzone w języku obcym należy złożyć wraz </w:t>
      </w:r>
      <w:r w:rsidRPr="004C7767">
        <w:rPr>
          <w:rFonts w:ascii="Times New Roman" w:hAnsi="Times New Roman" w:cs="Times New Roman"/>
          <w:sz w:val="24"/>
          <w:szCs w:val="24"/>
          <w:u w:val="single"/>
        </w:rPr>
        <w:br/>
        <w:t>z tłumaczeniem na język polski.</w:t>
      </w:r>
    </w:p>
    <w:p w:rsidR="009B153C" w:rsidRPr="009B153C" w:rsidRDefault="00965A82" w:rsidP="009B153C">
      <w:pPr>
        <w:pStyle w:val="Akapitzlist"/>
        <w:numPr>
          <w:ilvl w:val="0"/>
          <w:numId w:val="33"/>
        </w:numPr>
        <w:autoSpaceDE w:val="0"/>
        <w:adjustRightInd w:val="0"/>
        <w:spacing w:line="288" w:lineRule="auto"/>
        <w:jc w:val="both"/>
        <w:rPr>
          <w:rFonts w:ascii="Times New Roman" w:eastAsia="Times New Roman" w:hAnsi="Times New Roman" w:cs="Times New Roman"/>
          <w:b/>
          <w:sz w:val="24"/>
          <w:szCs w:val="24"/>
          <w:lang w:eastAsia="ar-SA"/>
        </w:rPr>
      </w:pPr>
      <w:r w:rsidRPr="004C7767">
        <w:rPr>
          <w:rFonts w:ascii="Times New Roman" w:hAnsi="Times New Roman" w:cs="Times New Roman"/>
          <w:sz w:val="24"/>
          <w:szCs w:val="24"/>
          <w:u w:val="single"/>
        </w:rPr>
        <w:t xml:space="preserve">Zamawiający wymaga, aby przedmiotowe środki dowodowe były opisane </w:t>
      </w:r>
      <w:r w:rsidRPr="004C7767">
        <w:rPr>
          <w:rFonts w:ascii="Times New Roman" w:hAnsi="Times New Roman" w:cs="Times New Roman"/>
          <w:sz w:val="24"/>
          <w:szCs w:val="24"/>
          <w:u w:val="single"/>
        </w:rPr>
        <w:br/>
        <w:t xml:space="preserve">w sposób niebudzący wątpliwości do których pozycji </w:t>
      </w:r>
      <w:r w:rsidR="004C7767">
        <w:rPr>
          <w:rFonts w:ascii="Times New Roman" w:hAnsi="Times New Roman" w:cs="Times New Roman"/>
          <w:i/>
          <w:sz w:val="24"/>
          <w:szCs w:val="24"/>
          <w:u w:val="single"/>
        </w:rPr>
        <w:t>Formularza cenowego</w:t>
      </w:r>
      <w:r w:rsidRPr="004C7767">
        <w:rPr>
          <w:rFonts w:ascii="Times New Roman" w:hAnsi="Times New Roman" w:cs="Times New Roman"/>
          <w:sz w:val="24"/>
          <w:szCs w:val="24"/>
          <w:u w:val="single"/>
        </w:rPr>
        <w:t>, stanowiące</w:t>
      </w:r>
      <w:r w:rsidR="004C7767">
        <w:rPr>
          <w:rFonts w:ascii="Times New Roman" w:hAnsi="Times New Roman" w:cs="Times New Roman"/>
          <w:sz w:val="24"/>
          <w:szCs w:val="24"/>
          <w:u w:val="single"/>
        </w:rPr>
        <w:t xml:space="preserve">go </w:t>
      </w:r>
      <w:r w:rsidRPr="004C7767">
        <w:rPr>
          <w:rFonts w:ascii="Times New Roman" w:hAnsi="Times New Roman" w:cs="Times New Roman"/>
          <w:sz w:val="24"/>
          <w:szCs w:val="24"/>
          <w:u w:val="single"/>
        </w:rPr>
        <w:t>z</w:t>
      </w:r>
      <w:r w:rsidR="004C7767">
        <w:rPr>
          <w:rFonts w:ascii="Times New Roman" w:hAnsi="Times New Roman" w:cs="Times New Roman"/>
          <w:sz w:val="24"/>
          <w:szCs w:val="24"/>
          <w:u w:val="single"/>
        </w:rPr>
        <w:t>ałącznik nr 4</w:t>
      </w:r>
      <w:r w:rsidRPr="004C7767">
        <w:rPr>
          <w:rFonts w:ascii="Times New Roman" w:hAnsi="Times New Roman" w:cs="Times New Roman"/>
          <w:sz w:val="24"/>
          <w:szCs w:val="24"/>
          <w:u w:val="single"/>
        </w:rPr>
        <w:t xml:space="preserve"> do SWZ są dedykowane.</w:t>
      </w:r>
    </w:p>
    <w:p w:rsidR="004C7767" w:rsidRPr="004C7767" w:rsidRDefault="00965A82" w:rsidP="006016D9">
      <w:pPr>
        <w:pStyle w:val="Akapitzlist"/>
        <w:numPr>
          <w:ilvl w:val="0"/>
          <w:numId w:val="33"/>
        </w:numPr>
        <w:autoSpaceDE w:val="0"/>
        <w:adjustRightInd w:val="0"/>
        <w:spacing w:line="288" w:lineRule="auto"/>
        <w:jc w:val="both"/>
        <w:rPr>
          <w:rFonts w:ascii="Times New Roman" w:eastAsia="Times New Roman" w:hAnsi="Times New Roman" w:cs="Times New Roman"/>
          <w:b/>
          <w:sz w:val="24"/>
          <w:szCs w:val="24"/>
          <w:lang w:eastAsia="ar-SA"/>
        </w:rPr>
      </w:pPr>
      <w:r w:rsidRPr="004C7767">
        <w:rPr>
          <w:rFonts w:ascii="Times New Roman" w:hAnsi="Times New Roman" w:cs="Times New Roman"/>
          <w:color w:val="000000"/>
          <w:sz w:val="24"/>
          <w:szCs w:val="24"/>
        </w:rPr>
        <w:t>W przypadku gdy przedmiotowe środki dowodowe zawierają błędy</w:t>
      </w:r>
      <w:r w:rsidR="00E97F52">
        <w:rPr>
          <w:rFonts w:ascii="Times New Roman" w:hAnsi="Times New Roman" w:cs="Times New Roman"/>
          <w:color w:val="000000"/>
          <w:sz w:val="24"/>
          <w:szCs w:val="24"/>
        </w:rPr>
        <w:t>, w tym nie potwierdzają okoliczności, jakich Zamawiający wymagał od dokumentu</w:t>
      </w:r>
      <w:r w:rsidRPr="004C7767">
        <w:rPr>
          <w:rFonts w:ascii="Times New Roman" w:hAnsi="Times New Roman" w:cs="Times New Roman"/>
          <w:color w:val="000000"/>
          <w:sz w:val="24"/>
          <w:szCs w:val="24"/>
        </w:rPr>
        <w:t xml:space="preserve">, zgodnie z art. 107 ust. 2 ustawy </w:t>
      </w:r>
      <w:proofErr w:type="spellStart"/>
      <w:r w:rsidRPr="004C7767">
        <w:rPr>
          <w:rFonts w:ascii="Times New Roman" w:hAnsi="Times New Roman" w:cs="Times New Roman"/>
          <w:color w:val="000000"/>
          <w:sz w:val="24"/>
          <w:szCs w:val="24"/>
        </w:rPr>
        <w:t>Pzp</w:t>
      </w:r>
      <w:proofErr w:type="spellEnd"/>
      <w:r w:rsidRPr="004C7767">
        <w:rPr>
          <w:rFonts w:ascii="Times New Roman" w:hAnsi="Times New Roman" w:cs="Times New Roman"/>
          <w:color w:val="000000"/>
          <w:sz w:val="24"/>
          <w:szCs w:val="24"/>
        </w:rPr>
        <w:t xml:space="preserve"> nie podlegają uzupełnieniu, zatem oferta Wykonawcy zostanie odrzucona na podstawie art. 226 ust. 1 </w:t>
      </w:r>
      <w:proofErr w:type="spellStart"/>
      <w:r w:rsidRPr="004C7767">
        <w:rPr>
          <w:rFonts w:ascii="Times New Roman" w:hAnsi="Times New Roman" w:cs="Times New Roman"/>
          <w:color w:val="000000"/>
          <w:sz w:val="24"/>
          <w:szCs w:val="24"/>
        </w:rPr>
        <w:t>pkt</w:t>
      </w:r>
      <w:proofErr w:type="spellEnd"/>
      <w:r w:rsidRPr="004C7767">
        <w:rPr>
          <w:rFonts w:ascii="Times New Roman" w:hAnsi="Times New Roman" w:cs="Times New Roman"/>
          <w:color w:val="000000"/>
          <w:sz w:val="24"/>
          <w:szCs w:val="24"/>
        </w:rPr>
        <w:t xml:space="preserve"> 2 lit. c</w:t>
      </w:r>
      <w:r w:rsidR="00FF1D5A">
        <w:rPr>
          <w:rStyle w:val="Odwoanieprzypisudolnego"/>
          <w:rFonts w:ascii="Times New Roman" w:hAnsi="Times New Roman" w:cs="Times New Roman"/>
          <w:color w:val="000000"/>
          <w:sz w:val="24"/>
          <w:szCs w:val="24"/>
        </w:rPr>
        <w:footnoteReference w:id="1"/>
      </w:r>
      <w:r w:rsidRPr="004C7767">
        <w:rPr>
          <w:rFonts w:ascii="Times New Roman" w:hAnsi="Times New Roman" w:cs="Times New Roman"/>
          <w:color w:val="000000"/>
          <w:sz w:val="24"/>
          <w:szCs w:val="24"/>
        </w:rPr>
        <w:t xml:space="preserve">, tj. </w:t>
      </w:r>
      <w:r w:rsidRPr="004C7767">
        <w:rPr>
          <w:rFonts w:ascii="Times New Roman" w:hAnsi="Times New Roman" w:cs="Times New Roman"/>
          <w:i/>
          <w:iCs/>
          <w:color w:val="000000"/>
          <w:sz w:val="24"/>
          <w:szCs w:val="24"/>
        </w:rPr>
        <w:t xml:space="preserve">Zamawiający odrzuca ofertę jeżeli została złożona przez wykonawcę, który nie złożył w przewidzianym terminie oświadczenia, o którym mowa w art. 125 ust. 1, lub podmiotowego środka dowodowego, potwierdzających brak podstaw wykluczenia lub spełnianie warunków udziału </w:t>
      </w:r>
      <w:r w:rsidR="004C7767">
        <w:rPr>
          <w:rFonts w:ascii="Times New Roman" w:hAnsi="Times New Roman" w:cs="Times New Roman"/>
          <w:i/>
          <w:iCs/>
          <w:color w:val="000000"/>
          <w:sz w:val="24"/>
          <w:szCs w:val="24"/>
        </w:rPr>
        <w:br/>
      </w:r>
      <w:r w:rsidRPr="004C7767">
        <w:rPr>
          <w:rFonts w:ascii="Times New Roman" w:hAnsi="Times New Roman" w:cs="Times New Roman"/>
          <w:i/>
          <w:iCs/>
          <w:color w:val="000000"/>
          <w:sz w:val="24"/>
          <w:szCs w:val="24"/>
        </w:rPr>
        <w:t>w postępowaniu, przedmiotowego środka dowodowego, lub innych dokumentów lub oświadczeń.</w:t>
      </w:r>
    </w:p>
    <w:p w:rsidR="00965A82" w:rsidRPr="00D86402" w:rsidRDefault="00965A82" w:rsidP="006016D9">
      <w:pPr>
        <w:pStyle w:val="Akapitzlist"/>
        <w:numPr>
          <w:ilvl w:val="0"/>
          <w:numId w:val="33"/>
        </w:numPr>
        <w:autoSpaceDE w:val="0"/>
        <w:adjustRightInd w:val="0"/>
        <w:spacing w:line="288" w:lineRule="auto"/>
        <w:jc w:val="both"/>
        <w:rPr>
          <w:rFonts w:ascii="Times New Roman" w:eastAsia="Times New Roman" w:hAnsi="Times New Roman" w:cs="Times New Roman"/>
          <w:b/>
          <w:sz w:val="24"/>
          <w:szCs w:val="24"/>
          <w:lang w:eastAsia="ar-SA"/>
        </w:rPr>
      </w:pPr>
      <w:r w:rsidRPr="004C7767">
        <w:rPr>
          <w:rFonts w:ascii="Times New Roman" w:hAnsi="Times New Roman" w:cs="Times New Roman"/>
          <w:sz w:val="24"/>
          <w:szCs w:val="24"/>
        </w:rPr>
        <w:t xml:space="preserve">Przedmiotowe środki dowodowe muszą zostać złożone zgodnie z Rozporządzeniem Prezesa Rady Ministrów z dnia 30 grudnia 2020 r. </w:t>
      </w:r>
      <w:r w:rsidRPr="004C7767">
        <w:rPr>
          <w:rFonts w:ascii="Times New Roman" w:hAnsi="Times New Roman" w:cs="Times New Roman"/>
          <w:i/>
          <w:sz w:val="24"/>
          <w:szCs w:val="24"/>
        </w:rPr>
        <w:t xml:space="preserve">w sprawie sposobu sporządzania </w:t>
      </w:r>
      <w:r w:rsidRPr="004C7767">
        <w:rPr>
          <w:rFonts w:ascii="Times New Roman" w:hAnsi="Times New Roman" w:cs="Times New Roman"/>
          <w:i/>
          <w:sz w:val="24"/>
          <w:szCs w:val="24"/>
        </w:rPr>
        <w:br/>
        <w:t>i przekazywania informacji oraz wymagań technicznych dla dokumentów elektronicznych oraz środków komunikacji elektronicznej w postępowaniu o udzielenie zamówienia publicznego lub konkursie</w:t>
      </w:r>
      <w:r w:rsidRPr="004C7767">
        <w:rPr>
          <w:rFonts w:ascii="Times New Roman" w:hAnsi="Times New Roman" w:cs="Times New Roman"/>
          <w:sz w:val="24"/>
          <w:szCs w:val="24"/>
        </w:rPr>
        <w:t xml:space="preserve"> (Dz. U. z 2020 r., poz. 2452). W szczególności należy zwrócić uwagę na § 6 i § 7 ww. rozporządzenia. </w:t>
      </w:r>
    </w:p>
    <w:p w:rsidR="00D86402" w:rsidRPr="00D86402" w:rsidRDefault="00D86402" w:rsidP="00D86402">
      <w:pPr>
        <w:pStyle w:val="Akapitzlist"/>
        <w:autoSpaceDE w:val="0"/>
        <w:adjustRightInd w:val="0"/>
        <w:spacing w:line="288" w:lineRule="auto"/>
        <w:ind w:left="578"/>
        <w:jc w:val="both"/>
        <w:rPr>
          <w:rFonts w:ascii="Times New Roman" w:eastAsia="Times New Roman" w:hAnsi="Times New Roman" w:cs="Times New Roman"/>
          <w:b/>
          <w:sz w:val="24"/>
          <w:szCs w:val="24"/>
          <w:lang w:eastAsia="ar-SA"/>
        </w:rPr>
      </w:pPr>
    </w:p>
    <w:p w:rsidR="00CA4E83" w:rsidRPr="008B2E8D" w:rsidRDefault="00B50742" w:rsidP="00767EE1">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ROZDZIAŁ </w:t>
      </w:r>
      <w:r w:rsidR="00A13CBD">
        <w:rPr>
          <w:rFonts w:ascii="Times New Roman" w:eastAsia="Times New Roman" w:hAnsi="Times New Roman" w:cs="Times New Roman"/>
          <w:b/>
          <w:sz w:val="24"/>
          <w:szCs w:val="24"/>
          <w:lang w:eastAsia="ar-SA"/>
        </w:rPr>
        <w:t>V</w:t>
      </w:r>
    </w:p>
    <w:p w:rsidR="00FE341E" w:rsidRPr="005204B5" w:rsidRDefault="00A55249" w:rsidP="00767EE1">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8B2E8D">
        <w:rPr>
          <w:rFonts w:ascii="Times New Roman" w:eastAsia="Times New Roman" w:hAnsi="Times New Roman" w:cs="Times New Roman"/>
          <w:b/>
          <w:sz w:val="24"/>
          <w:szCs w:val="24"/>
          <w:lang w:eastAsia="ar-SA"/>
        </w:rPr>
        <w:t xml:space="preserve">Termin i </w:t>
      </w:r>
      <w:r w:rsidRPr="005204B5">
        <w:rPr>
          <w:rFonts w:ascii="Times New Roman" w:eastAsia="Times New Roman" w:hAnsi="Times New Roman" w:cs="Times New Roman"/>
          <w:b/>
          <w:sz w:val="24"/>
          <w:szCs w:val="24"/>
          <w:lang w:eastAsia="ar-SA"/>
        </w:rPr>
        <w:t>miejsce wykonania zamówienia</w:t>
      </w:r>
    </w:p>
    <w:p w:rsidR="005204B5" w:rsidRPr="00AD38F5" w:rsidRDefault="005204B5" w:rsidP="006016D9">
      <w:pPr>
        <w:pStyle w:val="pkt"/>
        <w:numPr>
          <w:ilvl w:val="0"/>
          <w:numId w:val="29"/>
        </w:numPr>
        <w:spacing w:before="0" w:after="0" w:line="288" w:lineRule="auto"/>
        <w:ind w:left="426" w:hanging="284"/>
      </w:pPr>
      <w:r w:rsidRPr="00AD38F5">
        <w:t>Umowa w sprawie realizacji zamówienia zostanie zawarta na czas oznaczony.</w:t>
      </w:r>
    </w:p>
    <w:p w:rsidR="00AD38F5" w:rsidRPr="00AD38F5" w:rsidRDefault="005204B5" w:rsidP="006016D9">
      <w:pPr>
        <w:pStyle w:val="pkt"/>
        <w:numPr>
          <w:ilvl w:val="0"/>
          <w:numId w:val="29"/>
        </w:numPr>
        <w:spacing w:before="0" w:after="0" w:line="288" w:lineRule="auto"/>
        <w:ind w:left="426" w:hanging="284"/>
      </w:pPr>
      <w:r w:rsidRPr="00AD38F5">
        <w:t xml:space="preserve">Termin realizacji zamówienia: </w:t>
      </w:r>
      <w:r w:rsidRPr="00AD38F5">
        <w:rPr>
          <w:b/>
        </w:rPr>
        <w:t xml:space="preserve">przedmiot zamówienia należy </w:t>
      </w:r>
      <w:r w:rsidR="00C956A4" w:rsidRPr="00AD38F5">
        <w:rPr>
          <w:b/>
        </w:rPr>
        <w:t xml:space="preserve">wykonać w terminie </w:t>
      </w:r>
      <w:r w:rsidR="0064311D" w:rsidRPr="00AD38F5">
        <w:rPr>
          <w:b/>
        </w:rPr>
        <w:br/>
      </w:r>
      <w:r w:rsidR="006268F0" w:rsidRPr="00AD38F5">
        <w:rPr>
          <w:b/>
        </w:rPr>
        <w:t>4</w:t>
      </w:r>
      <w:r w:rsidR="00ED15AA" w:rsidRPr="00AD38F5">
        <w:rPr>
          <w:b/>
        </w:rPr>
        <w:t xml:space="preserve"> </w:t>
      </w:r>
      <w:r w:rsidR="007F47E1" w:rsidRPr="00AD38F5">
        <w:rPr>
          <w:b/>
        </w:rPr>
        <w:t>miesięcy</w:t>
      </w:r>
      <w:r w:rsidR="00ED15AA" w:rsidRPr="00AD38F5">
        <w:rPr>
          <w:b/>
        </w:rPr>
        <w:t xml:space="preserve"> od daty podpisania umowy</w:t>
      </w:r>
      <w:r w:rsidR="009220EA">
        <w:t>.</w:t>
      </w:r>
    </w:p>
    <w:p w:rsidR="00AD38F5" w:rsidRPr="00AD38F5" w:rsidRDefault="00AD38F5" w:rsidP="006016D9">
      <w:pPr>
        <w:pStyle w:val="pkt"/>
        <w:numPr>
          <w:ilvl w:val="0"/>
          <w:numId w:val="29"/>
        </w:numPr>
        <w:spacing w:before="0" w:after="0" w:line="288" w:lineRule="auto"/>
        <w:ind w:left="426" w:hanging="284"/>
      </w:pPr>
      <w:r w:rsidRPr="00AD38F5">
        <w:rPr>
          <w:lang w:eastAsia="pl-PL"/>
        </w:rPr>
        <w:t xml:space="preserve">Zamawiający wskazuje, że termin realizacji </w:t>
      </w:r>
      <w:r w:rsidR="00D87251">
        <w:rPr>
          <w:lang w:eastAsia="pl-PL"/>
        </w:rPr>
        <w:t>niniejszego zamówienia</w:t>
      </w:r>
      <w:r w:rsidRPr="00AD38F5">
        <w:rPr>
          <w:lang w:eastAsia="pl-PL"/>
        </w:rPr>
        <w:t xml:space="preserve"> jest ściśle związany </w:t>
      </w:r>
      <w:r w:rsidR="009220EA">
        <w:rPr>
          <w:lang w:eastAsia="pl-PL"/>
        </w:rPr>
        <w:br/>
      </w:r>
      <w:r w:rsidRPr="00AD38F5">
        <w:rPr>
          <w:lang w:eastAsia="pl-PL"/>
        </w:rPr>
        <w:t xml:space="preserve">z trwającymi pracami budowlanymi </w:t>
      </w:r>
      <w:r w:rsidR="009220EA">
        <w:rPr>
          <w:lang w:eastAsia="pl-PL"/>
        </w:rPr>
        <w:t>realizowanymi w ramach</w:t>
      </w:r>
      <w:r w:rsidRPr="00AD38F5">
        <w:rPr>
          <w:lang w:eastAsia="pl-PL"/>
        </w:rPr>
        <w:t xml:space="preserve"> inwestycji</w:t>
      </w:r>
      <w:r w:rsidR="009220EA">
        <w:rPr>
          <w:lang w:eastAsia="pl-PL"/>
        </w:rPr>
        <w:t xml:space="preserve"> pn.</w:t>
      </w:r>
      <w:r w:rsidRPr="00AD38F5">
        <w:rPr>
          <w:lang w:eastAsia="pl-PL"/>
        </w:rPr>
        <w:t xml:space="preserve"> </w:t>
      </w:r>
      <w:r w:rsidR="009220EA" w:rsidRPr="009220EA">
        <w:rPr>
          <w:i/>
          <w:lang w:eastAsia="pl-PL"/>
        </w:rPr>
        <w:t>„</w:t>
      </w:r>
      <w:r w:rsidRPr="009220EA">
        <w:rPr>
          <w:i/>
          <w:lang w:eastAsia="pl-PL"/>
        </w:rPr>
        <w:t>Przebudowa segmentów F i G budynku głównego Szkoły Policji w Pile</w:t>
      </w:r>
      <w:r w:rsidR="009220EA" w:rsidRPr="009220EA">
        <w:rPr>
          <w:i/>
          <w:lang w:eastAsia="pl-PL"/>
        </w:rPr>
        <w:t>”</w:t>
      </w:r>
      <w:r w:rsidRPr="00AD38F5">
        <w:rPr>
          <w:lang w:eastAsia="pl-PL"/>
        </w:rPr>
        <w:t xml:space="preserve">. </w:t>
      </w:r>
      <w:r w:rsidR="009220EA">
        <w:rPr>
          <w:lang w:eastAsia="pl-PL"/>
        </w:rPr>
        <w:t>W związku z tym, Zamawiający</w:t>
      </w:r>
      <w:r w:rsidR="00D87251">
        <w:rPr>
          <w:lang w:eastAsia="pl-PL"/>
        </w:rPr>
        <w:t xml:space="preserve"> dopuszcza możliwość</w:t>
      </w:r>
      <w:r w:rsidR="00A2457E">
        <w:rPr>
          <w:lang w:eastAsia="pl-PL"/>
        </w:rPr>
        <w:t xml:space="preserve"> przedłużenia</w:t>
      </w:r>
      <w:r w:rsidRPr="00AD38F5">
        <w:rPr>
          <w:lang w:eastAsia="pl-PL"/>
        </w:rPr>
        <w:t xml:space="preserve"> terminu realizacji </w:t>
      </w:r>
      <w:r w:rsidR="00D87251">
        <w:rPr>
          <w:lang w:eastAsia="pl-PL"/>
        </w:rPr>
        <w:t xml:space="preserve">przedmiotowego zamówienia, </w:t>
      </w:r>
      <w:r w:rsidRPr="00AD38F5">
        <w:rPr>
          <w:lang w:eastAsia="pl-PL"/>
        </w:rPr>
        <w:t xml:space="preserve">jeżeli </w:t>
      </w:r>
      <w:r w:rsidR="00D87251">
        <w:rPr>
          <w:lang w:eastAsia="pl-PL"/>
        </w:rPr>
        <w:t>zmianie (przedłużeniu)</w:t>
      </w:r>
      <w:r w:rsidRPr="00AD38F5">
        <w:rPr>
          <w:lang w:eastAsia="pl-PL"/>
        </w:rPr>
        <w:t xml:space="preserve"> ulegnie termin zakończenia robót budowlanych, jednakże nie później niż do 30 września 2025</w:t>
      </w:r>
      <w:r w:rsidR="009220EA">
        <w:rPr>
          <w:lang w:eastAsia="pl-PL"/>
        </w:rPr>
        <w:t xml:space="preserve"> </w:t>
      </w:r>
      <w:r w:rsidRPr="00AD38F5">
        <w:rPr>
          <w:lang w:eastAsia="pl-PL"/>
        </w:rPr>
        <w:t>r.</w:t>
      </w:r>
    </w:p>
    <w:p w:rsidR="00936ECB" w:rsidRPr="00FC12DB" w:rsidRDefault="009D566E" w:rsidP="00FC12DB">
      <w:pPr>
        <w:pStyle w:val="pkt"/>
        <w:numPr>
          <w:ilvl w:val="0"/>
          <w:numId w:val="29"/>
        </w:numPr>
        <w:spacing w:before="0" w:after="0" w:line="288" w:lineRule="auto"/>
        <w:ind w:left="426" w:hanging="284"/>
      </w:pPr>
      <w:r w:rsidRPr="00AD38F5">
        <w:t xml:space="preserve">Montaż umeblowania może odbywać się </w:t>
      </w:r>
      <w:r w:rsidR="009B153C">
        <w:t xml:space="preserve">po uprzednim uzgodnieniu z Zamawiającym </w:t>
      </w:r>
      <w:r w:rsidR="009B153C">
        <w:br/>
      </w:r>
      <w:r w:rsidRPr="00AD38F5">
        <w:t>w dni roboc</w:t>
      </w:r>
      <w:r w:rsidR="009B153C">
        <w:t xml:space="preserve">ze (od poniedziałku do piątku) </w:t>
      </w:r>
      <w:r w:rsidRPr="00AD38F5">
        <w:t>w godzinach 7:30 – 18:00</w:t>
      </w:r>
      <w:r w:rsidR="005204B5" w:rsidRPr="00AD38F5">
        <w:t xml:space="preserve">. </w:t>
      </w:r>
    </w:p>
    <w:p w:rsidR="009B153C" w:rsidRDefault="009B153C" w:rsidP="009B153C">
      <w:pPr>
        <w:autoSpaceDE w:val="0"/>
        <w:adjustRightInd w:val="0"/>
        <w:spacing w:line="288" w:lineRule="auto"/>
        <w:jc w:val="both"/>
        <w:rPr>
          <w:rFonts w:eastAsiaTheme="minorHAnsi"/>
          <w:b/>
          <w:color w:val="000000"/>
          <w:lang w:eastAsia="en-US"/>
        </w:rPr>
      </w:pPr>
    </w:p>
    <w:p w:rsidR="009B153C" w:rsidRDefault="009B153C" w:rsidP="009B153C">
      <w:pPr>
        <w:autoSpaceDE w:val="0"/>
        <w:adjustRightInd w:val="0"/>
        <w:spacing w:line="288" w:lineRule="auto"/>
        <w:jc w:val="both"/>
        <w:rPr>
          <w:rFonts w:eastAsiaTheme="minorHAnsi"/>
          <w:b/>
          <w:color w:val="000000"/>
          <w:lang w:eastAsia="en-US"/>
        </w:rPr>
      </w:pPr>
    </w:p>
    <w:p w:rsidR="009B153C" w:rsidRDefault="009B153C" w:rsidP="009B153C">
      <w:pPr>
        <w:autoSpaceDE w:val="0"/>
        <w:adjustRightInd w:val="0"/>
        <w:spacing w:line="288" w:lineRule="auto"/>
        <w:jc w:val="both"/>
        <w:rPr>
          <w:rFonts w:eastAsiaTheme="minorHAnsi"/>
          <w:b/>
          <w:color w:val="000000"/>
          <w:lang w:eastAsia="en-US"/>
        </w:rPr>
      </w:pPr>
    </w:p>
    <w:p w:rsidR="007C6F0C" w:rsidRDefault="007C6F0C" w:rsidP="009B153C">
      <w:pPr>
        <w:autoSpaceDE w:val="0"/>
        <w:adjustRightInd w:val="0"/>
        <w:spacing w:line="288" w:lineRule="auto"/>
        <w:jc w:val="both"/>
        <w:rPr>
          <w:rFonts w:eastAsiaTheme="minorHAnsi"/>
          <w:b/>
          <w:color w:val="000000"/>
          <w:lang w:eastAsia="en-US"/>
        </w:rPr>
      </w:pPr>
    </w:p>
    <w:p w:rsidR="009B153C" w:rsidRDefault="009B153C" w:rsidP="00023460">
      <w:pPr>
        <w:autoSpaceDE w:val="0"/>
        <w:adjustRightInd w:val="0"/>
        <w:spacing w:line="288" w:lineRule="auto"/>
        <w:jc w:val="both"/>
        <w:rPr>
          <w:rFonts w:eastAsiaTheme="minorHAnsi"/>
          <w:b/>
          <w:color w:val="000000"/>
          <w:lang w:eastAsia="en-US"/>
        </w:rPr>
      </w:pPr>
    </w:p>
    <w:p w:rsidR="00A5456F" w:rsidRPr="008B2E8D" w:rsidRDefault="00A5456F" w:rsidP="00704AB7">
      <w:pPr>
        <w:autoSpaceDE w:val="0"/>
        <w:adjustRightInd w:val="0"/>
        <w:spacing w:line="288" w:lineRule="auto"/>
        <w:ind w:left="283" w:hanging="425"/>
        <w:jc w:val="both"/>
        <w:rPr>
          <w:rFonts w:eastAsiaTheme="minorHAnsi"/>
          <w:b/>
          <w:color w:val="000000"/>
          <w:lang w:eastAsia="en-US"/>
        </w:rPr>
      </w:pPr>
      <w:r w:rsidRPr="008B2E8D">
        <w:rPr>
          <w:rFonts w:eastAsiaTheme="minorHAnsi"/>
          <w:b/>
          <w:color w:val="000000"/>
          <w:lang w:eastAsia="en-US"/>
        </w:rPr>
        <w:t>ROZDZIAŁ V</w:t>
      </w:r>
      <w:r w:rsidR="00B50742">
        <w:rPr>
          <w:rFonts w:eastAsiaTheme="minorHAnsi"/>
          <w:b/>
          <w:color w:val="000000"/>
          <w:lang w:eastAsia="en-US"/>
        </w:rPr>
        <w:t>I</w:t>
      </w:r>
    </w:p>
    <w:p w:rsidR="00C839EB" w:rsidRPr="008B2E8D" w:rsidRDefault="00AF3BCE" w:rsidP="00704AB7">
      <w:pPr>
        <w:autoSpaceDE w:val="0"/>
        <w:adjustRightInd w:val="0"/>
        <w:spacing w:after="120" w:line="288" w:lineRule="auto"/>
        <w:ind w:left="-142"/>
        <w:jc w:val="both"/>
        <w:rPr>
          <w:rFonts w:eastAsiaTheme="minorHAnsi"/>
          <w:b/>
          <w:color w:val="000000"/>
          <w:lang w:eastAsia="en-US"/>
        </w:rPr>
      </w:pPr>
      <w:r w:rsidRPr="008B2E8D">
        <w:rPr>
          <w:rFonts w:eastAsiaTheme="minorHAnsi"/>
          <w:b/>
          <w:color w:val="000000"/>
          <w:lang w:eastAsia="en-US"/>
        </w:rPr>
        <w:t>Informacja o środkach komunikacji elektronicznej, przy użyciu których Zamawiający będzi</w:t>
      </w:r>
      <w:r w:rsidR="00CC3235" w:rsidRPr="008B2E8D">
        <w:rPr>
          <w:rFonts w:eastAsiaTheme="minorHAnsi"/>
          <w:b/>
          <w:color w:val="000000"/>
          <w:lang w:eastAsia="en-US"/>
        </w:rPr>
        <w:t>e komunikował się z Wykonawcami</w:t>
      </w:r>
      <w:r w:rsidRPr="008B2E8D">
        <w:rPr>
          <w:rFonts w:eastAsiaTheme="minorHAnsi"/>
          <w:b/>
          <w:color w:val="000000"/>
          <w:lang w:eastAsia="en-US"/>
        </w:rPr>
        <w:t xml:space="preserve"> oraz informacje o wymaganiach technicznych </w:t>
      </w:r>
      <w:r w:rsidR="00A5456F" w:rsidRPr="008B2E8D">
        <w:rPr>
          <w:rFonts w:eastAsiaTheme="minorHAnsi"/>
          <w:b/>
          <w:color w:val="000000"/>
          <w:lang w:eastAsia="en-US"/>
        </w:rPr>
        <w:br/>
      </w:r>
      <w:r w:rsidRPr="008B2E8D">
        <w:rPr>
          <w:rFonts w:eastAsiaTheme="minorHAnsi"/>
          <w:b/>
          <w:color w:val="000000"/>
          <w:lang w:eastAsia="en-US"/>
        </w:rPr>
        <w:t xml:space="preserve">i organizacyjnych sporządzania, wysyłania i odbierania korespondencji elektronicznej  </w:t>
      </w:r>
    </w:p>
    <w:p w:rsidR="00B870CA" w:rsidRPr="008B2E8D" w:rsidRDefault="005D18E6" w:rsidP="00704AB7">
      <w:pPr>
        <w:autoSpaceDE w:val="0"/>
        <w:adjustRightInd w:val="0"/>
        <w:spacing w:line="288" w:lineRule="auto"/>
        <w:ind w:left="284"/>
        <w:jc w:val="both"/>
        <w:rPr>
          <w:b/>
          <w:color w:val="000000"/>
          <w:u w:val="single"/>
        </w:rPr>
      </w:pPr>
      <w:r w:rsidRPr="008B2E8D">
        <w:rPr>
          <w:b/>
          <w:color w:val="000000"/>
          <w:u w:val="single"/>
        </w:rPr>
        <w:t xml:space="preserve">A. </w:t>
      </w:r>
      <w:r w:rsidR="00DE69CC" w:rsidRPr="008B2E8D">
        <w:rPr>
          <w:b/>
          <w:color w:val="000000"/>
          <w:u w:val="single"/>
        </w:rPr>
        <w:t>Informacje ogólne</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2020 r., poz. 344.).</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006512FF" w:rsidRPr="008B2E8D">
        <w:rPr>
          <w:rFonts w:ascii="Times New Roman" w:hAnsi="Times New Roman" w:cs="Times New Roman"/>
          <w:i/>
          <w:sz w:val="24"/>
          <w:szCs w:val="24"/>
        </w:rPr>
        <w:br/>
      </w:r>
      <w:r w:rsidRPr="008B2E8D">
        <w:rPr>
          <w:rFonts w:ascii="Times New Roman" w:hAnsi="Times New Roman" w:cs="Times New Roman"/>
          <w:i/>
          <w:sz w:val="24"/>
          <w:szCs w:val="24"/>
        </w:rPr>
        <w:t>o udzielenie zamówienia publicznego lub konkursie</w:t>
      </w:r>
      <w:r w:rsidRPr="008B2E8D">
        <w:rPr>
          <w:rFonts w:ascii="Times New Roman" w:hAnsi="Times New Roman" w:cs="Times New Roman"/>
          <w:sz w:val="24"/>
          <w:szCs w:val="24"/>
        </w:rPr>
        <w:t xml:space="preserve"> (Dz. U. z 2020 r., poz. 2452).</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Link do postępowania dostępny jest na stronie operatora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pod adresem: </w:t>
      </w:r>
      <w:hyperlink r:id="rId14" w:history="1">
        <w:r w:rsidR="00DA680D" w:rsidRPr="003B2D80">
          <w:rPr>
            <w:rFonts w:ascii="Times New Roman" w:eastAsia="SimSun" w:hAnsi="Times New Roman" w:cs="Lucida Sans"/>
            <w:b/>
            <w:i/>
            <w:color w:val="0000FF"/>
            <w:kern w:val="3"/>
            <w:sz w:val="24"/>
            <w:szCs w:val="24"/>
            <w:u w:val="single"/>
            <w:lang w:eastAsia="zh-CN" w:bidi="hi-IN"/>
          </w:rPr>
          <w:t>https://platformazakupowa.pl/transakcja/1092548</w:t>
        </w:r>
      </w:hyperlink>
      <w:r w:rsidRPr="008B2E8D">
        <w:rPr>
          <w:rFonts w:ascii="Times New Roman" w:hAnsi="Times New Roman" w:cs="Times New Roman"/>
          <w:i/>
          <w:sz w:val="24"/>
          <w:szCs w:val="24"/>
        </w:rPr>
        <w:t xml:space="preserve"> </w:t>
      </w:r>
      <w:r w:rsidRPr="008B2E8D">
        <w:rPr>
          <w:rFonts w:ascii="Times New Roman" w:hAnsi="Times New Roman" w:cs="Times New Roman"/>
          <w:color w:val="000000"/>
          <w:sz w:val="24"/>
          <w:szCs w:val="24"/>
        </w:rPr>
        <w:t>oraz na stronie Zamawiającego.</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Zamawiający w zakresie pytań:</w:t>
      </w:r>
    </w:p>
    <w:p w:rsidR="00B870CA" w:rsidRPr="008B2E8D" w:rsidRDefault="004611F8" w:rsidP="00704AB7">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5"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8B2E8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2"/>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lastRenderedPageBreak/>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3"/>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W przypadku większych plików zalecamy skorzystać z instrukcji pakowania plików dzieląc je na mniejsze paczki po np. 150 MB każda</w:t>
      </w:r>
      <w:r w:rsidR="009B153C">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D27449">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w:t>
      </w:r>
      <w:r w:rsidR="009B153C">
        <w:rPr>
          <w:rFonts w:ascii="Times New Roman" w:hAnsi="Times New Roman" w:cs="Times New Roman"/>
          <w:sz w:val="24"/>
          <w:szCs w:val="24"/>
        </w:rPr>
        <w:t xml:space="preserve">omenduje wykorzystanie formatu: </w:t>
      </w:r>
      <w:r w:rsidRPr="008B2E8D">
        <w:rPr>
          <w:rFonts w:ascii="Times New Roman" w:hAnsi="Times New Roman" w:cs="Times New Roman"/>
          <w:sz w:val="24"/>
          <w:szCs w:val="24"/>
        </w:rPr>
        <w:t>.zip.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Obwieszczeniem Prezesa Rady Ministrów z dnia 9 listopada 2017 r. </w:t>
      </w:r>
      <w:r w:rsidRPr="008B2E8D">
        <w:rPr>
          <w:rFonts w:ascii="Times New Roman" w:hAnsi="Times New Roman" w:cs="Times New Roman"/>
          <w:i/>
          <w:sz w:val="24"/>
          <w:szCs w:val="24"/>
        </w:rPr>
        <w:t xml:space="preserve">w sprawie ogłoszenia jednolitego tekstu rozporządzenia Rady Ministrów 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s</w:t>
      </w:r>
      <w:r w:rsidR="009B153C">
        <w:rPr>
          <w:rFonts w:ascii="Times New Roman" w:hAnsi="Times New Roman" w:cs="Times New Roman"/>
          <w:color w:val="000000"/>
          <w:sz w:val="24"/>
          <w:szCs w:val="24"/>
        </w:rPr>
        <w:t xml:space="preserve">ynchronizuje się automatycznie </w:t>
      </w:r>
      <w:r w:rsidRPr="008B2E8D">
        <w:rPr>
          <w:rFonts w:ascii="Times New Roman" w:hAnsi="Times New Roman" w:cs="Times New Roman"/>
          <w:color w:val="000000"/>
          <w:sz w:val="24"/>
          <w:szCs w:val="24"/>
        </w:rPr>
        <w:t>z serwerem Głównego Urzędu Miar.</w:t>
      </w:r>
    </w:p>
    <w:p w:rsidR="00B870CA" w:rsidRPr="008B2E8D" w:rsidRDefault="005D18E6" w:rsidP="008B2E8D">
      <w:pPr>
        <w:autoSpaceDE w:val="0"/>
        <w:adjustRightInd w:val="0"/>
        <w:spacing w:line="288" w:lineRule="auto"/>
        <w:jc w:val="both"/>
        <w:rPr>
          <w:rFonts w:eastAsiaTheme="minorHAnsi"/>
          <w:b/>
          <w:color w:val="000000"/>
          <w:u w:val="single"/>
          <w:lang w:eastAsia="en-US"/>
        </w:rPr>
      </w:pPr>
      <w:r w:rsidRPr="008B2E8D">
        <w:rPr>
          <w:b/>
          <w:color w:val="000000"/>
          <w:u w:val="single"/>
        </w:rPr>
        <w:t xml:space="preserve">B. </w:t>
      </w:r>
      <w:r w:rsidR="00B870CA" w:rsidRPr="008B2E8D">
        <w:rPr>
          <w:b/>
          <w:color w:val="000000"/>
          <w:u w:val="single"/>
        </w:rPr>
        <w:t>Złożenie oferty</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9B153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6" w:history="1">
        <w:r w:rsidR="00DA680D" w:rsidRPr="003B2D80">
          <w:rPr>
            <w:rFonts w:ascii="Times New Roman" w:eastAsia="SimSun" w:hAnsi="Times New Roman" w:cs="Lucida Sans"/>
            <w:b/>
            <w:i/>
            <w:color w:val="0000FF"/>
            <w:kern w:val="3"/>
            <w:sz w:val="24"/>
            <w:szCs w:val="24"/>
            <w:u w:val="single"/>
            <w:lang w:eastAsia="zh-CN" w:bidi="hi-IN"/>
          </w:rPr>
          <w:t>https://platformazakupowa.pl/transakcja/1092548</w:t>
        </w:r>
      </w:hyperlink>
      <w:r w:rsidR="000058D4">
        <w:rPr>
          <w:rFonts w:ascii="Times New Roman" w:hAnsi="Times New Roman" w:cs="Times New Roman"/>
          <w:i/>
          <w:sz w:val="24"/>
          <w:szCs w:val="24"/>
        </w:rPr>
        <w:t xml:space="preserve"> </w:t>
      </w:r>
      <w:r w:rsidR="004611F8" w:rsidRPr="008B2E8D">
        <w:rPr>
          <w:rFonts w:ascii="Times New Roman" w:eastAsia="Times New Roman" w:hAnsi="Times New Roman" w:cs="Times New Roman"/>
          <w:sz w:val="24"/>
          <w:szCs w:val="24"/>
          <w:lang w:eastAsia="ar-SA"/>
        </w:rPr>
        <w:t xml:space="preserve">w konkretnym </w:t>
      </w:r>
      <w:r w:rsidRPr="008B2E8D">
        <w:rPr>
          <w:rFonts w:ascii="Times New Roman" w:eastAsia="Times New Roman" w:hAnsi="Times New Roman" w:cs="Times New Roman"/>
          <w:sz w:val="24"/>
          <w:szCs w:val="24"/>
          <w:lang w:eastAsia="ar-SA"/>
        </w:rPr>
        <w:t>postępowaniu w sprawie udzielenia zamówienia publicznego.</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xml:space="preserve">, które Wykonawca </w:t>
      </w:r>
      <w:r w:rsidRPr="008B2E8D">
        <w:rPr>
          <w:rFonts w:ascii="Times New Roman" w:eastAsia="Times New Roman" w:hAnsi="Times New Roman" w:cs="Times New Roman"/>
          <w:sz w:val="24"/>
          <w:szCs w:val="24"/>
          <w:lang w:eastAsia="ar-SA"/>
        </w:rPr>
        <w:lastRenderedPageBreak/>
        <w:t>zastrzeże jako tajemnicę przedsiębiorstwa, powinny zostać załączone w osobnym miejscu w kroku 1 składania oferty przeznaczonym na zamieszczenie tajemnicy przedsiębiorstwa.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D27449">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8B2E8D">
      <w:pPr>
        <w:spacing w:line="288" w:lineRule="auto"/>
        <w:ind w:left="1276" w:hanging="567"/>
        <w:jc w:val="both"/>
        <w:rPr>
          <w:lang w:eastAsia="ar-SA"/>
        </w:rPr>
      </w:pPr>
      <w:r w:rsidRPr="008B2E8D">
        <w:rPr>
          <w:lang w:eastAsia="ar-SA"/>
        </w:rPr>
        <w:t>9.1.</w:t>
      </w:r>
      <w:r w:rsidRPr="008B2E8D">
        <w:rPr>
          <w:lang w:eastAsia="ar-SA"/>
        </w:rPr>
        <w:tab/>
        <w:t>Pobierz wszystkie pliki dołączone do postępowania na swój komputer,</w:t>
      </w:r>
    </w:p>
    <w:p w:rsidR="00B870CA" w:rsidRPr="008B2E8D" w:rsidRDefault="00B870CA" w:rsidP="008B2E8D">
      <w:pPr>
        <w:spacing w:line="288" w:lineRule="auto"/>
        <w:ind w:left="1276" w:hanging="567"/>
        <w:jc w:val="both"/>
        <w:rPr>
          <w:lang w:eastAsia="ar-SA"/>
        </w:rPr>
      </w:pPr>
      <w:r w:rsidRPr="008B2E8D">
        <w:rPr>
          <w:lang w:eastAsia="ar-SA"/>
        </w:rPr>
        <w:t>9.2.</w:t>
      </w:r>
      <w:r w:rsidRPr="008B2E8D">
        <w:rPr>
          <w:lang w:eastAsia="ar-SA"/>
        </w:rPr>
        <w:tab/>
        <w:t>Wypełnij pliki na swoim komputerze, a następnie podpisz pliki, które zamierzasz dołączyć do oferty kwalifikowanym podpisem elektronicznym, podpisem zaufanym lub podpisem osobistym.</w:t>
      </w:r>
    </w:p>
    <w:p w:rsidR="00B870CA" w:rsidRPr="008B2E8D" w:rsidRDefault="00B870CA" w:rsidP="008B2E8D">
      <w:pPr>
        <w:spacing w:line="288" w:lineRule="auto"/>
        <w:ind w:left="1276" w:hanging="567"/>
        <w:jc w:val="both"/>
        <w:rPr>
          <w:lang w:eastAsia="ar-SA"/>
        </w:rPr>
      </w:pPr>
      <w:r w:rsidRPr="008B2E8D">
        <w:rPr>
          <w:lang w:eastAsia="ar-SA"/>
        </w:rPr>
        <w:t>9.3.</w:t>
      </w:r>
      <w:r w:rsidRPr="008B2E8D">
        <w:rPr>
          <w:lang w:eastAsia="ar-SA"/>
        </w:rPr>
        <w:tab/>
        <w:t xml:space="preserve">Dołącz wszystkie podpisane pliki do </w:t>
      </w:r>
      <w:r w:rsidRPr="008B2E8D">
        <w:rPr>
          <w:i/>
          <w:lang w:eastAsia="ar-SA"/>
        </w:rPr>
        <w:t>Formularza składania oferty</w:t>
      </w:r>
      <w:r w:rsidRPr="008B2E8D">
        <w:rPr>
          <w:lang w:eastAsia="ar-SA"/>
        </w:rPr>
        <w:t xml:space="preserve"> </w:t>
      </w:r>
      <w:r w:rsidRPr="008B2E8D">
        <w:rPr>
          <w:lang w:eastAsia="ar-SA"/>
        </w:rPr>
        <w:br/>
        <w:t xml:space="preserve">na </w:t>
      </w:r>
      <w:hyperlink r:id="rId17" w:history="1">
        <w:r w:rsidR="00DA680D" w:rsidRPr="003B2D80">
          <w:rPr>
            <w:rFonts w:eastAsia="SimSun" w:cs="Lucida Sans"/>
            <w:b/>
            <w:i/>
            <w:color w:val="0000FF"/>
            <w:kern w:val="3"/>
            <w:u w:val="single"/>
            <w:lang w:eastAsia="zh-CN" w:bidi="hi-IN"/>
          </w:rPr>
          <w:t>https://platformazakupowa.pl/transakcja/1092548</w:t>
        </w:r>
      </w:hyperlink>
      <w:r w:rsidRPr="008B2E8D">
        <w:rPr>
          <w:lang w:eastAsia="ar-SA"/>
        </w:rPr>
        <w:t>,</w:t>
      </w:r>
    </w:p>
    <w:p w:rsidR="00B870CA" w:rsidRPr="008B2E8D" w:rsidRDefault="00B870CA" w:rsidP="008B2E8D">
      <w:pPr>
        <w:spacing w:line="288" w:lineRule="auto"/>
        <w:ind w:left="1276" w:hanging="567"/>
        <w:jc w:val="both"/>
        <w:rPr>
          <w:lang w:eastAsia="ar-SA"/>
        </w:rPr>
      </w:pPr>
      <w:r w:rsidRPr="008B2E8D">
        <w:rPr>
          <w:lang w:eastAsia="ar-SA"/>
        </w:rPr>
        <w:t>9.4.</w:t>
      </w:r>
      <w:r w:rsidRPr="008B2E8D">
        <w:rPr>
          <w:lang w:eastAsia="ar-SA"/>
        </w:rPr>
        <w:tab/>
        <w:t xml:space="preserve">Kliknij w przycisk </w:t>
      </w:r>
      <w:r w:rsidRPr="008B2E8D">
        <w:rPr>
          <w:b/>
          <w:i/>
          <w:lang w:eastAsia="ar-SA"/>
        </w:rPr>
        <w:t>Przejdź do podsumowania</w:t>
      </w:r>
      <w:r w:rsidRPr="008B2E8D">
        <w:rPr>
          <w:lang w:eastAsia="ar-SA"/>
        </w:rPr>
        <w:t>,</w:t>
      </w:r>
    </w:p>
    <w:p w:rsidR="00B870CA" w:rsidRPr="008B2E8D" w:rsidRDefault="00B870CA" w:rsidP="008B2E8D">
      <w:pPr>
        <w:spacing w:line="288" w:lineRule="auto"/>
        <w:ind w:left="1276" w:hanging="567"/>
        <w:jc w:val="both"/>
        <w:rPr>
          <w:lang w:eastAsia="ar-SA"/>
        </w:rPr>
      </w:pPr>
      <w:r w:rsidRPr="008B2E8D">
        <w:rPr>
          <w:lang w:eastAsia="ar-SA"/>
        </w:rPr>
        <w:t>9.5.</w:t>
      </w:r>
      <w:r w:rsidRPr="008B2E8D">
        <w:rPr>
          <w:lang w:eastAsia="ar-SA"/>
        </w:rPr>
        <w:tab/>
        <w:t>Następnie w drugim kroku składania oferty należy sprawdzić poprawność złożonej oferty, załączonych plików oraz ich ilości,</w:t>
      </w:r>
    </w:p>
    <w:p w:rsidR="00B870CA" w:rsidRPr="00505C58" w:rsidRDefault="00B870CA" w:rsidP="008B2E8D">
      <w:pPr>
        <w:spacing w:line="288" w:lineRule="auto"/>
        <w:ind w:left="1276" w:hanging="567"/>
        <w:jc w:val="both"/>
        <w:rPr>
          <w:lang w:eastAsia="ar-SA"/>
        </w:rPr>
      </w:pPr>
      <w:r w:rsidRPr="008B2E8D">
        <w:rPr>
          <w:lang w:eastAsia="ar-SA"/>
        </w:rPr>
        <w:t>9.6.</w:t>
      </w:r>
      <w:r w:rsidRPr="008B2E8D">
        <w:rPr>
          <w:lang w:eastAsia="ar-SA"/>
        </w:rPr>
        <w:tab/>
        <w:t xml:space="preserve">Do celów kontrolnych możesz opcjonalnie sprawdzić ważność i poprawność </w:t>
      </w:r>
      <w:r w:rsidRPr="00505C58">
        <w:rPr>
          <w:lang w:eastAsia="ar-SA"/>
        </w:rPr>
        <w:t>swojego elektronicznego podpisu kwalifikowanego i w tym celu:</w:t>
      </w:r>
    </w:p>
    <w:p w:rsidR="00B870CA" w:rsidRPr="00505C58" w:rsidRDefault="00B870CA" w:rsidP="008B2E8D">
      <w:pPr>
        <w:spacing w:line="288" w:lineRule="auto"/>
        <w:ind w:left="1985" w:hanging="709"/>
        <w:jc w:val="both"/>
        <w:rPr>
          <w:lang w:eastAsia="ar-SA"/>
        </w:rPr>
      </w:pPr>
      <w:r w:rsidRPr="00505C58">
        <w:rPr>
          <w:lang w:eastAsia="ar-SA"/>
        </w:rPr>
        <w:t>9.6.1.</w:t>
      </w:r>
      <w:r w:rsidRPr="00505C58">
        <w:rPr>
          <w:lang w:eastAsia="ar-SA"/>
        </w:rPr>
        <w:tab/>
        <w:t>pobrać plik w formacie XML,</w:t>
      </w:r>
    </w:p>
    <w:p w:rsidR="00B870CA" w:rsidRPr="00505C58" w:rsidRDefault="00B870CA" w:rsidP="008B2E8D">
      <w:pPr>
        <w:spacing w:line="288" w:lineRule="auto"/>
        <w:ind w:left="1985" w:hanging="709"/>
        <w:jc w:val="both"/>
        <w:rPr>
          <w:lang w:eastAsia="ar-SA"/>
        </w:rPr>
      </w:pPr>
      <w:r w:rsidRPr="00505C58">
        <w:rPr>
          <w:lang w:eastAsia="ar-SA"/>
        </w:rPr>
        <w:lastRenderedPageBreak/>
        <w:t>9.6.2.</w:t>
      </w:r>
      <w:r w:rsidRPr="00505C58">
        <w:rPr>
          <w:lang w:eastAsia="ar-SA"/>
        </w:rPr>
        <w:tab/>
        <w:t>po wgraniu XML system dokona wstępnej analizy i wyświetli informację</w:t>
      </w:r>
      <w:r w:rsidRPr="00505C58">
        <w:rPr>
          <w:vertAlign w:val="superscript"/>
          <w:lang w:eastAsia="ar-SA"/>
        </w:rPr>
        <w:footnoteReference w:id="4"/>
      </w:r>
      <w:r w:rsidRPr="00505C58">
        <w:rPr>
          <w:lang w:eastAsia="ar-SA"/>
        </w:rPr>
        <w:t xml:space="preserve">, </w:t>
      </w:r>
      <w:r w:rsidRPr="00505C58">
        <w:rPr>
          <w:lang w:eastAsia="ar-SA"/>
        </w:rPr>
        <w:br/>
        <w:t>o tym, czy plik XML został podpisany prawidłowo,</w:t>
      </w:r>
    </w:p>
    <w:p w:rsidR="00B870CA" w:rsidRPr="00505C58" w:rsidRDefault="00B870CA" w:rsidP="008B2E8D">
      <w:pPr>
        <w:spacing w:line="288" w:lineRule="auto"/>
        <w:ind w:left="1985" w:hanging="709"/>
        <w:jc w:val="both"/>
        <w:rPr>
          <w:lang w:eastAsia="ar-SA"/>
        </w:rPr>
      </w:pPr>
      <w:r w:rsidRPr="00505C58">
        <w:rPr>
          <w:lang w:eastAsia="ar-SA"/>
        </w:rPr>
        <w:t>9.6.3.</w:t>
      </w:r>
      <w:r w:rsidRPr="00505C58">
        <w:rPr>
          <w:lang w:eastAsia="ar-SA"/>
        </w:rPr>
        <w:tab/>
        <w:t xml:space="preserve">uzyskaną informację należy traktować jako weryfikację pomocniczą, </w:t>
      </w:r>
      <w:r w:rsidRPr="00505C58">
        <w:rPr>
          <w:lang w:eastAsia="ar-SA"/>
        </w:rPr>
        <w:br/>
        <w:t xml:space="preserve">gdyż to Zamawiający przeprowadzi proces badania ofert w postępowaniu, </w:t>
      </w:r>
      <w:r w:rsidRPr="00505C58">
        <w:rPr>
          <w:lang w:eastAsia="ar-SA"/>
        </w:rPr>
        <w:br/>
        <w:t>w tym weryfikacji podpisu,</w:t>
      </w:r>
      <w:r w:rsidRPr="00505C58">
        <w:rPr>
          <w:rFonts w:eastAsiaTheme="minorHAnsi"/>
          <w:vertAlign w:val="superscript"/>
          <w:lang w:eastAsia="en-US"/>
        </w:rPr>
        <w:tab/>
      </w:r>
    </w:p>
    <w:p w:rsidR="00B870CA" w:rsidRPr="00505C58" w:rsidRDefault="00B870CA" w:rsidP="008B2E8D">
      <w:pPr>
        <w:spacing w:line="288" w:lineRule="auto"/>
        <w:ind w:left="1985" w:hanging="709"/>
        <w:jc w:val="both"/>
        <w:rPr>
          <w:lang w:eastAsia="ar-SA"/>
        </w:rPr>
      </w:pPr>
      <w:r w:rsidRPr="00505C58">
        <w:rPr>
          <w:lang w:eastAsia="ar-SA"/>
        </w:rPr>
        <w:t>9.6.4.</w:t>
      </w:r>
      <w:r w:rsidRPr="00505C58">
        <w:rPr>
          <w:lang w:eastAsia="ar-SA"/>
        </w:rPr>
        <w:tab/>
        <w:t>Przyczyny błędnej walidacji elektronicznego podpisu kwalifikowanego</w:t>
      </w:r>
      <w:r w:rsidRPr="00505C58">
        <w:rPr>
          <w:lang w:eastAsia="ar-SA"/>
        </w:rPr>
        <w:br/>
        <w:t>podczas jego weryfikacji mogą być następujące:</w:t>
      </w:r>
    </w:p>
    <w:p w:rsidR="00B870CA" w:rsidRPr="00505C58" w:rsidRDefault="00B870CA" w:rsidP="008B2E8D">
      <w:pPr>
        <w:spacing w:line="288" w:lineRule="auto"/>
        <w:ind w:left="2977" w:hanging="992"/>
        <w:jc w:val="both"/>
        <w:rPr>
          <w:lang w:eastAsia="ar-SA"/>
        </w:rPr>
      </w:pPr>
      <w:r w:rsidRPr="00505C58">
        <w:rPr>
          <w:lang w:eastAsia="ar-SA"/>
        </w:rPr>
        <w:t>9.6.4.1.</w:t>
      </w:r>
      <w:r w:rsidRPr="00505C58">
        <w:rPr>
          <w:lang w:eastAsia="ar-SA"/>
        </w:rPr>
        <w:tab/>
        <w:t>brak podpisu na dokumencie XML,</w:t>
      </w:r>
    </w:p>
    <w:p w:rsidR="00B870CA" w:rsidRPr="00505C58" w:rsidRDefault="00B870CA" w:rsidP="008B2E8D">
      <w:pPr>
        <w:spacing w:line="288" w:lineRule="auto"/>
        <w:ind w:left="2977" w:hanging="992"/>
        <w:jc w:val="both"/>
        <w:rPr>
          <w:lang w:eastAsia="ar-SA"/>
        </w:rPr>
      </w:pPr>
      <w:r w:rsidRPr="00505C58">
        <w:rPr>
          <w:lang w:eastAsia="ar-SA"/>
        </w:rPr>
        <w:t>9.6.4.2.</w:t>
      </w:r>
      <w:r w:rsidRPr="00505C58">
        <w:rPr>
          <w:lang w:eastAsia="ar-SA"/>
        </w:rPr>
        <w:tab/>
        <w:t>podpis kwalifikowany utracił ważność,</w:t>
      </w:r>
    </w:p>
    <w:p w:rsidR="00B870CA" w:rsidRPr="00505C58" w:rsidRDefault="00B870CA" w:rsidP="008B2E8D">
      <w:pPr>
        <w:spacing w:line="288" w:lineRule="auto"/>
        <w:ind w:left="2977" w:hanging="992"/>
        <w:jc w:val="both"/>
        <w:rPr>
          <w:lang w:eastAsia="ar-SA"/>
        </w:rPr>
      </w:pPr>
      <w:r w:rsidRPr="00505C58">
        <w:rPr>
          <w:lang w:eastAsia="ar-SA"/>
        </w:rPr>
        <w:t>9.6.4.3.</w:t>
      </w:r>
      <w:r w:rsidRPr="00505C58">
        <w:rPr>
          <w:lang w:eastAsia="ar-SA"/>
        </w:rPr>
        <w:tab/>
        <w:t>niewłaściwy formatu podpisu,</w:t>
      </w:r>
    </w:p>
    <w:p w:rsidR="00B870CA" w:rsidRPr="00505C58" w:rsidRDefault="00B870CA" w:rsidP="008B2E8D">
      <w:pPr>
        <w:spacing w:line="288" w:lineRule="auto"/>
        <w:ind w:left="2977" w:hanging="992"/>
        <w:jc w:val="both"/>
        <w:rPr>
          <w:lang w:eastAsia="ar-SA"/>
        </w:rPr>
      </w:pPr>
      <w:r w:rsidRPr="00505C58">
        <w:rPr>
          <w:lang w:eastAsia="ar-SA"/>
        </w:rPr>
        <w:t>9.6.4.4.</w:t>
      </w:r>
      <w:r w:rsidRPr="00505C58">
        <w:rPr>
          <w:lang w:eastAsia="ar-SA"/>
        </w:rPr>
        <w:tab/>
        <w:t>użycie podpisu niekwalifikowanego,</w:t>
      </w:r>
    </w:p>
    <w:p w:rsidR="00B870CA" w:rsidRPr="00505C58" w:rsidRDefault="00B870CA" w:rsidP="008B2E8D">
      <w:pPr>
        <w:spacing w:line="288" w:lineRule="auto"/>
        <w:ind w:left="2977" w:hanging="992"/>
        <w:jc w:val="both"/>
        <w:rPr>
          <w:lang w:eastAsia="ar-SA"/>
        </w:rPr>
      </w:pPr>
      <w:r w:rsidRPr="00505C58">
        <w:rPr>
          <w:lang w:eastAsia="ar-SA"/>
        </w:rPr>
        <w:t>9.6.4.5.</w:t>
      </w:r>
      <w:r w:rsidRPr="00505C58">
        <w:rPr>
          <w:lang w:eastAsia="ar-SA"/>
        </w:rPr>
        <w:tab/>
        <w:t>zmodyfikowano plik XML,</w:t>
      </w:r>
    </w:p>
    <w:p w:rsidR="00B870CA" w:rsidRPr="00505C58" w:rsidRDefault="00B870CA" w:rsidP="008B2E8D">
      <w:pPr>
        <w:spacing w:line="288" w:lineRule="auto"/>
        <w:ind w:left="2977" w:hanging="992"/>
        <w:jc w:val="both"/>
        <w:rPr>
          <w:lang w:eastAsia="ar-SA"/>
        </w:rPr>
      </w:pPr>
      <w:r w:rsidRPr="00505C58">
        <w:rPr>
          <w:lang w:eastAsia="ar-SA"/>
        </w:rPr>
        <w:t>9.6.4.6.</w:t>
      </w:r>
      <w:r w:rsidRPr="00505C58">
        <w:rPr>
          <w:lang w:eastAsia="ar-SA"/>
        </w:rPr>
        <w:tab/>
        <w:t>załączenie przez wykonawcę niewłaściwego pliku XML.</w:t>
      </w:r>
    </w:p>
    <w:p w:rsidR="00B870CA" w:rsidRPr="00505C58" w:rsidRDefault="00B870CA" w:rsidP="008B2E8D">
      <w:pPr>
        <w:spacing w:line="288" w:lineRule="auto"/>
        <w:ind w:left="1276" w:hanging="567"/>
        <w:jc w:val="both"/>
        <w:rPr>
          <w:lang w:eastAsia="ar-SA"/>
        </w:rPr>
      </w:pPr>
      <w:r w:rsidRPr="00505C58">
        <w:rPr>
          <w:lang w:eastAsia="ar-SA"/>
        </w:rPr>
        <w:t>9.7.</w:t>
      </w:r>
      <w:r w:rsidRPr="00505C58">
        <w:rPr>
          <w:lang w:eastAsia="ar-SA"/>
        </w:rPr>
        <w:tab/>
        <w:t xml:space="preserve">Niezależnie od wyświetlonego komunikatu możesz kliknąć przycisk </w:t>
      </w:r>
      <w:r w:rsidRPr="00505C58">
        <w:rPr>
          <w:b/>
          <w:i/>
          <w:lang w:eastAsia="ar-SA"/>
        </w:rPr>
        <w:t>Złóż ofertę</w:t>
      </w:r>
      <w:r w:rsidRPr="00505C58">
        <w:rPr>
          <w:lang w:eastAsia="ar-SA"/>
        </w:rPr>
        <w:t xml:space="preserve">, </w:t>
      </w:r>
      <w:r w:rsidRPr="00505C58">
        <w:rPr>
          <w:lang w:eastAsia="ar-SA"/>
        </w:rPr>
        <w:br/>
        <w:t>aby zakończyć etap składania oferty,</w:t>
      </w:r>
    </w:p>
    <w:p w:rsidR="00B870CA" w:rsidRPr="00505C58" w:rsidRDefault="00B870CA" w:rsidP="008B2E8D">
      <w:pPr>
        <w:spacing w:line="288" w:lineRule="auto"/>
        <w:ind w:left="1276" w:hanging="567"/>
        <w:jc w:val="both"/>
        <w:rPr>
          <w:lang w:eastAsia="ar-SA"/>
        </w:rPr>
      </w:pPr>
      <w:r w:rsidRPr="00505C58">
        <w:rPr>
          <w:lang w:eastAsia="ar-SA"/>
        </w:rPr>
        <w:t>9.8.</w:t>
      </w:r>
      <w:r w:rsidRPr="00505C58">
        <w:rPr>
          <w:lang w:eastAsia="ar-SA"/>
        </w:rPr>
        <w:tab/>
        <w:t xml:space="preserve">Następnie system zaszyfruje ofertę, tak by ta była niedostępna dla Zamawiającego do terminu otwarcia ofert w postępowaniu zgodnie z art. 221 ustawy. </w:t>
      </w:r>
    </w:p>
    <w:p w:rsidR="00B870CA" w:rsidRPr="00505C58" w:rsidRDefault="00B870CA" w:rsidP="008B2E8D">
      <w:pPr>
        <w:spacing w:line="288" w:lineRule="auto"/>
        <w:ind w:left="1276" w:hanging="567"/>
        <w:jc w:val="both"/>
        <w:rPr>
          <w:lang w:eastAsia="ar-SA"/>
        </w:rPr>
      </w:pPr>
      <w:r w:rsidRPr="00505C58">
        <w:rPr>
          <w:lang w:eastAsia="ar-SA"/>
        </w:rPr>
        <w:t>9.9.</w:t>
      </w:r>
      <w:r w:rsidRPr="00505C58">
        <w:rPr>
          <w:lang w:eastAsia="ar-SA"/>
        </w:rPr>
        <w:tab/>
        <w:t xml:space="preserve">Ostatnim krokiem jest wyświetlenie się komunikatu i przesłanie wiadomości email z </w:t>
      </w:r>
      <w:r w:rsidRPr="00505C58">
        <w:rPr>
          <w:b/>
          <w:i/>
          <w:lang w:eastAsia="ar-SA"/>
        </w:rPr>
        <w:t>platformazakupowa.pl</w:t>
      </w:r>
      <w:r w:rsidRPr="00505C58">
        <w:rPr>
          <w:lang w:eastAsia="ar-SA"/>
        </w:rPr>
        <w:t xml:space="preserve"> </w:t>
      </w:r>
      <w:proofErr w:type="spellStart"/>
      <w:r w:rsidRPr="00505C58">
        <w:rPr>
          <w:lang w:eastAsia="ar-SA"/>
        </w:rPr>
        <w:t>z</w:t>
      </w:r>
      <w:proofErr w:type="spellEnd"/>
      <w:r w:rsidRPr="00505C58">
        <w:rPr>
          <w:lang w:eastAsia="ar-SA"/>
        </w:rPr>
        <w:t xml:space="preserve"> informacją na temat złożonej oferty</w:t>
      </w:r>
      <w:r w:rsidRPr="00505C58">
        <w:rPr>
          <w:vertAlign w:val="superscript"/>
          <w:lang w:eastAsia="ar-SA"/>
        </w:rPr>
        <w:footnoteReference w:id="5"/>
      </w:r>
      <w:r w:rsidR="006512FF" w:rsidRPr="00505C58">
        <w:rPr>
          <w:lang w:eastAsia="ar-SA"/>
        </w:rPr>
        <w:t>.</w:t>
      </w:r>
    </w:p>
    <w:p w:rsidR="00B870CA" w:rsidRPr="00505C58" w:rsidRDefault="00B870CA" w:rsidP="008B2E8D">
      <w:pPr>
        <w:spacing w:line="288" w:lineRule="auto"/>
        <w:ind w:left="1276" w:hanging="567"/>
        <w:jc w:val="both"/>
        <w:rPr>
          <w:lang w:eastAsia="ar-SA"/>
        </w:rPr>
      </w:pPr>
      <w:r w:rsidRPr="00505C58">
        <w:rPr>
          <w:lang w:eastAsia="ar-SA"/>
        </w:rPr>
        <w:t>9.10.</w:t>
      </w:r>
      <w:r w:rsidRPr="00505C58">
        <w:rPr>
          <w:lang w:eastAsia="ar-SA"/>
        </w:rPr>
        <w:tab/>
        <w:t xml:space="preserve">W celach odwoławczych z uwagi na zaszyfrowanie oferty na </w:t>
      </w:r>
      <w:r w:rsidR="00207A9D" w:rsidRPr="00505C58">
        <w:rPr>
          <w:lang w:eastAsia="ar-SA"/>
        </w:rPr>
        <w:t xml:space="preserve">  </w:t>
      </w:r>
      <w:r w:rsidRPr="00505C58">
        <w:rPr>
          <w:b/>
          <w:i/>
          <w:lang w:eastAsia="ar-SA"/>
        </w:rPr>
        <w:t>platformazakupowa.pl</w:t>
      </w:r>
      <w:r w:rsidRPr="00505C58">
        <w:rPr>
          <w:lang w:eastAsia="ar-SA"/>
        </w:rPr>
        <w:t xml:space="preserve"> Wykonawca powinien przechowywać kopię swojej oferty wraz z pobranym plikiem XML na swoim komputerze.</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D27449">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8B2E8D">
      <w:pPr>
        <w:spacing w:line="288" w:lineRule="auto"/>
        <w:ind w:left="1560" w:hanging="709"/>
        <w:jc w:val="both"/>
        <w:rPr>
          <w:lang w:eastAsia="ar-SA"/>
        </w:rPr>
      </w:pPr>
      <w:r w:rsidRPr="00505C58">
        <w:rPr>
          <w:lang w:eastAsia="ar-SA"/>
        </w:rPr>
        <w:t>14.1.</w:t>
      </w:r>
      <w:r w:rsidRPr="00505C58">
        <w:rPr>
          <w:lang w:eastAsia="ar-SA"/>
        </w:rPr>
        <w:tab/>
        <w:t xml:space="preserve">przez kliknięcie w link wysłany w wiadomości email, który musi być zgodny </w:t>
      </w:r>
      <w:r w:rsidRPr="00505C58">
        <w:rPr>
          <w:lang w:eastAsia="ar-SA"/>
        </w:rPr>
        <w:br/>
        <w:t>z adres email podanym podczas pierwotnego składania oferty lub</w:t>
      </w:r>
    </w:p>
    <w:p w:rsidR="00B870CA" w:rsidRPr="00505C58" w:rsidRDefault="00B870CA" w:rsidP="008B2E8D">
      <w:pPr>
        <w:spacing w:line="288" w:lineRule="auto"/>
        <w:ind w:left="1560" w:hanging="709"/>
        <w:jc w:val="both"/>
        <w:rPr>
          <w:lang w:eastAsia="ar-SA"/>
        </w:rPr>
      </w:pPr>
      <w:r w:rsidRPr="00505C58">
        <w:rPr>
          <w:lang w:eastAsia="ar-SA"/>
        </w:rPr>
        <w:lastRenderedPageBreak/>
        <w:t>14.2.</w:t>
      </w:r>
      <w:r w:rsidRPr="00505C58">
        <w:rPr>
          <w:lang w:eastAsia="ar-SA"/>
        </w:rPr>
        <w:tab/>
        <w:t xml:space="preserve">zalogowanie i kliknięcie w przycisk </w:t>
      </w:r>
      <w:r w:rsidRPr="00505C58">
        <w:rPr>
          <w:b/>
          <w:i/>
          <w:lang w:eastAsia="ar-SA"/>
        </w:rPr>
        <w:t>Potwierdź ofertę</w:t>
      </w:r>
      <w:r w:rsidRPr="00505C58">
        <w:rPr>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FA3A27"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BF7A99" w:rsidRPr="00505C58" w:rsidRDefault="00204B75" w:rsidP="008B2E8D">
      <w:pPr>
        <w:spacing w:line="288" w:lineRule="auto"/>
        <w:ind w:left="426" w:hanging="426"/>
        <w:jc w:val="both"/>
        <w:rPr>
          <w:b/>
          <w:lang w:eastAsia="ar-SA"/>
        </w:rPr>
      </w:pPr>
      <w:r w:rsidRPr="00505C58">
        <w:rPr>
          <w:b/>
          <w:lang w:eastAsia="ar-SA"/>
        </w:rPr>
        <w:t xml:space="preserve">C. </w:t>
      </w:r>
      <w:r w:rsidR="00BF7A99" w:rsidRPr="00505C58">
        <w:rPr>
          <w:b/>
          <w:lang w:eastAsia="ar-SA"/>
        </w:rPr>
        <w:t>Sposób kom</w:t>
      </w:r>
      <w:r w:rsidR="0084635C" w:rsidRPr="00505C58">
        <w:rPr>
          <w:b/>
          <w:lang w:eastAsia="ar-SA"/>
        </w:rPr>
        <w:t>unikowania się Zamawiającego z W</w:t>
      </w:r>
      <w:r w:rsidR="00BF7A99" w:rsidRPr="00505C58">
        <w:rPr>
          <w:b/>
          <w:lang w:eastAsia="ar-SA"/>
        </w:rPr>
        <w:t>ykonawcami (nie dotyczy składania ofert)</w:t>
      </w:r>
    </w:p>
    <w:p w:rsidR="00792AF0" w:rsidRPr="00505C58" w:rsidRDefault="00792AF0" w:rsidP="00505C58">
      <w:pPr>
        <w:spacing w:line="288" w:lineRule="auto"/>
        <w:ind w:left="568" w:hanging="284"/>
        <w:jc w:val="both"/>
        <w:rPr>
          <w:lang w:eastAsia="ar-SA"/>
        </w:rPr>
      </w:pPr>
      <w:r w:rsidRPr="00505C58">
        <w:rPr>
          <w:lang w:eastAsia="ar-SA"/>
        </w:rPr>
        <w:t>1.</w:t>
      </w:r>
      <w:r w:rsidRPr="00505C58">
        <w:rPr>
          <w:lang w:eastAsia="ar-SA"/>
        </w:rPr>
        <w:tab/>
        <w:t xml:space="preserve">Jeżeli w </w:t>
      </w:r>
      <w:r w:rsidRPr="00505C58">
        <w:rPr>
          <w:i/>
          <w:lang w:eastAsia="ar-SA"/>
        </w:rPr>
        <w:t>Ogłoszeniu o zamówieniu</w:t>
      </w:r>
      <w:r w:rsidRPr="00505C58">
        <w:rPr>
          <w:lang w:eastAsia="ar-SA"/>
        </w:rPr>
        <w:t xml:space="preserve">, </w:t>
      </w:r>
      <w:r w:rsidRPr="00505C58">
        <w:rPr>
          <w:i/>
          <w:lang w:eastAsia="ar-SA"/>
        </w:rPr>
        <w:t>SWZ</w:t>
      </w:r>
      <w:r w:rsidRPr="00505C58">
        <w:rPr>
          <w:lang w:eastAsia="ar-SA"/>
        </w:rPr>
        <w:t xml:space="preserve"> nie zapisano inaczej to komunikacja </w:t>
      </w:r>
      <w:r w:rsidRPr="00505C58">
        <w:rPr>
          <w:lang w:eastAsia="ar-SA"/>
        </w:rPr>
        <w:br/>
        <w:t xml:space="preserve">w postępowaniu w szczególności składanie dokumentów, oświadczeń, wniosków (innych niż wnioski o dopuszczenie do udziału w postępowaniu), zawiadomień, zapytań </w:t>
      </w:r>
      <w:r w:rsidR="00FA3A27" w:rsidRPr="00505C58">
        <w:rPr>
          <w:lang w:eastAsia="ar-SA"/>
        </w:rPr>
        <w:br/>
      </w:r>
      <w:r w:rsidRPr="00505C58">
        <w:rPr>
          <w:lang w:eastAsia="ar-SA"/>
        </w:rPr>
        <w:t>oraz prz</w:t>
      </w:r>
      <w:r w:rsidR="00FA3A27" w:rsidRPr="00505C58">
        <w:rPr>
          <w:lang w:eastAsia="ar-SA"/>
        </w:rPr>
        <w:t>ekazywanie informacji odbywa się</w:t>
      </w:r>
      <w:r w:rsidRPr="00505C58">
        <w:rPr>
          <w:lang w:eastAsia="ar-SA"/>
        </w:rPr>
        <w:t xml:space="preserve"> elektronicznie za pośrednictwem </w:t>
      </w:r>
      <w:hyperlink r:id="rId18" w:history="1">
        <w:r w:rsidR="00DA680D" w:rsidRPr="003B2D80">
          <w:rPr>
            <w:rFonts w:eastAsia="SimSun" w:cs="Lucida Sans"/>
            <w:b/>
            <w:i/>
            <w:color w:val="0000FF"/>
            <w:kern w:val="3"/>
            <w:u w:val="single"/>
            <w:lang w:eastAsia="zh-CN" w:bidi="hi-IN"/>
          </w:rPr>
          <w:t>https://platformazakupowa.pl/transakcja/1092548</w:t>
        </w:r>
      </w:hyperlink>
      <w:r w:rsidRPr="00505C58">
        <w:rPr>
          <w:lang w:eastAsia="ar-SA"/>
        </w:rPr>
        <w:t xml:space="preserve"> i formularza </w:t>
      </w:r>
      <w:r w:rsidRPr="00505C58">
        <w:rPr>
          <w:b/>
          <w:i/>
          <w:lang w:eastAsia="ar-SA"/>
        </w:rPr>
        <w:t>Wyślij wiadomość</w:t>
      </w:r>
      <w:r w:rsidRPr="00505C58">
        <w:rPr>
          <w:lang w:eastAsia="ar-SA"/>
        </w:rPr>
        <w:t>.</w:t>
      </w:r>
    </w:p>
    <w:p w:rsidR="00792AF0" w:rsidRPr="00505C58" w:rsidRDefault="00792AF0" w:rsidP="00505C58">
      <w:pPr>
        <w:spacing w:line="288" w:lineRule="auto"/>
        <w:ind w:left="568" w:hanging="284"/>
        <w:jc w:val="both"/>
        <w:rPr>
          <w:lang w:eastAsia="ar-SA"/>
        </w:rPr>
      </w:pPr>
      <w:r w:rsidRPr="00505C58">
        <w:rPr>
          <w:lang w:eastAsia="ar-SA"/>
        </w:rPr>
        <w:t>2.</w:t>
      </w:r>
      <w:r w:rsidRPr="00505C58">
        <w:rPr>
          <w:lang w:eastAsia="ar-SA"/>
        </w:rPr>
        <w:tab/>
        <w:t xml:space="preserve">Niniejszy </w:t>
      </w:r>
      <w:proofErr w:type="spellStart"/>
      <w:r w:rsidRPr="00505C58">
        <w:rPr>
          <w:lang w:eastAsia="ar-SA"/>
        </w:rPr>
        <w:t>pkt</w:t>
      </w:r>
      <w:proofErr w:type="spellEnd"/>
      <w:r w:rsidRPr="00505C58">
        <w:rPr>
          <w:lang w:eastAsia="ar-SA"/>
        </w:rPr>
        <w:t xml:space="preserve"> </w:t>
      </w:r>
      <w:r w:rsidR="00204B75" w:rsidRPr="00505C58">
        <w:rPr>
          <w:lang w:eastAsia="ar-SA"/>
        </w:rPr>
        <w:t>C</w:t>
      </w:r>
      <w:r w:rsidRPr="00505C58">
        <w:rPr>
          <w:lang w:eastAsia="ar-SA"/>
        </w:rPr>
        <w:t xml:space="preserve"> </w:t>
      </w:r>
      <w:r w:rsidRPr="00505C58">
        <w:rPr>
          <w:b/>
          <w:lang w:eastAsia="ar-SA"/>
        </w:rPr>
        <w:t>nie dotyczy składania ofert</w:t>
      </w:r>
      <w:r w:rsidRPr="00505C58">
        <w:rPr>
          <w:lang w:eastAsia="ar-SA"/>
        </w:rPr>
        <w:t>, gdyż wiadomości nie są szyfrowane.</w:t>
      </w:r>
    </w:p>
    <w:p w:rsidR="00792AF0" w:rsidRPr="00505C58" w:rsidRDefault="00507BF1" w:rsidP="00505C58">
      <w:pPr>
        <w:spacing w:line="288" w:lineRule="auto"/>
        <w:ind w:left="568" w:hanging="284"/>
        <w:jc w:val="both"/>
        <w:rPr>
          <w:lang w:eastAsia="ar-SA"/>
        </w:rPr>
      </w:pPr>
      <w:r w:rsidRPr="00505C58">
        <w:rPr>
          <w:lang w:eastAsia="ar-SA"/>
        </w:rPr>
        <w:t xml:space="preserve">3. </w:t>
      </w:r>
      <w:r w:rsidR="00792AF0" w:rsidRPr="00505C58">
        <w:rPr>
          <w:lang w:eastAsia="ar-SA"/>
        </w:rPr>
        <w:t xml:space="preserve">Komunikacja poprzez </w:t>
      </w:r>
      <w:r w:rsidR="00792AF0" w:rsidRPr="00505C58">
        <w:rPr>
          <w:b/>
          <w:i/>
          <w:lang w:eastAsia="ar-SA"/>
        </w:rPr>
        <w:t>Wyślij wiadomość</w:t>
      </w:r>
      <w:r w:rsidR="00792AF0" w:rsidRPr="00505C58">
        <w:rPr>
          <w:lang w:eastAsia="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lang w:eastAsia="ar-SA"/>
        </w:rPr>
        <w:br/>
      </w:r>
      <w:r w:rsidR="00792AF0" w:rsidRPr="00505C58">
        <w:rPr>
          <w:lang w:eastAsia="ar-SA"/>
        </w:rPr>
        <w:t>przy maksymalnej sumarycznej wielkości 500 MB.</w:t>
      </w:r>
    </w:p>
    <w:p w:rsidR="00FC0C08" w:rsidRPr="00505C58" w:rsidRDefault="00792AF0" w:rsidP="00505C58">
      <w:pPr>
        <w:autoSpaceDE w:val="0"/>
        <w:adjustRightInd w:val="0"/>
        <w:spacing w:line="288" w:lineRule="auto"/>
        <w:ind w:left="568" w:hanging="284"/>
        <w:jc w:val="both"/>
        <w:rPr>
          <w:rFonts w:eastAsiaTheme="minorHAnsi"/>
          <w:color w:val="000000"/>
          <w:lang w:eastAsia="en-US"/>
        </w:rPr>
      </w:pPr>
      <w:r w:rsidRPr="00505C58">
        <w:rPr>
          <w:lang w:eastAsia="ar-SA"/>
        </w:rPr>
        <w:t>4.</w:t>
      </w:r>
      <w:r w:rsidRPr="00505C58">
        <w:rPr>
          <w:lang w:eastAsia="ar-SA"/>
        </w:rPr>
        <w:tab/>
        <w:t>W sytuacjach awaryjny</w:t>
      </w:r>
      <w:r w:rsidR="00FA2FF0" w:rsidRPr="00505C58">
        <w:rPr>
          <w:lang w:eastAsia="ar-SA"/>
        </w:rPr>
        <w:t xml:space="preserve">ch np. w przypadku </w:t>
      </w:r>
      <w:r w:rsidR="006875E8" w:rsidRPr="00505C58">
        <w:rPr>
          <w:lang w:eastAsia="ar-SA"/>
        </w:rPr>
        <w:t>niewłaściwego funkcjonowania</w:t>
      </w:r>
      <w:r w:rsidR="00FA2FF0" w:rsidRPr="00505C58">
        <w:rPr>
          <w:lang w:eastAsia="ar-SA"/>
        </w:rPr>
        <w:t xml:space="preserve"> </w:t>
      </w:r>
      <w:hyperlink r:id="rId19" w:history="1">
        <w:r w:rsidR="00DA680D" w:rsidRPr="003B2D80">
          <w:rPr>
            <w:rFonts w:eastAsia="SimSun" w:cs="Lucida Sans"/>
            <w:b/>
            <w:i/>
            <w:color w:val="0000FF"/>
            <w:kern w:val="3"/>
            <w:u w:val="single"/>
            <w:lang w:eastAsia="zh-CN" w:bidi="hi-IN"/>
          </w:rPr>
          <w:t>https://platformazakupowa.pl/transakcja/1092548</w:t>
        </w:r>
      </w:hyperlink>
      <w:r w:rsidR="00204B75" w:rsidRPr="00505C58">
        <w:rPr>
          <w:i/>
        </w:rPr>
        <w:t xml:space="preserve"> </w:t>
      </w:r>
      <w:r w:rsidRPr="00505C58">
        <w:rPr>
          <w:lang w:eastAsia="ar-SA"/>
        </w:rPr>
        <w:t xml:space="preserve">Zamawiający może również komunikować się z Wykonawcami </w:t>
      </w:r>
      <w:r w:rsidR="00FC0C08" w:rsidRPr="00505C58">
        <w:rPr>
          <w:rFonts w:eastAsiaTheme="minorHAnsi"/>
          <w:color w:val="000000"/>
          <w:lang w:eastAsia="en-US"/>
        </w:rPr>
        <w:t xml:space="preserve">za pomocą poczty elektronicznej: </w:t>
      </w:r>
      <w:hyperlink r:id="rId20" w:history="1">
        <w:r w:rsidR="00AB4D93" w:rsidRPr="00505C58">
          <w:rPr>
            <w:rStyle w:val="Hipercze"/>
            <w:rFonts w:eastAsiaTheme="minorHAnsi"/>
            <w:i/>
            <w:lang w:eastAsia="en-US"/>
          </w:rPr>
          <w:t>zamowienia@sppila.policja.gov.pl</w:t>
        </w:r>
      </w:hyperlink>
      <w:r w:rsidR="00FC0C08" w:rsidRPr="00505C58">
        <w:rPr>
          <w:rFonts w:eastAsiaTheme="minorHAnsi"/>
          <w:color w:val="000000"/>
          <w:lang w:eastAsia="en-US"/>
        </w:rPr>
        <w:t xml:space="preserve"> </w:t>
      </w:r>
      <w:r w:rsidR="00AA5B3F" w:rsidRPr="00505C58">
        <w:rPr>
          <w:rFonts w:eastAsiaTheme="minorHAnsi"/>
          <w:color w:val="000000"/>
          <w:lang w:eastAsia="en-US"/>
        </w:rPr>
        <w:t xml:space="preserve">(nie dotyczy </w:t>
      </w:r>
      <w:r w:rsidR="00FC0C08" w:rsidRPr="00505C58">
        <w:rPr>
          <w:rFonts w:eastAsiaTheme="minorHAnsi"/>
          <w:color w:val="000000"/>
          <w:lang w:eastAsia="en-US"/>
        </w:rPr>
        <w:t xml:space="preserve">składania ofert). </w:t>
      </w:r>
    </w:p>
    <w:p w:rsidR="007603DF" w:rsidRPr="00505C58" w:rsidRDefault="007603DF" w:rsidP="00505C58">
      <w:pPr>
        <w:spacing w:line="288" w:lineRule="auto"/>
        <w:ind w:left="568" w:hanging="284"/>
        <w:jc w:val="both"/>
        <w:rPr>
          <w:lang w:eastAsia="ar-SA"/>
        </w:rPr>
      </w:pPr>
      <w:r w:rsidRPr="00505C58">
        <w:rPr>
          <w:lang w:eastAsia="ar-SA"/>
        </w:rPr>
        <w:t>5.</w:t>
      </w:r>
      <w:r w:rsidRPr="00505C58">
        <w:rPr>
          <w:lang w:eastAsia="ar-SA"/>
        </w:rPr>
        <w:tab/>
        <w:t xml:space="preserve">Dokumenty elektroniczne, oświadczenia lub elektroniczne kopie dokumentów </w:t>
      </w:r>
      <w:r w:rsidRPr="00505C58">
        <w:rPr>
          <w:lang w:eastAsia="ar-SA"/>
        </w:rPr>
        <w:br/>
        <w:t xml:space="preserve">lub oświadczeń składane są przez Wykonawcę za pośrednictwem przycisku </w:t>
      </w:r>
      <w:r w:rsidRPr="00505C58">
        <w:rPr>
          <w:b/>
          <w:bCs/>
          <w:i/>
          <w:lang w:eastAsia="ar-SA"/>
        </w:rPr>
        <w:t>Wyślij wiadomość</w:t>
      </w:r>
      <w:r w:rsidRPr="00505C58">
        <w:rPr>
          <w:b/>
          <w:bCs/>
          <w:lang w:eastAsia="ar-SA"/>
        </w:rPr>
        <w:t xml:space="preserve"> </w:t>
      </w:r>
      <w:r w:rsidRPr="00505C58">
        <w:rPr>
          <w:lang w:eastAsia="ar-SA"/>
        </w:rPr>
        <w:t>jako załączniki</w:t>
      </w:r>
      <w:r w:rsidRPr="00505C58">
        <w:rPr>
          <w:vertAlign w:val="superscript"/>
          <w:lang w:eastAsia="ar-SA"/>
        </w:rPr>
        <w:footnoteReference w:id="6"/>
      </w:r>
      <w:r w:rsidRPr="00505C58">
        <w:rPr>
          <w:lang w:eastAsia="ar-SA"/>
        </w:rPr>
        <w:t>.</w:t>
      </w:r>
    </w:p>
    <w:p w:rsidR="007603DF" w:rsidRPr="00505C58" w:rsidRDefault="007603DF" w:rsidP="00505C58">
      <w:pPr>
        <w:spacing w:line="288" w:lineRule="auto"/>
        <w:ind w:left="568" w:hanging="284"/>
        <w:jc w:val="both"/>
        <w:rPr>
          <w:lang w:eastAsia="ar-SA"/>
        </w:rPr>
      </w:pPr>
      <w:r w:rsidRPr="00505C58">
        <w:rPr>
          <w:lang w:eastAsia="ar-SA"/>
        </w:rPr>
        <w:t>6.</w:t>
      </w:r>
      <w:r w:rsidRPr="00505C58">
        <w:rPr>
          <w:lang w:eastAsia="ar-SA"/>
        </w:rPr>
        <w:tab/>
        <w:t>Dla wygody dodatkowo Wykonawca może otrzymywać powiadomienia</w:t>
      </w:r>
      <w:r w:rsidR="00204B75" w:rsidRPr="00505C58">
        <w:rPr>
          <w:lang w:eastAsia="ar-SA"/>
        </w:rPr>
        <w:t>,</w:t>
      </w:r>
      <w:r w:rsidRPr="00505C58">
        <w:rPr>
          <w:lang w:eastAsia="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505C58">
      <w:pPr>
        <w:spacing w:line="288" w:lineRule="auto"/>
        <w:ind w:left="568" w:hanging="284"/>
        <w:jc w:val="both"/>
        <w:rPr>
          <w:lang w:eastAsia="ar-SA"/>
        </w:rPr>
      </w:pPr>
      <w:r w:rsidRPr="00505C58">
        <w:rPr>
          <w:lang w:eastAsia="ar-SA"/>
        </w:rPr>
        <w:t>7.</w:t>
      </w:r>
      <w:r w:rsidRPr="00505C58">
        <w:rPr>
          <w:lang w:eastAsia="ar-SA"/>
        </w:rPr>
        <w:tab/>
        <w:t xml:space="preserve">Warunkiem otrzymania powiadomień systemowych </w:t>
      </w:r>
      <w:r w:rsidRPr="00505C58">
        <w:rPr>
          <w:b/>
          <w:bCs/>
          <w:i/>
          <w:lang w:eastAsia="ar-SA"/>
        </w:rPr>
        <w:t>platformazakupowa.pl</w:t>
      </w:r>
      <w:r w:rsidRPr="00505C58">
        <w:rPr>
          <w:b/>
          <w:bCs/>
          <w:lang w:eastAsia="ar-SA"/>
        </w:rPr>
        <w:t xml:space="preserve"> </w:t>
      </w:r>
      <w:r w:rsidRPr="00505C58">
        <w:rPr>
          <w:lang w:eastAsia="ar-SA"/>
        </w:rPr>
        <w:t xml:space="preserve">zgodnie </w:t>
      </w:r>
      <w:r w:rsidRPr="00505C58">
        <w:rPr>
          <w:lang w:eastAsia="ar-SA"/>
        </w:rPr>
        <w:br/>
        <w:t xml:space="preserve">z ust. 6 jest wcześniejsze poinformowanie przez Zamawiającego o postępowaniu, </w:t>
      </w:r>
      <w:r w:rsidRPr="00505C58">
        <w:rPr>
          <w:lang w:eastAsia="ar-SA"/>
        </w:rPr>
        <w:lastRenderedPageBreak/>
        <w:t xml:space="preserve">złożenie oferty lub wniosku jak i wystosowanie wiadomości przez Wykonawcę </w:t>
      </w:r>
      <w:r w:rsidRPr="00505C58">
        <w:rPr>
          <w:lang w:eastAsia="ar-SA"/>
        </w:rPr>
        <w:br/>
        <w:t>w obrębie postępowania, na którą otrzyma odpowiedź.</w:t>
      </w:r>
    </w:p>
    <w:p w:rsidR="007603DF" w:rsidRPr="00505C58" w:rsidRDefault="007603DF" w:rsidP="00505C58">
      <w:pPr>
        <w:spacing w:line="288" w:lineRule="auto"/>
        <w:ind w:left="568" w:hanging="284"/>
        <w:jc w:val="both"/>
        <w:rPr>
          <w:lang w:eastAsia="ar-SA"/>
        </w:rPr>
      </w:pPr>
      <w:r w:rsidRPr="00505C58">
        <w:rPr>
          <w:lang w:eastAsia="ar-SA"/>
        </w:rPr>
        <w:t>8.</w:t>
      </w:r>
      <w:r w:rsidRPr="00505C58">
        <w:rPr>
          <w:lang w:eastAsia="ar-SA"/>
        </w:rPr>
        <w:tab/>
        <w:t xml:space="preserve">Wykonawca jako podmiot profesjonalny ma obowiązek sprawdzania bezpośrednio </w:t>
      </w:r>
      <w:r w:rsidRPr="00505C58">
        <w:rPr>
          <w:lang w:eastAsia="ar-SA"/>
        </w:rPr>
        <w:br/>
        <w:t>w systemie informacji publicznych oraz prywatnych przesłanych przez Zamawiającego, gdyż system powiadomień może ulec awarii lub powiadomienie może trafić do folderu SPAM.</w:t>
      </w:r>
    </w:p>
    <w:p w:rsidR="00AE4C2E" w:rsidRPr="000A17DE" w:rsidRDefault="007603DF" w:rsidP="000A17DE">
      <w:pPr>
        <w:spacing w:line="288" w:lineRule="auto"/>
        <w:ind w:left="568" w:hanging="284"/>
        <w:jc w:val="both"/>
        <w:rPr>
          <w:lang w:eastAsia="ar-SA"/>
        </w:rPr>
      </w:pPr>
      <w:r w:rsidRPr="00505C58">
        <w:rPr>
          <w:lang w:eastAsia="ar-SA"/>
        </w:rPr>
        <w:t>9.</w:t>
      </w:r>
      <w:r w:rsidRPr="00505C58">
        <w:rPr>
          <w:lang w:eastAsia="ar-SA"/>
        </w:rPr>
        <w:tab/>
      </w:r>
      <w:r w:rsidRPr="00D86402">
        <w:rPr>
          <w:lang w:eastAsia="ar-SA"/>
        </w:rPr>
        <w:t xml:space="preserve">Za datę przekazania składanych dokumentów, oświadczeń, wniosków (innych niż </w:t>
      </w:r>
      <w:r w:rsidRPr="000A17DE">
        <w:rPr>
          <w:lang w:eastAsia="ar-SA"/>
        </w:rPr>
        <w:t xml:space="preserve">wnioski o dopuszczenie do udziału w postępowaniu), zawiadomień, zapytań oraz przekazywanie informacji uznaje się kliknięcie przycisku </w:t>
      </w:r>
      <w:r w:rsidRPr="000A17DE">
        <w:rPr>
          <w:b/>
          <w:bCs/>
          <w:i/>
          <w:lang w:eastAsia="ar-SA"/>
        </w:rPr>
        <w:t>Wyślij wiadomość</w:t>
      </w:r>
      <w:r w:rsidRPr="000A17DE">
        <w:rPr>
          <w:b/>
          <w:bCs/>
          <w:lang w:eastAsia="ar-SA"/>
        </w:rPr>
        <w:t xml:space="preserve"> </w:t>
      </w:r>
      <w:r w:rsidRPr="000A17DE">
        <w:rPr>
          <w:b/>
          <w:bCs/>
          <w:lang w:eastAsia="ar-SA"/>
        </w:rPr>
        <w:br/>
      </w:r>
      <w:r w:rsidRPr="000A17DE">
        <w:rPr>
          <w:lang w:eastAsia="ar-SA"/>
        </w:rPr>
        <w:t>po których pojawi się komunikat, że wiadomość została wysłana do Zamawiającego.</w:t>
      </w:r>
    </w:p>
    <w:p w:rsidR="00AE4C2E" w:rsidRPr="000A17DE" w:rsidRDefault="00AE4C2E" w:rsidP="000A17DE">
      <w:pPr>
        <w:autoSpaceDE w:val="0"/>
        <w:adjustRightInd w:val="0"/>
        <w:spacing w:line="288" w:lineRule="auto"/>
        <w:ind w:left="283" w:hanging="425"/>
        <w:rPr>
          <w:rFonts w:eastAsiaTheme="minorHAnsi"/>
          <w:b/>
          <w:bCs/>
          <w:color w:val="000000"/>
          <w:lang w:eastAsia="en-US"/>
        </w:rPr>
      </w:pPr>
    </w:p>
    <w:p w:rsidR="00A5456F" w:rsidRPr="000A17DE" w:rsidRDefault="00A5456F" w:rsidP="000A17DE">
      <w:pPr>
        <w:autoSpaceDE w:val="0"/>
        <w:adjustRightInd w:val="0"/>
        <w:spacing w:line="288" w:lineRule="auto"/>
        <w:ind w:left="283" w:hanging="425"/>
        <w:rPr>
          <w:rFonts w:eastAsiaTheme="minorHAnsi"/>
          <w:b/>
          <w:bCs/>
          <w:color w:val="000000"/>
          <w:lang w:eastAsia="en-US"/>
        </w:rPr>
      </w:pPr>
      <w:r w:rsidRPr="000A17DE">
        <w:rPr>
          <w:rFonts w:eastAsiaTheme="minorHAnsi"/>
          <w:b/>
          <w:bCs/>
          <w:color w:val="000000"/>
          <w:lang w:eastAsia="en-US"/>
        </w:rPr>
        <w:t xml:space="preserve">ROZDZIAŁ </w:t>
      </w:r>
      <w:r w:rsidR="00736F69" w:rsidRPr="000A17DE">
        <w:rPr>
          <w:rFonts w:eastAsiaTheme="minorHAnsi"/>
          <w:b/>
          <w:bCs/>
          <w:color w:val="000000"/>
          <w:lang w:eastAsia="en-US"/>
        </w:rPr>
        <w:t>V</w:t>
      </w:r>
      <w:r w:rsidR="00204B75" w:rsidRPr="000A17DE">
        <w:rPr>
          <w:rFonts w:eastAsiaTheme="minorHAnsi"/>
          <w:b/>
          <w:bCs/>
          <w:color w:val="000000"/>
          <w:lang w:eastAsia="en-US"/>
        </w:rPr>
        <w:t>I</w:t>
      </w:r>
      <w:r w:rsidR="000E4402" w:rsidRPr="000A17DE">
        <w:rPr>
          <w:rFonts w:eastAsiaTheme="minorHAnsi"/>
          <w:b/>
          <w:bCs/>
          <w:color w:val="000000"/>
          <w:lang w:eastAsia="en-US"/>
        </w:rPr>
        <w:t>I</w:t>
      </w:r>
    </w:p>
    <w:p w:rsidR="00736F69" w:rsidRPr="000A17DE" w:rsidRDefault="00DC2486" w:rsidP="000A17DE">
      <w:pPr>
        <w:autoSpaceDE w:val="0"/>
        <w:adjustRightInd w:val="0"/>
        <w:spacing w:after="120" w:line="288" w:lineRule="auto"/>
        <w:ind w:left="283" w:hanging="425"/>
        <w:rPr>
          <w:rFonts w:eastAsiaTheme="minorHAnsi"/>
          <w:b/>
          <w:bCs/>
          <w:color w:val="000000"/>
          <w:lang w:eastAsia="en-US"/>
        </w:rPr>
      </w:pPr>
      <w:r w:rsidRPr="000A17DE">
        <w:rPr>
          <w:rFonts w:eastAsiaTheme="minorHAnsi"/>
          <w:b/>
          <w:bCs/>
          <w:color w:val="000000"/>
          <w:lang w:eastAsia="en-US"/>
        </w:rPr>
        <w:t>Warunki</w:t>
      </w:r>
      <w:r w:rsidR="00736F69" w:rsidRPr="000A17DE">
        <w:rPr>
          <w:rFonts w:eastAsiaTheme="minorHAnsi"/>
          <w:b/>
          <w:bCs/>
          <w:color w:val="000000"/>
          <w:lang w:eastAsia="en-US"/>
        </w:rPr>
        <w:t xml:space="preserve"> udziału w postępowaniu</w:t>
      </w:r>
    </w:p>
    <w:p w:rsidR="000A17DE" w:rsidRDefault="00553956" w:rsidP="000A17DE">
      <w:pPr>
        <w:pStyle w:val="Akapitzlist"/>
        <w:numPr>
          <w:ilvl w:val="1"/>
          <w:numId w:val="16"/>
        </w:numPr>
        <w:spacing w:after="120" w:line="288" w:lineRule="auto"/>
        <w:ind w:left="568" w:hanging="284"/>
        <w:jc w:val="both"/>
        <w:rPr>
          <w:rFonts w:ascii="Times New Roman" w:hAnsi="Times New Roman" w:cs="Times New Roman"/>
          <w:bCs/>
          <w:sz w:val="24"/>
          <w:szCs w:val="24"/>
        </w:rPr>
      </w:pPr>
      <w:r w:rsidRPr="000A17DE">
        <w:rPr>
          <w:rFonts w:ascii="Times New Roman" w:hAnsi="Times New Roman" w:cs="Times New Roman"/>
          <w:bCs/>
          <w:sz w:val="24"/>
          <w:szCs w:val="24"/>
        </w:rPr>
        <w:t>O udzielenie zamówienia mogą ubiegać się Wykonawcy, którzy</w:t>
      </w:r>
      <w:r w:rsidR="002C1891" w:rsidRPr="000A17DE">
        <w:rPr>
          <w:rFonts w:ascii="Times New Roman" w:hAnsi="Times New Roman" w:cs="Times New Roman"/>
          <w:bCs/>
          <w:sz w:val="24"/>
          <w:szCs w:val="24"/>
        </w:rPr>
        <w:t xml:space="preserve"> </w:t>
      </w:r>
      <w:r w:rsidR="002C1891" w:rsidRPr="000A17DE">
        <w:rPr>
          <w:rFonts w:ascii="Times New Roman" w:hAnsi="Times New Roman" w:cs="Times New Roman"/>
          <w:b/>
          <w:bCs/>
          <w:sz w:val="24"/>
          <w:szCs w:val="24"/>
        </w:rPr>
        <w:t>s</w:t>
      </w:r>
      <w:r w:rsidRPr="000A17DE">
        <w:rPr>
          <w:rFonts w:ascii="Times New Roman" w:hAnsi="Times New Roman" w:cs="Times New Roman"/>
          <w:b/>
          <w:bCs/>
          <w:sz w:val="24"/>
          <w:szCs w:val="24"/>
        </w:rPr>
        <w:t>pełniają warunki udziału w postępowaniu</w:t>
      </w:r>
      <w:r w:rsidRPr="000A17DE">
        <w:rPr>
          <w:rFonts w:ascii="Times New Roman" w:hAnsi="Times New Roman" w:cs="Times New Roman"/>
          <w:bCs/>
          <w:sz w:val="24"/>
          <w:szCs w:val="24"/>
        </w:rPr>
        <w:t xml:space="preserve"> dotyczące:</w:t>
      </w:r>
    </w:p>
    <w:p w:rsidR="000A17DE" w:rsidRPr="000A17DE" w:rsidRDefault="000A17DE" w:rsidP="000A17DE">
      <w:pPr>
        <w:pStyle w:val="Akapitzlist"/>
        <w:spacing w:after="120" w:line="288" w:lineRule="auto"/>
        <w:ind w:left="568"/>
        <w:jc w:val="both"/>
        <w:rPr>
          <w:rFonts w:ascii="Times New Roman" w:hAnsi="Times New Roman" w:cs="Times New Roman"/>
          <w:bCs/>
          <w:sz w:val="24"/>
          <w:szCs w:val="24"/>
        </w:rPr>
      </w:pPr>
    </w:p>
    <w:p w:rsidR="000A17DE" w:rsidRPr="000A17DE" w:rsidRDefault="00553956" w:rsidP="000A17DE">
      <w:pPr>
        <w:pStyle w:val="Akapitzlist"/>
        <w:numPr>
          <w:ilvl w:val="0"/>
          <w:numId w:val="55"/>
        </w:numPr>
        <w:spacing w:after="0" w:line="288" w:lineRule="auto"/>
        <w:ind w:left="992" w:hanging="425"/>
        <w:jc w:val="both"/>
        <w:rPr>
          <w:rFonts w:ascii="Times New Roman" w:hAnsi="Times New Roman" w:cs="Times New Roman"/>
          <w:bCs/>
          <w:sz w:val="24"/>
          <w:szCs w:val="24"/>
        </w:rPr>
      </w:pPr>
      <w:r w:rsidRPr="000A17DE">
        <w:rPr>
          <w:rFonts w:ascii="Times New Roman" w:hAnsi="Times New Roman" w:cs="Times New Roman"/>
          <w:b/>
          <w:bCs/>
          <w:sz w:val="24"/>
          <w:szCs w:val="24"/>
        </w:rPr>
        <w:t>Zdolności do występowania w obrocie gospodarczym</w:t>
      </w:r>
      <w:r w:rsidR="006512FF" w:rsidRPr="000A17DE">
        <w:rPr>
          <w:rFonts w:ascii="Times New Roman" w:hAnsi="Times New Roman" w:cs="Times New Roman"/>
          <w:b/>
          <w:bCs/>
          <w:sz w:val="24"/>
          <w:szCs w:val="24"/>
        </w:rPr>
        <w:t>:</w:t>
      </w:r>
    </w:p>
    <w:p w:rsidR="000A17DE" w:rsidRDefault="000A17DE" w:rsidP="000A17DE">
      <w:pPr>
        <w:pStyle w:val="Akapitzlist"/>
        <w:spacing w:line="288" w:lineRule="auto"/>
        <w:ind w:left="993"/>
        <w:jc w:val="both"/>
        <w:rPr>
          <w:rStyle w:val="postbody"/>
          <w:rFonts w:ascii="Times New Roman" w:hAnsi="Times New Roman"/>
          <w:sz w:val="24"/>
          <w:szCs w:val="24"/>
        </w:rPr>
      </w:pPr>
      <w:r w:rsidRPr="000A17DE">
        <w:rPr>
          <w:rStyle w:val="postbody"/>
          <w:rFonts w:ascii="Times New Roman" w:hAnsi="Times New Roman"/>
          <w:sz w:val="24"/>
          <w:szCs w:val="24"/>
        </w:rPr>
        <w:t>Zamawiający nie stawia warunków w tym zakresie.</w:t>
      </w:r>
    </w:p>
    <w:p w:rsidR="000A17DE" w:rsidRPr="000A17DE" w:rsidRDefault="000A17DE" w:rsidP="000A17DE">
      <w:pPr>
        <w:pStyle w:val="Akapitzlist"/>
        <w:spacing w:line="288" w:lineRule="auto"/>
        <w:ind w:left="993"/>
        <w:jc w:val="both"/>
        <w:rPr>
          <w:rFonts w:ascii="Times New Roman" w:hAnsi="Times New Roman" w:cs="Times New Roman"/>
          <w:bCs/>
          <w:sz w:val="24"/>
          <w:szCs w:val="24"/>
        </w:rPr>
      </w:pPr>
    </w:p>
    <w:p w:rsidR="000A17DE" w:rsidRPr="000A17DE" w:rsidRDefault="00553956" w:rsidP="000A17DE">
      <w:pPr>
        <w:pStyle w:val="Akapitzlist"/>
        <w:numPr>
          <w:ilvl w:val="0"/>
          <w:numId w:val="55"/>
        </w:numPr>
        <w:spacing w:line="288" w:lineRule="auto"/>
        <w:ind w:left="993" w:hanging="426"/>
        <w:jc w:val="both"/>
        <w:rPr>
          <w:rFonts w:ascii="Times New Roman" w:hAnsi="Times New Roman" w:cs="Times New Roman"/>
          <w:bCs/>
          <w:sz w:val="24"/>
          <w:szCs w:val="24"/>
        </w:rPr>
      </w:pPr>
      <w:r w:rsidRPr="000A17DE">
        <w:rPr>
          <w:rFonts w:ascii="Times New Roman" w:hAnsi="Times New Roman" w:cs="Times New Roman"/>
          <w:b/>
          <w:bCs/>
          <w:sz w:val="24"/>
          <w:szCs w:val="24"/>
        </w:rPr>
        <w:t>Uprawnień do prowadzenia określonej działaln</w:t>
      </w:r>
      <w:r w:rsidR="0000355A" w:rsidRPr="000A17DE">
        <w:rPr>
          <w:rFonts w:ascii="Times New Roman" w:hAnsi="Times New Roman" w:cs="Times New Roman"/>
          <w:b/>
          <w:bCs/>
          <w:sz w:val="24"/>
          <w:szCs w:val="24"/>
        </w:rPr>
        <w:t xml:space="preserve">ości gospodarczej lub </w:t>
      </w:r>
      <w:r w:rsidR="000A17DE" w:rsidRPr="000A17DE">
        <w:rPr>
          <w:rFonts w:ascii="Times New Roman" w:hAnsi="Times New Roman" w:cs="Times New Roman"/>
          <w:b/>
          <w:bCs/>
          <w:sz w:val="24"/>
          <w:szCs w:val="24"/>
        </w:rPr>
        <w:br/>
      </w:r>
      <w:r w:rsidR="0000355A" w:rsidRPr="000A17DE">
        <w:rPr>
          <w:rFonts w:ascii="Times New Roman" w:hAnsi="Times New Roman" w:cs="Times New Roman"/>
          <w:b/>
          <w:bCs/>
          <w:sz w:val="24"/>
          <w:szCs w:val="24"/>
        </w:rPr>
        <w:t>zawodowej:</w:t>
      </w:r>
    </w:p>
    <w:p w:rsidR="000A17DE" w:rsidRDefault="000A17DE" w:rsidP="000A17DE">
      <w:pPr>
        <w:pStyle w:val="Akapitzlist"/>
        <w:spacing w:line="288" w:lineRule="auto"/>
        <w:ind w:left="993"/>
        <w:jc w:val="both"/>
        <w:rPr>
          <w:rStyle w:val="postbody"/>
          <w:rFonts w:ascii="Times New Roman" w:hAnsi="Times New Roman"/>
          <w:sz w:val="24"/>
          <w:szCs w:val="24"/>
        </w:rPr>
      </w:pPr>
      <w:r w:rsidRPr="000A17DE">
        <w:rPr>
          <w:rStyle w:val="postbody"/>
          <w:rFonts w:ascii="Times New Roman" w:hAnsi="Times New Roman"/>
          <w:sz w:val="24"/>
          <w:szCs w:val="24"/>
        </w:rPr>
        <w:t>Zamawiający nie stawia warunków w tym zakresie.</w:t>
      </w:r>
    </w:p>
    <w:p w:rsidR="000A17DE" w:rsidRPr="000A17DE" w:rsidRDefault="000A17DE" w:rsidP="000A17DE">
      <w:pPr>
        <w:pStyle w:val="Akapitzlist"/>
        <w:spacing w:line="288" w:lineRule="auto"/>
        <w:ind w:left="993"/>
        <w:jc w:val="both"/>
        <w:rPr>
          <w:rFonts w:ascii="Times New Roman" w:hAnsi="Times New Roman" w:cs="Times New Roman"/>
          <w:bCs/>
          <w:sz w:val="24"/>
          <w:szCs w:val="24"/>
        </w:rPr>
      </w:pPr>
    </w:p>
    <w:p w:rsidR="000A17DE" w:rsidRPr="000A17DE" w:rsidRDefault="0035733D" w:rsidP="000A17DE">
      <w:pPr>
        <w:pStyle w:val="Akapitzlist"/>
        <w:numPr>
          <w:ilvl w:val="0"/>
          <w:numId w:val="55"/>
        </w:numPr>
        <w:spacing w:line="288" w:lineRule="auto"/>
        <w:ind w:left="993" w:hanging="426"/>
        <w:jc w:val="both"/>
        <w:rPr>
          <w:rFonts w:ascii="Times New Roman" w:hAnsi="Times New Roman" w:cs="Times New Roman"/>
          <w:bCs/>
          <w:sz w:val="24"/>
          <w:szCs w:val="24"/>
        </w:rPr>
      </w:pPr>
      <w:r w:rsidRPr="000A17DE">
        <w:rPr>
          <w:rFonts w:ascii="Times New Roman" w:hAnsi="Times New Roman" w:cs="Times New Roman"/>
          <w:b/>
          <w:bCs/>
          <w:sz w:val="24"/>
          <w:szCs w:val="24"/>
        </w:rPr>
        <w:t>Sytuacji ekonomicznej lub finansowej:</w:t>
      </w:r>
    </w:p>
    <w:p w:rsidR="000A17DE" w:rsidRDefault="000A17DE" w:rsidP="000A17DE">
      <w:pPr>
        <w:pStyle w:val="Akapitzlist"/>
        <w:spacing w:line="288" w:lineRule="auto"/>
        <w:ind w:left="993"/>
        <w:jc w:val="both"/>
        <w:rPr>
          <w:rStyle w:val="postbody"/>
          <w:rFonts w:ascii="Times New Roman" w:hAnsi="Times New Roman"/>
          <w:sz w:val="24"/>
          <w:szCs w:val="24"/>
        </w:rPr>
      </w:pPr>
      <w:r w:rsidRPr="000A17DE">
        <w:rPr>
          <w:rStyle w:val="postbody"/>
          <w:rFonts w:ascii="Times New Roman" w:hAnsi="Times New Roman"/>
          <w:sz w:val="24"/>
          <w:szCs w:val="24"/>
        </w:rPr>
        <w:t>Zamawiający nie stawia warunków w tym zakresie.</w:t>
      </w:r>
    </w:p>
    <w:p w:rsidR="000A17DE" w:rsidRPr="000A17DE" w:rsidRDefault="000A17DE" w:rsidP="000A17DE">
      <w:pPr>
        <w:pStyle w:val="Akapitzlist"/>
        <w:spacing w:line="288" w:lineRule="auto"/>
        <w:ind w:left="993"/>
        <w:jc w:val="both"/>
        <w:rPr>
          <w:rFonts w:ascii="Times New Roman" w:hAnsi="Times New Roman" w:cs="Times New Roman"/>
          <w:bCs/>
          <w:sz w:val="24"/>
          <w:szCs w:val="24"/>
        </w:rPr>
      </w:pPr>
    </w:p>
    <w:p w:rsidR="009D566E" w:rsidRPr="000A17DE" w:rsidRDefault="00553956" w:rsidP="000A17DE">
      <w:pPr>
        <w:pStyle w:val="Akapitzlist"/>
        <w:numPr>
          <w:ilvl w:val="0"/>
          <w:numId w:val="55"/>
        </w:numPr>
        <w:spacing w:after="0" w:line="288" w:lineRule="auto"/>
        <w:ind w:left="992" w:hanging="425"/>
        <w:jc w:val="both"/>
        <w:rPr>
          <w:rStyle w:val="postbody"/>
          <w:rFonts w:ascii="Times New Roman" w:hAnsi="Times New Roman"/>
          <w:bCs/>
          <w:sz w:val="24"/>
          <w:szCs w:val="24"/>
        </w:rPr>
      </w:pPr>
      <w:r w:rsidRPr="000A17DE">
        <w:rPr>
          <w:rFonts w:ascii="Times New Roman" w:hAnsi="Times New Roman" w:cs="Times New Roman"/>
          <w:b/>
          <w:bCs/>
          <w:sz w:val="24"/>
          <w:szCs w:val="24"/>
        </w:rPr>
        <w:t>Zdolności technicznej lub zawodowej</w:t>
      </w:r>
      <w:r w:rsidR="006512FF" w:rsidRPr="000A17DE">
        <w:rPr>
          <w:rFonts w:ascii="Times New Roman" w:hAnsi="Times New Roman" w:cs="Times New Roman"/>
          <w:b/>
          <w:bCs/>
          <w:sz w:val="24"/>
          <w:szCs w:val="24"/>
        </w:rPr>
        <w:t>:</w:t>
      </w:r>
    </w:p>
    <w:p w:rsidR="009D566E" w:rsidRPr="000A17DE" w:rsidRDefault="009D566E" w:rsidP="000A17DE">
      <w:pPr>
        <w:spacing w:line="288" w:lineRule="auto"/>
        <w:ind w:left="993" w:right="-1"/>
        <w:jc w:val="both"/>
      </w:pPr>
      <w:r w:rsidRPr="000A17DE">
        <w:t xml:space="preserve">Zamawiający uzna, że Wykonawca posiada  wymagane zdolności techniczne lub zawodowe zapewniające należyte wykonanie zamówienia, jeżeli Wykonawca wykaże, że w okresie ostatnich </w:t>
      </w:r>
      <w:r w:rsidR="00BB19CD" w:rsidRPr="000A17DE">
        <w:t>3</w:t>
      </w:r>
      <w:r w:rsidRPr="000A17DE">
        <w:t xml:space="preserve"> lat, a jeżeli okres prowadzenia działalności jest </w:t>
      </w:r>
      <w:r w:rsidR="00D86402" w:rsidRPr="000A17DE">
        <w:t xml:space="preserve">krótszy – w tym okresie wykonał </w:t>
      </w:r>
      <w:r w:rsidRPr="000A17DE">
        <w:rPr>
          <w:b/>
        </w:rPr>
        <w:t xml:space="preserve">co najmniej </w:t>
      </w:r>
      <w:r w:rsidR="00962877" w:rsidRPr="000A17DE">
        <w:rPr>
          <w:b/>
        </w:rPr>
        <w:t>jedno</w:t>
      </w:r>
      <w:r w:rsidRPr="000A17DE">
        <w:rPr>
          <w:b/>
        </w:rPr>
        <w:t xml:space="preserve"> zamówienia</w:t>
      </w:r>
      <w:r w:rsidRPr="000A17DE">
        <w:t xml:space="preserve"> </w:t>
      </w:r>
      <w:r w:rsidR="00962877" w:rsidRPr="000A17DE">
        <w:t xml:space="preserve">(w ramach jednej umowy) </w:t>
      </w:r>
      <w:r w:rsidRPr="000A17DE">
        <w:t xml:space="preserve">o wartości nie mniejszej niż </w:t>
      </w:r>
      <w:r w:rsidR="00962877" w:rsidRPr="000A17DE">
        <w:rPr>
          <w:b/>
          <w:bCs/>
        </w:rPr>
        <w:t>4</w:t>
      </w:r>
      <w:r w:rsidR="009B153C" w:rsidRPr="000A17DE">
        <w:rPr>
          <w:b/>
          <w:bCs/>
        </w:rPr>
        <w:t>5</w:t>
      </w:r>
      <w:r w:rsidRPr="000A17DE">
        <w:rPr>
          <w:b/>
          <w:bCs/>
        </w:rPr>
        <w:t xml:space="preserve">0 000,00 </w:t>
      </w:r>
      <w:r w:rsidR="00962877" w:rsidRPr="000A17DE">
        <w:rPr>
          <w:b/>
          <w:bCs/>
        </w:rPr>
        <w:t>zł</w:t>
      </w:r>
      <w:r w:rsidRPr="000A17DE">
        <w:t xml:space="preserve"> </w:t>
      </w:r>
      <w:r w:rsidR="00962877" w:rsidRPr="000A17DE">
        <w:t xml:space="preserve">brutto </w:t>
      </w:r>
      <w:r w:rsidRPr="000A17DE">
        <w:t xml:space="preserve">(słownie: </w:t>
      </w:r>
      <w:r w:rsidR="00962877" w:rsidRPr="000A17DE">
        <w:t>czterysta</w:t>
      </w:r>
      <w:r w:rsidRPr="000A17DE">
        <w:t xml:space="preserve"> </w:t>
      </w:r>
      <w:r w:rsidR="009B153C" w:rsidRPr="000A17DE">
        <w:t xml:space="preserve">pięćdziesiąt </w:t>
      </w:r>
      <w:r w:rsidRPr="000A17DE">
        <w:t xml:space="preserve">tysięcy zł), odpowiadające swoim rodzajem przedmiotowi zamówienia, przez co rozumie się zamówienia polegające na realizacji </w:t>
      </w:r>
      <w:r w:rsidRPr="000A17DE">
        <w:rPr>
          <w:b/>
          <w:u w:val="single"/>
        </w:rPr>
        <w:t>dostaw</w:t>
      </w:r>
      <w:r w:rsidR="00962877" w:rsidRPr="000A17DE">
        <w:rPr>
          <w:b/>
          <w:u w:val="single"/>
        </w:rPr>
        <w:t>y</w:t>
      </w:r>
      <w:r w:rsidRPr="000A17DE">
        <w:rPr>
          <w:b/>
          <w:u w:val="single"/>
        </w:rPr>
        <w:t xml:space="preserve"> </w:t>
      </w:r>
      <w:r w:rsidR="00962877" w:rsidRPr="000A17DE">
        <w:rPr>
          <w:b/>
          <w:u w:val="single"/>
        </w:rPr>
        <w:t>mebli</w:t>
      </w:r>
      <w:r w:rsidRPr="000A17DE">
        <w:t xml:space="preserve">. </w:t>
      </w:r>
      <w:r w:rsidR="00962877" w:rsidRPr="000A17DE">
        <w:br/>
      </w:r>
      <w:r w:rsidRPr="000A17DE">
        <w:t>W przypadku składania oferty wspólnej ww. warunek musi spełniać jede</w:t>
      </w:r>
      <w:r w:rsidR="00D86402" w:rsidRPr="000A17DE">
        <w:t xml:space="preserve">n </w:t>
      </w:r>
      <w:r w:rsidR="00962877" w:rsidRPr="000A17DE">
        <w:br/>
      </w:r>
      <w:r w:rsidR="00D86402" w:rsidRPr="000A17DE">
        <w:t>z wykonawców samodzielnie.</w:t>
      </w:r>
    </w:p>
    <w:p w:rsidR="000E4402" w:rsidRDefault="000E4402" w:rsidP="00D86402">
      <w:pPr>
        <w:autoSpaceDE w:val="0"/>
        <w:adjustRightInd w:val="0"/>
        <w:spacing w:line="288" w:lineRule="auto"/>
        <w:rPr>
          <w:rFonts w:eastAsiaTheme="minorHAnsi"/>
          <w:b/>
          <w:lang w:eastAsia="en-US"/>
        </w:rPr>
      </w:pPr>
    </w:p>
    <w:p w:rsidR="002C1891" w:rsidRPr="0043598D" w:rsidRDefault="002C1891" w:rsidP="00505C58">
      <w:pPr>
        <w:autoSpaceDE w:val="0"/>
        <w:adjustRightInd w:val="0"/>
        <w:spacing w:line="288" w:lineRule="auto"/>
        <w:ind w:left="283" w:hanging="425"/>
        <w:rPr>
          <w:rFonts w:eastAsiaTheme="minorHAnsi"/>
          <w:b/>
          <w:lang w:eastAsia="en-US"/>
        </w:rPr>
      </w:pPr>
      <w:r w:rsidRPr="0043598D">
        <w:rPr>
          <w:rFonts w:eastAsiaTheme="minorHAnsi"/>
          <w:b/>
          <w:lang w:eastAsia="en-US"/>
        </w:rPr>
        <w:t xml:space="preserve">ROZDZIAŁ </w:t>
      </w:r>
      <w:r w:rsidR="00B07B27" w:rsidRPr="0043598D">
        <w:rPr>
          <w:rFonts w:eastAsiaTheme="minorHAnsi"/>
          <w:b/>
          <w:lang w:eastAsia="en-US"/>
        </w:rPr>
        <w:t>VI</w:t>
      </w:r>
      <w:r w:rsidR="00204B75" w:rsidRPr="0043598D">
        <w:rPr>
          <w:rFonts w:eastAsiaTheme="minorHAnsi"/>
          <w:b/>
          <w:lang w:eastAsia="en-US"/>
        </w:rPr>
        <w:t>I</w:t>
      </w:r>
      <w:r w:rsidR="000E4402">
        <w:rPr>
          <w:rFonts w:eastAsiaTheme="minorHAnsi"/>
          <w:b/>
          <w:lang w:eastAsia="en-US"/>
        </w:rPr>
        <w:t>I</w:t>
      </w:r>
      <w:r w:rsidR="004170A4" w:rsidRPr="0043598D">
        <w:rPr>
          <w:rFonts w:eastAsiaTheme="minorHAnsi"/>
          <w:b/>
          <w:lang w:eastAsia="en-US"/>
        </w:rPr>
        <w:tab/>
      </w:r>
    </w:p>
    <w:p w:rsidR="002C1891" w:rsidRPr="0043598D" w:rsidRDefault="002C1891" w:rsidP="00505C58">
      <w:pPr>
        <w:autoSpaceDE w:val="0"/>
        <w:adjustRightInd w:val="0"/>
        <w:spacing w:after="120" w:line="288" w:lineRule="auto"/>
        <w:ind w:left="283" w:hanging="425"/>
        <w:rPr>
          <w:rFonts w:eastAsiaTheme="minorHAnsi"/>
          <w:b/>
          <w:lang w:eastAsia="en-US"/>
        </w:rPr>
      </w:pPr>
      <w:r w:rsidRPr="0043598D">
        <w:rPr>
          <w:rFonts w:eastAsiaTheme="minorHAnsi"/>
          <w:b/>
          <w:lang w:eastAsia="en-US"/>
        </w:rPr>
        <w:t>Podstawy</w:t>
      </w:r>
      <w:r w:rsidR="00B07B27" w:rsidRPr="0043598D">
        <w:rPr>
          <w:rFonts w:eastAsiaTheme="minorHAnsi"/>
          <w:b/>
          <w:lang w:eastAsia="en-US"/>
        </w:rPr>
        <w:t xml:space="preserve"> wykluczenia Wykonawcy z postępowani</w:t>
      </w:r>
      <w:r w:rsidRPr="0043598D">
        <w:rPr>
          <w:rFonts w:eastAsiaTheme="minorHAnsi"/>
          <w:b/>
          <w:lang w:eastAsia="en-US"/>
        </w:rPr>
        <w:t>u</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Cs/>
          <w:sz w:val="24"/>
          <w:szCs w:val="24"/>
        </w:rPr>
        <w:t xml:space="preserve">O udzielenie zamówienia mogą ubiegać się Wykonawcy, którzy </w:t>
      </w:r>
      <w:r w:rsidRPr="00DA6C3D">
        <w:rPr>
          <w:rFonts w:ascii="Times New Roman" w:hAnsi="Times New Roman" w:cs="Times New Roman"/>
          <w:b/>
          <w:bCs/>
          <w:sz w:val="24"/>
          <w:szCs w:val="24"/>
        </w:rPr>
        <w:t>nie podlegają wykluczeniu</w:t>
      </w:r>
      <w:r w:rsidRPr="00DA6C3D">
        <w:rPr>
          <w:rFonts w:ascii="Times New Roman" w:hAnsi="Times New Roman" w:cs="Times New Roman"/>
          <w:bCs/>
          <w:sz w:val="24"/>
          <w:szCs w:val="24"/>
        </w:rPr>
        <w:t xml:space="preserve"> </w:t>
      </w:r>
      <w:r w:rsidRPr="00DA6C3D">
        <w:rPr>
          <w:rFonts w:ascii="Times New Roman" w:eastAsia="Times New Roman" w:hAnsi="Times New Roman" w:cs="Times New Roman"/>
          <w:b/>
          <w:sz w:val="24"/>
          <w:szCs w:val="24"/>
          <w:lang w:eastAsia="ar-SA"/>
        </w:rPr>
        <w:tab/>
        <w:t>na podstawie:</w:t>
      </w:r>
    </w:p>
    <w:p w:rsidR="00962877" w:rsidRPr="00DA6C3D" w:rsidRDefault="00962877" w:rsidP="00962877">
      <w:pPr>
        <w:pStyle w:val="Akapitzlist"/>
        <w:numPr>
          <w:ilvl w:val="0"/>
          <w:numId w:val="24"/>
        </w:numPr>
        <w:autoSpaceDE w:val="0"/>
        <w:adjustRightInd w:val="0"/>
        <w:spacing w:line="288" w:lineRule="auto"/>
        <w:jc w:val="both"/>
        <w:rPr>
          <w:rFonts w:ascii="Times New Roman" w:eastAsia="Times New Roman" w:hAnsi="Times New Roman" w:cs="Times New Roman"/>
          <w:b/>
          <w:sz w:val="24"/>
          <w:szCs w:val="24"/>
          <w:lang w:eastAsia="ar-SA"/>
        </w:rPr>
      </w:pPr>
      <w:r w:rsidRPr="00DA6C3D">
        <w:rPr>
          <w:rFonts w:ascii="Times New Roman" w:eastAsia="Times New Roman" w:hAnsi="Times New Roman" w:cs="Times New Roman"/>
          <w:b/>
          <w:sz w:val="24"/>
          <w:szCs w:val="24"/>
          <w:lang w:eastAsia="ar-SA"/>
        </w:rPr>
        <w:t xml:space="preserve">art. 108 ust. 1 ustawy </w:t>
      </w:r>
      <w:proofErr w:type="spellStart"/>
      <w:r w:rsidRPr="00DA6C3D">
        <w:rPr>
          <w:rFonts w:ascii="Times New Roman" w:eastAsia="Times New Roman" w:hAnsi="Times New Roman" w:cs="Times New Roman"/>
          <w:b/>
          <w:sz w:val="24"/>
          <w:szCs w:val="24"/>
          <w:lang w:eastAsia="ar-SA"/>
        </w:rPr>
        <w:t>Pzp</w:t>
      </w:r>
      <w:proofErr w:type="spellEnd"/>
      <w:r w:rsidRPr="00DA6C3D">
        <w:rPr>
          <w:rFonts w:ascii="Times New Roman" w:eastAsia="Times New Roman" w:hAnsi="Times New Roman" w:cs="Times New Roman"/>
          <w:b/>
          <w:sz w:val="24"/>
          <w:szCs w:val="24"/>
          <w:lang w:eastAsia="ar-SA"/>
        </w:rPr>
        <w:t>;</w:t>
      </w:r>
    </w:p>
    <w:p w:rsidR="00962877" w:rsidRPr="00DA6C3D" w:rsidRDefault="00962877" w:rsidP="00962877">
      <w:pPr>
        <w:pStyle w:val="Akapitzlist"/>
        <w:numPr>
          <w:ilvl w:val="0"/>
          <w:numId w:val="24"/>
        </w:numPr>
        <w:autoSpaceDE w:val="0"/>
        <w:adjustRightInd w:val="0"/>
        <w:spacing w:line="288" w:lineRule="auto"/>
        <w:jc w:val="both"/>
        <w:rPr>
          <w:rFonts w:ascii="Times New Roman" w:eastAsia="Times New Roman" w:hAnsi="Times New Roman" w:cs="Times New Roman"/>
          <w:b/>
          <w:sz w:val="24"/>
          <w:szCs w:val="24"/>
          <w:lang w:eastAsia="ar-SA"/>
        </w:rPr>
      </w:pPr>
      <w:r w:rsidRPr="00DA6C3D">
        <w:rPr>
          <w:rFonts w:ascii="Times New Roman" w:hAnsi="Times New Roman" w:cs="Times New Roman"/>
          <w:b/>
          <w:sz w:val="24"/>
          <w:szCs w:val="24"/>
        </w:rPr>
        <w:lastRenderedPageBreak/>
        <w:t xml:space="preserve">art. 7 ust. 1 ustawy z dnia 13 kwietnia 2022 r. </w:t>
      </w:r>
      <w:r w:rsidRPr="00DA6C3D">
        <w:rPr>
          <w:rFonts w:ascii="Times New Roman" w:hAnsi="Times New Roman" w:cs="Times New Roman"/>
          <w:b/>
          <w:i/>
          <w:sz w:val="24"/>
          <w:szCs w:val="24"/>
        </w:rPr>
        <w:t xml:space="preserve">o szczególnych rozwiązaniach </w:t>
      </w:r>
      <w:r w:rsidRPr="00DA6C3D">
        <w:rPr>
          <w:rFonts w:ascii="Times New Roman" w:hAnsi="Times New Roman" w:cs="Times New Roman"/>
          <w:b/>
          <w:i/>
          <w:sz w:val="24"/>
          <w:szCs w:val="24"/>
        </w:rPr>
        <w:br/>
        <w:t>w zakresie przeciwdziałania wspieraniu agresji na Ukrainę oraz służących ochronie bezpieczeństwa narodowego</w:t>
      </w:r>
      <w:r w:rsidRPr="00DA6C3D">
        <w:rPr>
          <w:rFonts w:ascii="Times New Roman" w:hAnsi="Times New Roman" w:cs="Times New Roman"/>
          <w:b/>
          <w:sz w:val="24"/>
          <w:szCs w:val="24"/>
        </w:rPr>
        <w:t xml:space="preserve"> (Dz. U. z 2024 r. poz. 507);</w:t>
      </w:r>
    </w:p>
    <w:p w:rsidR="00962877" w:rsidRPr="008D1A16" w:rsidRDefault="00962877" w:rsidP="008D1A16">
      <w:pPr>
        <w:autoSpaceDE w:val="0"/>
        <w:adjustRightInd w:val="0"/>
        <w:spacing w:line="288" w:lineRule="auto"/>
        <w:ind w:left="851"/>
        <w:jc w:val="both"/>
        <w:rPr>
          <w:b/>
        </w:rPr>
      </w:pPr>
      <w:r w:rsidRPr="008D1A16">
        <w:rPr>
          <w:lang w:eastAsia="ar-SA"/>
        </w:rPr>
        <w:t xml:space="preserve">z  zastrzeżeniem art. 110 ust. 2 ustawy </w:t>
      </w:r>
      <w:proofErr w:type="spellStart"/>
      <w:r w:rsidRPr="008D1A16">
        <w:rPr>
          <w:lang w:eastAsia="ar-SA"/>
        </w:rPr>
        <w:t>Pzp</w:t>
      </w:r>
      <w:proofErr w:type="spellEnd"/>
      <w:r w:rsidRPr="008D1A16">
        <w:rPr>
          <w:lang w:eastAsia="ar-SA"/>
        </w:rPr>
        <w:t>.</w:t>
      </w:r>
    </w:p>
    <w:p w:rsidR="00962877" w:rsidRDefault="00962877" w:rsidP="00962877">
      <w:pPr>
        <w:pStyle w:val="Akapitzlist"/>
        <w:autoSpaceDE w:val="0"/>
        <w:adjustRightInd w:val="0"/>
        <w:spacing w:line="288" w:lineRule="auto"/>
        <w:ind w:left="436"/>
        <w:jc w:val="both"/>
        <w:rPr>
          <w:rFonts w:ascii="Times New Roman" w:hAnsi="Times New Roman" w:cs="Times New Roman"/>
          <w:sz w:val="18"/>
          <w:szCs w:val="18"/>
          <w:u w:val="single"/>
        </w:rPr>
      </w:pPr>
    </w:p>
    <w:p w:rsidR="00962877" w:rsidRPr="00FB4A17" w:rsidRDefault="00962877" w:rsidP="00962877">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 xml:space="preserve">Art. 108 ust. 1 ustawy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962877" w:rsidRPr="00FB4A17" w:rsidRDefault="00962877" w:rsidP="00962877">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21" w:history="1">
        <w:r w:rsidRPr="00FB4A17">
          <w:rPr>
            <w:rStyle w:val="Hipercze"/>
            <w:rFonts w:ascii="Times New Roman" w:hAnsi="Times New Roman" w:cs="Times New Roman"/>
            <w:sz w:val="18"/>
            <w:szCs w:val="18"/>
          </w:rPr>
          <w:t>art. 258</w:t>
        </w:r>
      </w:hyperlink>
      <w:r w:rsidRPr="00FB4A17">
        <w:rPr>
          <w:rFonts w:ascii="Times New Roman" w:hAnsi="Times New Roman" w:cs="Times New Roman"/>
          <w:sz w:val="18"/>
          <w:szCs w:val="18"/>
        </w:rPr>
        <w:t xml:space="preserve"> Kodeksu karnego,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2" w:history="1">
        <w:r w:rsidRPr="00FB4A17">
          <w:rPr>
            <w:rStyle w:val="Hipercze"/>
            <w:rFonts w:ascii="Times New Roman" w:hAnsi="Times New Roman" w:cs="Times New Roman"/>
            <w:sz w:val="18"/>
            <w:szCs w:val="18"/>
          </w:rPr>
          <w:t>art. 189a</w:t>
        </w:r>
      </w:hyperlink>
      <w:r w:rsidRPr="00FB4A17">
        <w:rPr>
          <w:rFonts w:ascii="Times New Roman" w:hAnsi="Times New Roman" w:cs="Times New Roman"/>
          <w:sz w:val="18"/>
          <w:szCs w:val="18"/>
        </w:rPr>
        <w:t xml:space="preserve"> Kodeksu karnego,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3" w:history="1">
        <w:r w:rsidRPr="00FB4A17">
          <w:rPr>
            <w:rStyle w:val="Hipercze"/>
            <w:rFonts w:ascii="Times New Roman" w:hAnsi="Times New Roman" w:cs="Times New Roman"/>
            <w:sz w:val="18"/>
            <w:szCs w:val="18"/>
          </w:rPr>
          <w:t>art. 228-230a</w:t>
        </w:r>
      </w:hyperlink>
      <w:r w:rsidRPr="00FB4A17">
        <w:rPr>
          <w:rFonts w:ascii="Times New Roman" w:hAnsi="Times New Roman" w:cs="Times New Roman"/>
          <w:sz w:val="18"/>
          <w:szCs w:val="18"/>
        </w:rPr>
        <w:t xml:space="preserve">, </w:t>
      </w:r>
      <w:hyperlink r:id="rId24" w:history="1">
        <w:r w:rsidRPr="00FB4A17">
          <w:rPr>
            <w:rStyle w:val="Hipercze"/>
            <w:rFonts w:ascii="Times New Roman" w:hAnsi="Times New Roman" w:cs="Times New Roman"/>
            <w:sz w:val="18"/>
            <w:szCs w:val="18"/>
          </w:rPr>
          <w:t>art. 250a</w:t>
        </w:r>
      </w:hyperlink>
      <w:r w:rsidRPr="00FB4A17">
        <w:rPr>
          <w:rFonts w:ascii="Times New Roman" w:hAnsi="Times New Roman" w:cs="Times New Roman"/>
          <w:sz w:val="18"/>
          <w:szCs w:val="18"/>
        </w:rPr>
        <w:t xml:space="preserve"> Kodeksu karnego, w </w:t>
      </w:r>
      <w:hyperlink r:id="rId25" w:history="1">
        <w:r w:rsidRPr="00FB4A17">
          <w:rPr>
            <w:rStyle w:val="Hipercze"/>
            <w:rFonts w:ascii="Times New Roman" w:hAnsi="Times New Roman" w:cs="Times New Roman"/>
            <w:sz w:val="18"/>
            <w:szCs w:val="18"/>
          </w:rPr>
          <w:t>art. 46-48</w:t>
        </w:r>
      </w:hyperlink>
      <w:r w:rsidRPr="00FB4A17">
        <w:rPr>
          <w:rFonts w:ascii="Times New Roman" w:hAnsi="Times New Roman" w:cs="Times New Roman"/>
          <w:sz w:val="18"/>
          <w:szCs w:val="18"/>
        </w:rPr>
        <w:t xml:space="preserve"> ustawy z dnia 25 czerwca 2010 r. </w:t>
      </w:r>
      <w:r>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6" w:history="1">
        <w:r w:rsidRPr="00FB4A17">
          <w:rPr>
            <w:rStyle w:val="Hipercze"/>
            <w:rFonts w:ascii="Times New Roman" w:hAnsi="Times New Roman" w:cs="Times New Roman"/>
            <w:sz w:val="18"/>
            <w:szCs w:val="18"/>
          </w:rPr>
          <w:t>poz. 2048</w:t>
        </w:r>
      </w:hyperlink>
      <w:r w:rsidRPr="00FB4A17">
        <w:rPr>
          <w:rFonts w:ascii="Times New Roman" w:hAnsi="Times New Roman" w:cs="Times New Roman"/>
          <w:sz w:val="18"/>
          <w:szCs w:val="18"/>
        </w:rPr>
        <w:t xml:space="preserve"> oraz z 2024 r. </w:t>
      </w:r>
      <w:hyperlink r:id="rId27" w:history="1">
        <w:r w:rsidRPr="00FB4A17">
          <w:rPr>
            <w:rStyle w:val="Hipercze"/>
            <w:rFonts w:ascii="Times New Roman" w:hAnsi="Times New Roman" w:cs="Times New Roman"/>
            <w:sz w:val="18"/>
            <w:szCs w:val="18"/>
          </w:rPr>
          <w:t>poz. 1166</w:t>
        </w:r>
      </w:hyperlink>
      <w:r w:rsidRPr="00FB4A17">
        <w:rPr>
          <w:rFonts w:ascii="Times New Roman" w:hAnsi="Times New Roman" w:cs="Times New Roman"/>
          <w:sz w:val="18"/>
          <w:szCs w:val="18"/>
        </w:rPr>
        <w:t xml:space="preserve">) lub w </w:t>
      </w:r>
      <w:hyperlink r:id="rId28" w:history="1">
        <w:r w:rsidRPr="00FB4A17">
          <w:rPr>
            <w:rStyle w:val="Hipercze"/>
            <w:rFonts w:ascii="Times New Roman" w:hAnsi="Times New Roman" w:cs="Times New Roman"/>
            <w:sz w:val="18"/>
            <w:szCs w:val="18"/>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29" w:history="1">
        <w:r w:rsidRPr="00FB4A17">
          <w:rPr>
            <w:rStyle w:val="Hipercze"/>
            <w:rFonts w:ascii="Times New Roman" w:hAnsi="Times New Roman" w:cs="Times New Roman"/>
            <w:sz w:val="18"/>
            <w:szCs w:val="18"/>
          </w:rPr>
          <w:t>poz. 930</w:t>
        </w:r>
      </w:hyperlink>
      <w:r w:rsidRPr="00FB4A17">
        <w:rPr>
          <w:rFonts w:ascii="Times New Roman" w:hAnsi="Times New Roman" w:cs="Times New Roman"/>
          <w:sz w:val="18"/>
          <w:szCs w:val="18"/>
        </w:rPr>
        <w:t>),</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finansowania przestępstwa o charakterze terrorystycznym, o którym mowa w </w:t>
      </w:r>
      <w:hyperlink r:id="rId30" w:history="1">
        <w:r w:rsidRPr="00FB4A17">
          <w:rPr>
            <w:rStyle w:val="Hipercze"/>
            <w:rFonts w:ascii="Times New Roman" w:hAnsi="Times New Roman" w:cs="Times New Roman"/>
            <w:sz w:val="18"/>
            <w:szCs w:val="18"/>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31" w:history="1">
        <w:r w:rsidRPr="00FB4A17">
          <w:rPr>
            <w:rStyle w:val="Hipercze"/>
            <w:rFonts w:ascii="Times New Roman" w:hAnsi="Times New Roman" w:cs="Times New Roman"/>
            <w:sz w:val="18"/>
            <w:szCs w:val="18"/>
          </w:rPr>
          <w:t>art. 299</w:t>
        </w:r>
      </w:hyperlink>
      <w:r w:rsidRPr="00FB4A17">
        <w:rPr>
          <w:rFonts w:ascii="Times New Roman" w:hAnsi="Times New Roman" w:cs="Times New Roman"/>
          <w:sz w:val="18"/>
          <w:szCs w:val="18"/>
        </w:rPr>
        <w:t xml:space="preserve"> Kodeksu karnego,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2" w:history="1">
        <w:r w:rsidRPr="00FB4A17">
          <w:rPr>
            <w:rStyle w:val="Hipercze"/>
            <w:rFonts w:ascii="Times New Roman" w:hAnsi="Times New Roman" w:cs="Times New Roman"/>
            <w:sz w:val="18"/>
            <w:szCs w:val="18"/>
          </w:rPr>
          <w:t>art. 115 § 20</w:t>
        </w:r>
      </w:hyperlink>
      <w:r w:rsidRPr="00FB4A17">
        <w:rPr>
          <w:rFonts w:ascii="Times New Roman" w:hAnsi="Times New Roman" w:cs="Times New Roman"/>
          <w:sz w:val="18"/>
          <w:szCs w:val="18"/>
        </w:rPr>
        <w:t xml:space="preserve"> Kodeksu karnego, lub mające na celu popełnienie tego przestępstwa,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powierzenia wykonywania pracy małoletniemu cudzoziemcowi, o którym mowa w </w:t>
      </w:r>
      <w:hyperlink r:id="rId33" w:history="1">
        <w:r w:rsidRPr="00FB4A17">
          <w:rPr>
            <w:rStyle w:val="Hipercze"/>
            <w:rFonts w:ascii="Times New Roman" w:hAnsi="Times New Roman" w:cs="Times New Roman"/>
            <w:sz w:val="18"/>
            <w:szCs w:val="18"/>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4" w:history="1">
        <w:r w:rsidRPr="00FB4A17">
          <w:rPr>
            <w:rStyle w:val="Hipercze"/>
            <w:rFonts w:ascii="Times New Roman" w:hAnsi="Times New Roman" w:cs="Times New Roman"/>
            <w:sz w:val="18"/>
            <w:szCs w:val="18"/>
          </w:rPr>
          <w:t>poz. 1745</w:t>
        </w:r>
      </w:hyperlink>
      <w:r w:rsidRPr="00FB4A17">
        <w:rPr>
          <w:rFonts w:ascii="Times New Roman" w:hAnsi="Times New Roman" w:cs="Times New Roman"/>
          <w:sz w:val="18"/>
          <w:szCs w:val="18"/>
        </w:rPr>
        <w:t xml:space="preserve">), </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5" w:history="1">
        <w:r w:rsidRPr="00FB4A17">
          <w:rPr>
            <w:rStyle w:val="Hipercze"/>
            <w:rFonts w:ascii="Times New Roman" w:hAnsi="Times New Roman" w:cs="Times New Roman"/>
            <w:sz w:val="18"/>
            <w:szCs w:val="18"/>
          </w:rPr>
          <w:t>art. 296-307</w:t>
        </w:r>
      </w:hyperlink>
      <w:r w:rsidRPr="00FB4A17">
        <w:rPr>
          <w:rFonts w:ascii="Times New Roman" w:hAnsi="Times New Roman" w:cs="Times New Roman"/>
          <w:sz w:val="18"/>
          <w:szCs w:val="18"/>
        </w:rPr>
        <w:t xml:space="preserve"> Kodeksu karnego, przestępstwo oszustwa, o którym mowa w </w:t>
      </w:r>
      <w:hyperlink r:id="rId36" w:history="1">
        <w:r w:rsidRPr="00FB4A17">
          <w:rPr>
            <w:rStyle w:val="Hipercze"/>
            <w:rFonts w:ascii="Times New Roman" w:hAnsi="Times New Roman" w:cs="Times New Roman"/>
            <w:sz w:val="18"/>
            <w:szCs w:val="18"/>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7" w:history="1">
        <w:r w:rsidRPr="00FB4A17">
          <w:rPr>
            <w:rStyle w:val="Hipercze"/>
            <w:rFonts w:ascii="Times New Roman" w:hAnsi="Times New Roman" w:cs="Times New Roman"/>
            <w:sz w:val="18"/>
            <w:szCs w:val="18"/>
          </w:rPr>
          <w:t>art. 270-277d</w:t>
        </w:r>
      </w:hyperlink>
      <w:r w:rsidRPr="00FB4A17">
        <w:rPr>
          <w:rFonts w:ascii="Times New Roman" w:hAnsi="Times New Roman" w:cs="Times New Roman"/>
          <w:sz w:val="18"/>
          <w:szCs w:val="18"/>
        </w:rPr>
        <w:t xml:space="preserve"> Kodeksu karnego, lub przestępstwo skarbowe,</w:t>
      </w:r>
    </w:p>
    <w:p w:rsidR="00962877" w:rsidRPr="00FB4A17" w:rsidRDefault="00962877" w:rsidP="006016D9">
      <w:pPr>
        <w:pStyle w:val="Akapitzlist"/>
        <w:numPr>
          <w:ilvl w:val="0"/>
          <w:numId w:val="49"/>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38" w:history="1">
        <w:r w:rsidRPr="00FB4A17">
          <w:rPr>
            <w:rStyle w:val="Hipercze"/>
            <w:rFonts w:ascii="Times New Roman" w:hAnsi="Times New Roman" w:cs="Times New Roman"/>
            <w:sz w:val="18"/>
            <w:szCs w:val="18"/>
          </w:rPr>
          <w:t>art. 9 ust. 1 i 3</w:t>
        </w:r>
      </w:hyperlink>
      <w:r w:rsidRPr="00FB4A17">
        <w:rPr>
          <w:rFonts w:ascii="Times New Roman" w:hAnsi="Times New Roman" w:cs="Times New Roman"/>
          <w:sz w:val="18"/>
          <w:szCs w:val="18"/>
        </w:rPr>
        <w:t xml:space="preserve"> lub </w:t>
      </w:r>
      <w:hyperlink r:id="rId39" w:history="1">
        <w:r w:rsidRPr="00FB4A17">
          <w:rPr>
            <w:rStyle w:val="Hipercze"/>
            <w:rFonts w:ascii="Times New Roman" w:hAnsi="Times New Roman" w:cs="Times New Roman"/>
            <w:sz w:val="18"/>
            <w:szCs w:val="18"/>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962877" w:rsidRPr="00FB4A17" w:rsidRDefault="00962877" w:rsidP="00962877">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62877" w:rsidRPr="00FB4A17" w:rsidRDefault="00962877" w:rsidP="00962877">
      <w:pPr>
        <w:pStyle w:val="Akapitzlist"/>
        <w:numPr>
          <w:ilvl w:val="0"/>
          <w:numId w:val="24"/>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w przypadkach, o których mowa w </w:t>
      </w:r>
      <w:hyperlink r:id="rId40" w:history="1">
        <w:r w:rsidRPr="00FB4A17">
          <w:rPr>
            <w:rStyle w:val="Hipercze"/>
            <w:rFonts w:ascii="Times New Roman" w:hAnsi="Times New Roman" w:cs="Times New Roman"/>
            <w:sz w:val="18"/>
            <w:szCs w:val="18"/>
          </w:rPr>
          <w:t>art. 85 ust. 1</w:t>
        </w:r>
      </w:hyperlink>
      <w:r w:rsidRPr="00FB4A17">
        <w:rPr>
          <w:rFonts w:ascii="Times New Roman" w:hAnsi="Times New Roman" w:cs="Times New Roman"/>
          <w:sz w:val="18"/>
          <w:szCs w:val="18"/>
        </w:rPr>
        <w:t xml:space="preserve">, doszło do zakłócenia konkurencji wynikającego </w:t>
      </w:r>
      <w:r>
        <w:rPr>
          <w:rFonts w:ascii="Times New Roman" w:hAnsi="Times New Roman" w:cs="Times New Roman"/>
          <w:sz w:val="18"/>
          <w:szCs w:val="18"/>
        </w:rPr>
        <w:br/>
      </w:r>
      <w:r w:rsidRPr="00FB4A17">
        <w:rPr>
          <w:rFonts w:ascii="Times New Roman" w:hAnsi="Times New Roman" w:cs="Times New Roman"/>
          <w:sz w:val="18"/>
          <w:szCs w:val="18"/>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62877" w:rsidRPr="001525EB" w:rsidRDefault="00962877" w:rsidP="00962877">
      <w:pPr>
        <w:pStyle w:val="Akapitzlist"/>
        <w:autoSpaceDE w:val="0"/>
        <w:adjustRightInd w:val="0"/>
        <w:spacing w:line="288" w:lineRule="auto"/>
        <w:ind w:left="796"/>
        <w:jc w:val="both"/>
        <w:rPr>
          <w:rFonts w:ascii="Times New Roman" w:hAnsi="Times New Roman" w:cs="Times New Roman"/>
          <w:b/>
          <w:sz w:val="24"/>
          <w:szCs w:val="24"/>
        </w:rPr>
      </w:pP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Zamawiający może na każdym etapie postępowania o udzielenie zamówienia uznać, </w:t>
      </w:r>
      <w:r w:rsidRPr="00DA6C3D">
        <w:rPr>
          <w:rFonts w:ascii="Times New Roman" w:eastAsia="Times New Roman" w:hAnsi="Times New Roman" w:cs="Times New Roman"/>
          <w:sz w:val="24"/>
          <w:szCs w:val="24"/>
          <w:lang w:eastAsia="ar-SA"/>
        </w:rPr>
        <w:br/>
        <w:t xml:space="preserve">że Wykonawca nie posiada wymaganych zdolności, jeżeli zaangażowanie zasobów </w:t>
      </w:r>
      <w:r w:rsidRPr="00DA6C3D">
        <w:rPr>
          <w:rFonts w:ascii="Times New Roman" w:eastAsia="Times New Roman" w:hAnsi="Times New Roman" w:cs="Times New Roman"/>
          <w:sz w:val="24"/>
          <w:szCs w:val="24"/>
          <w:lang w:eastAsia="ar-SA"/>
        </w:rPr>
        <w:lastRenderedPageBreak/>
        <w:t>technicznych lub zawodowych Wykonawcy w inne przedsięwzięcia gospodarcze Wykonawcy może mieć negatywny wpływ na realizacje zamówienia.</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
          <w:sz w:val="24"/>
          <w:szCs w:val="24"/>
        </w:rPr>
        <w:t>Jeżeli Wykonawca polega na zdolnościach lub sytuacji podmiotów udostępniających zasoby, Zamawiający zbada, czy nie zachodzą wobec tego podmiotu podstawy wykluczenia, które zostały przewidziane względem Wykonawcy.</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
          <w:sz w:val="24"/>
          <w:szCs w:val="24"/>
        </w:rPr>
        <w:t>W przypadku wspólnego ubiegania się Wykonawców o udzielenie zamówienia, Zamawiający zbada, czy nie zachodzą podstawy wykluczenia wobec każdego z tych Wykonawców.</w:t>
      </w:r>
    </w:p>
    <w:p w:rsidR="00962877" w:rsidRPr="00DA6C3D" w:rsidRDefault="00962877" w:rsidP="00962877">
      <w:pPr>
        <w:pStyle w:val="Akapitzlist"/>
        <w:numPr>
          <w:ilvl w:val="0"/>
          <w:numId w:val="22"/>
        </w:numPr>
        <w:spacing w:line="288" w:lineRule="auto"/>
        <w:jc w:val="both"/>
        <w:rPr>
          <w:rFonts w:ascii="Times New Roman" w:hAnsi="Times New Roman" w:cs="Times New Roman"/>
          <w:sz w:val="24"/>
          <w:szCs w:val="24"/>
        </w:rPr>
      </w:pPr>
      <w:r w:rsidRPr="00DA6C3D">
        <w:rPr>
          <w:rFonts w:ascii="Times New Roman" w:hAnsi="Times New Roman" w:cs="Times New Roman"/>
          <w:color w:val="000000"/>
          <w:sz w:val="24"/>
          <w:szCs w:val="24"/>
        </w:rPr>
        <w:t xml:space="preserve">Zamawiający nie przewiduje badania w zakresie braku podstaw wykluczenia, </w:t>
      </w:r>
      <w:r w:rsidRPr="00DA6C3D">
        <w:rPr>
          <w:rFonts w:ascii="Times New Roman" w:hAnsi="Times New Roman" w:cs="Times New Roman"/>
          <w:color w:val="000000"/>
          <w:sz w:val="24"/>
          <w:szCs w:val="24"/>
        </w:rPr>
        <w:br/>
        <w:t>o których mowa w SWZ,</w:t>
      </w:r>
      <w:r w:rsidRPr="00DA6C3D">
        <w:rPr>
          <w:rFonts w:ascii="Times New Roman" w:hAnsi="Times New Roman" w:cs="Times New Roman"/>
          <w:bCs/>
          <w:color w:val="000000"/>
          <w:sz w:val="24"/>
          <w:szCs w:val="24"/>
        </w:rPr>
        <w:t xml:space="preserve"> </w:t>
      </w:r>
      <w:r w:rsidRPr="00DA6C3D">
        <w:rPr>
          <w:rFonts w:ascii="Times New Roman" w:hAnsi="Times New Roman" w:cs="Times New Roman"/>
          <w:color w:val="000000"/>
          <w:sz w:val="24"/>
          <w:szCs w:val="24"/>
        </w:rPr>
        <w:t xml:space="preserve">wobec Podwykonawców niebędących podmiotami udostępniającymi zasoby. </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Wykonawca nie podlega wykluczeniu w okolicznościach określonych w art. 108 ust. 1 </w:t>
      </w:r>
      <w:proofErr w:type="spellStart"/>
      <w:r w:rsidRPr="00DA6C3D">
        <w:rPr>
          <w:rFonts w:ascii="Times New Roman" w:eastAsia="Times New Roman" w:hAnsi="Times New Roman" w:cs="Times New Roman"/>
          <w:sz w:val="24"/>
          <w:szCs w:val="24"/>
          <w:lang w:eastAsia="ar-SA"/>
        </w:rPr>
        <w:t>pkt</w:t>
      </w:r>
      <w:proofErr w:type="spellEnd"/>
      <w:r w:rsidRPr="00DA6C3D">
        <w:rPr>
          <w:rFonts w:ascii="Times New Roman" w:eastAsia="Times New Roman" w:hAnsi="Times New Roman" w:cs="Times New Roman"/>
          <w:sz w:val="24"/>
          <w:szCs w:val="24"/>
          <w:lang w:eastAsia="ar-SA"/>
        </w:rPr>
        <w:t xml:space="preserve"> 1, 2 i 5, jeżeli udowodni Zamawiającemu, że spełnił łącznie następujące przesłanki:</w:t>
      </w:r>
    </w:p>
    <w:p w:rsidR="00962877" w:rsidRPr="00DA6C3D" w:rsidRDefault="00962877" w:rsidP="006016D9">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naprawił lub zobowiązał się do naprawienia szkody wyrządzonej przestępstwem, wykroczeniem lub swoim nieprawidłowym postępowaniem, w tym poprzez zadośćuczynienie pieniężne;</w:t>
      </w:r>
    </w:p>
    <w:p w:rsidR="00962877" w:rsidRPr="00DA6C3D" w:rsidRDefault="00962877" w:rsidP="006016D9">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62877" w:rsidRPr="00DA6C3D" w:rsidRDefault="00962877" w:rsidP="006016D9">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podjął konkretne środki techniczne, organizacyjne i kadrowe, odpowiednie </w:t>
      </w:r>
      <w:r w:rsidRPr="00DA6C3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962877" w:rsidRPr="00DA6C3D" w:rsidRDefault="00962877" w:rsidP="006016D9">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zerwał wszelkie powiązania z osobami lub podmiotami odpowiedzialnymi </w:t>
      </w:r>
      <w:r w:rsidRPr="00DA6C3D">
        <w:rPr>
          <w:rFonts w:ascii="Times New Roman" w:eastAsia="Times New Roman" w:hAnsi="Times New Roman" w:cs="Times New Roman"/>
          <w:sz w:val="24"/>
          <w:szCs w:val="24"/>
          <w:lang w:eastAsia="ar-SA"/>
        </w:rPr>
        <w:br/>
        <w:t>za nieprawidłowe postępowanie wykonawcy,</w:t>
      </w:r>
    </w:p>
    <w:p w:rsidR="00962877" w:rsidRPr="00DA6C3D" w:rsidRDefault="00962877" w:rsidP="006016D9">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zreorganizował personel,</w:t>
      </w:r>
    </w:p>
    <w:p w:rsidR="00962877" w:rsidRPr="00DA6C3D" w:rsidRDefault="00962877" w:rsidP="006016D9">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wdrożył system sprawozdawczości i kontroli,</w:t>
      </w:r>
    </w:p>
    <w:p w:rsidR="00962877" w:rsidRPr="00DA6C3D" w:rsidRDefault="00962877" w:rsidP="006016D9">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962877" w:rsidRPr="00DA6C3D" w:rsidRDefault="00962877" w:rsidP="006016D9">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wprowadził wewnętrzne regulacje dotyczące odpowiedzialności </w:t>
      </w:r>
      <w:r w:rsidRPr="00DA6C3D">
        <w:rPr>
          <w:rFonts w:ascii="Times New Roman" w:eastAsia="Times New Roman" w:hAnsi="Times New Roman" w:cs="Times New Roman"/>
          <w:sz w:val="24"/>
          <w:szCs w:val="24"/>
          <w:lang w:eastAsia="ar-SA"/>
        </w:rPr>
        <w:br/>
        <w:t>i odszkodowań za nieprzestrzeganie przepisów, wewnętrznych regulacji lub standardów.</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Zamawiający ocenia czy podjęte przez wykonawcę czynności, o których mowa </w:t>
      </w:r>
      <w:r w:rsidRPr="00DA6C3D">
        <w:rPr>
          <w:rFonts w:ascii="Times New Roman" w:eastAsia="Times New Roman" w:hAnsi="Times New Roman" w:cs="Times New Roman"/>
          <w:sz w:val="24"/>
          <w:szCs w:val="24"/>
          <w:lang w:eastAsia="ar-SA"/>
        </w:rPr>
        <w:br/>
        <w:t>w ust. 7, są wystarczające do wykazania jego rzetelności, uwzględniając wagę i szczególne okoliczności czynu Wykonawcy. Jeżeli podjęte przez Wykonawcę czynności nie są wystarczające do wykazania jego rzetelności, Zamawiający wyklucza Wykonawcę.</w:t>
      </w:r>
    </w:p>
    <w:p w:rsidR="00962877" w:rsidRPr="00DA6C3D" w:rsidRDefault="00962877" w:rsidP="00962877">
      <w:pPr>
        <w:pStyle w:val="Akapitzlist"/>
        <w:numPr>
          <w:ilvl w:val="0"/>
          <w:numId w:val="22"/>
        </w:numPr>
        <w:autoSpaceDE w:val="0"/>
        <w:adjustRightInd w:val="0"/>
        <w:spacing w:line="288" w:lineRule="auto"/>
        <w:ind w:left="431" w:hanging="357"/>
        <w:jc w:val="both"/>
        <w:rPr>
          <w:rFonts w:ascii="Times New Roman" w:hAnsi="Times New Roman" w:cs="Times New Roman"/>
          <w:b/>
          <w:sz w:val="24"/>
          <w:szCs w:val="24"/>
        </w:rPr>
      </w:pPr>
      <w:r w:rsidRPr="00DA6C3D">
        <w:rPr>
          <w:rFonts w:ascii="Times New Roman" w:hAnsi="Times New Roman" w:cs="Times New Roman"/>
          <w:sz w:val="24"/>
          <w:szCs w:val="24"/>
        </w:rPr>
        <w:t>P</w:t>
      </w:r>
      <w:r w:rsidRPr="00DA6C3D">
        <w:rPr>
          <w:rFonts w:ascii="Times New Roman" w:eastAsia="Times New Roman" w:hAnsi="Times New Roman" w:cs="Times New Roman"/>
          <w:sz w:val="24"/>
          <w:szCs w:val="24"/>
          <w:lang w:eastAsia="pl-PL"/>
        </w:rPr>
        <w:t xml:space="preserve">onadto, na podstawie art. 7 ust. 1 ustawy z dnia z dnia 13 kwietnia 2022 r. </w:t>
      </w:r>
      <w:r w:rsidRPr="00DA6C3D">
        <w:rPr>
          <w:rFonts w:ascii="Times New Roman" w:eastAsia="Times New Roman" w:hAnsi="Times New Roman" w:cs="Times New Roman"/>
          <w:sz w:val="24"/>
          <w:szCs w:val="24"/>
          <w:lang w:eastAsia="pl-PL"/>
        </w:rPr>
        <w:br/>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 xml:space="preserve">, z postępowania o udzielenie zamówienia publicznego </w:t>
      </w:r>
      <w:r w:rsidRPr="00DA6C3D">
        <w:rPr>
          <w:rFonts w:ascii="Times New Roman" w:hAnsi="Times New Roman" w:cs="Times New Roman"/>
          <w:sz w:val="24"/>
          <w:szCs w:val="24"/>
        </w:rPr>
        <w:t>lub konkursu prowadzonego na podstawie ustawy z dnia 11 września 2019 r. - Prawo zamówień publicznych wyklucza</w:t>
      </w:r>
      <w:r w:rsidRPr="00DA6C3D">
        <w:rPr>
          <w:rFonts w:ascii="Times New Roman" w:eastAsia="Times New Roman" w:hAnsi="Times New Roman" w:cs="Times New Roman"/>
          <w:sz w:val="24"/>
          <w:szCs w:val="24"/>
          <w:lang w:eastAsia="pl-PL"/>
        </w:rPr>
        <w:t>:</w:t>
      </w:r>
    </w:p>
    <w:p w:rsidR="00962877" w:rsidRPr="00DA6C3D" w:rsidRDefault="00962877" w:rsidP="006016D9">
      <w:pPr>
        <w:pStyle w:val="Akapitzlist"/>
        <w:numPr>
          <w:ilvl w:val="0"/>
          <w:numId w:val="50"/>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wymienionego w wykazach określonych </w:t>
      </w:r>
      <w:r w:rsidRPr="00DA6C3D">
        <w:rPr>
          <w:rFonts w:ascii="Times New Roman" w:hAnsi="Times New Roman" w:cs="Times New Roman"/>
          <w:sz w:val="24"/>
          <w:szCs w:val="24"/>
        </w:rPr>
        <w:br/>
        <w:t xml:space="preserve">w rozporządzeniu </w:t>
      </w:r>
      <w:hyperlink r:id="rId41"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42"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wpisanego na listę na </w:t>
      </w:r>
      <w:r w:rsidRPr="00DA6C3D">
        <w:rPr>
          <w:rFonts w:ascii="Times New Roman" w:hAnsi="Times New Roman" w:cs="Times New Roman"/>
          <w:sz w:val="24"/>
          <w:szCs w:val="24"/>
        </w:rPr>
        <w:lastRenderedPageBreak/>
        <w:t xml:space="preserve">podstawie decyzji w sprawie wpisu na listę rozstrzygającej o zastosowaniu środka, </w:t>
      </w:r>
      <w:r w:rsidRPr="00DA6C3D">
        <w:rPr>
          <w:rFonts w:ascii="Times New Roman" w:hAnsi="Times New Roman" w:cs="Times New Roman"/>
          <w:sz w:val="24"/>
          <w:szCs w:val="24"/>
        </w:rPr>
        <w:br/>
        <w:t xml:space="preserve">o którym mowa w </w:t>
      </w:r>
      <w:hyperlink r:id="rId43"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962877" w:rsidRPr="00DA6C3D" w:rsidRDefault="00962877" w:rsidP="006016D9">
      <w:pPr>
        <w:pStyle w:val="Akapitzlist"/>
        <w:numPr>
          <w:ilvl w:val="0"/>
          <w:numId w:val="50"/>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beneficjentem rzeczywistym </w:t>
      </w:r>
      <w:r w:rsidRPr="00DA6C3D">
        <w:rPr>
          <w:rFonts w:ascii="Times New Roman" w:hAnsi="Times New Roman" w:cs="Times New Roman"/>
          <w:sz w:val="24"/>
          <w:szCs w:val="24"/>
        </w:rPr>
        <w:br/>
        <w:t>w rozumieniu ustawy z dnia 1 marca 2018 r. o przeciwdziałaniu praniu pieniędzy oraz finansowaniu terroryzmu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44" w:history="1">
        <w:r w:rsidRPr="00DA6C3D">
          <w:rPr>
            <w:rFonts w:ascii="Times New Roman" w:hAnsi="Times New Roman" w:cs="Times New Roman"/>
            <w:sz w:val="24"/>
            <w:szCs w:val="24"/>
          </w:rPr>
          <w:t>poz. 1124</w:t>
        </w:r>
      </w:hyperlink>
      <w:r w:rsidRPr="00DA6C3D">
        <w:rPr>
          <w:rFonts w:ascii="Times New Roman" w:hAnsi="Times New Roman" w:cs="Times New Roman"/>
          <w:sz w:val="24"/>
          <w:szCs w:val="24"/>
        </w:rPr>
        <w:t xml:space="preserve">, </w:t>
      </w:r>
      <w:hyperlink r:id="rId45" w:history="1">
        <w:r w:rsidRPr="00DA6C3D">
          <w:rPr>
            <w:rFonts w:ascii="Times New Roman" w:hAnsi="Times New Roman" w:cs="Times New Roman"/>
            <w:sz w:val="24"/>
            <w:szCs w:val="24"/>
          </w:rPr>
          <w:t>1285</w:t>
        </w:r>
      </w:hyperlink>
      <w:r w:rsidRPr="00DA6C3D">
        <w:rPr>
          <w:rFonts w:ascii="Times New Roman" w:hAnsi="Times New Roman" w:cs="Times New Roman"/>
          <w:sz w:val="24"/>
          <w:szCs w:val="24"/>
        </w:rPr>
        <w:t xml:space="preserve">, </w:t>
      </w:r>
      <w:hyperlink r:id="rId46" w:history="1">
        <w:r w:rsidRPr="00DA6C3D">
          <w:rPr>
            <w:rFonts w:ascii="Times New Roman" w:hAnsi="Times New Roman" w:cs="Times New Roman"/>
            <w:sz w:val="24"/>
            <w:szCs w:val="24"/>
          </w:rPr>
          <w:t>1723</w:t>
        </w:r>
      </w:hyperlink>
      <w:r w:rsidRPr="00DA6C3D">
        <w:rPr>
          <w:rFonts w:ascii="Times New Roman" w:hAnsi="Times New Roman" w:cs="Times New Roman"/>
          <w:sz w:val="24"/>
          <w:szCs w:val="24"/>
        </w:rPr>
        <w:t xml:space="preserve"> i </w:t>
      </w:r>
      <w:hyperlink r:id="rId47" w:history="1">
        <w:r w:rsidRPr="00DA6C3D">
          <w:rPr>
            <w:rFonts w:ascii="Times New Roman" w:hAnsi="Times New Roman" w:cs="Times New Roman"/>
            <w:sz w:val="24"/>
            <w:szCs w:val="24"/>
          </w:rPr>
          <w:t>1843</w:t>
        </w:r>
      </w:hyperlink>
      <w:r w:rsidRPr="00DA6C3D">
        <w:rPr>
          <w:rFonts w:ascii="Times New Roman" w:hAnsi="Times New Roman" w:cs="Times New Roman"/>
          <w:sz w:val="24"/>
          <w:szCs w:val="24"/>
        </w:rPr>
        <w:t xml:space="preserve">) jest osoba wymieniona w wykazach określonych w rozporządzeniu </w:t>
      </w:r>
      <w:hyperlink r:id="rId48"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w:t>
      </w:r>
      <w:r w:rsidRPr="00DA6C3D">
        <w:rPr>
          <w:rFonts w:ascii="Times New Roman" w:hAnsi="Times New Roman" w:cs="Times New Roman"/>
          <w:sz w:val="24"/>
          <w:szCs w:val="24"/>
        </w:rPr>
        <w:br/>
        <w:t xml:space="preserve">i rozporządzeniu </w:t>
      </w:r>
      <w:hyperlink r:id="rId49"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0"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962877" w:rsidRPr="00DA6C3D" w:rsidRDefault="00962877" w:rsidP="006016D9">
      <w:pPr>
        <w:pStyle w:val="Akapitzlist"/>
        <w:numPr>
          <w:ilvl w:val="0"/>
          <w:numId w:val="50"/>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jednostką dominującą w rozumieniu </w:t>
      </w:r>
      <w:hyperlink r:id="rId51" w:history="1">
        <w:r w:rsidRPr="00DA6C3D">
          <w:rPr>
            <w:rFonts w:ascii="Times New Roman" w:hAnsi="Times New Roman" w:cs="Times New Roman"/>
            <w:sz w:val="24"/>
            <w:szCs w:val="24"/>
          </w:rPr>
          <w:t xml:space="preserve">art. 3 ust.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37</w:t>
        </w:r>
      </w:hyperlink>
      <w:r w:rsidRPr="00DA6C3D">
        <w:rPr>
          <w:rFonts w:ascii="Times New Roman" w:hAnsi="Times New Roman" w:cs="Times New Roman"/>
          <w:sz w:val="24"/>
          <w:szCs w:val="24"/>
        </w:rPr>
        <w:t xml:space="preserve"> ustawy z dnia 29 września 1994 r. o rachunkowości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52" w:history="1">
        <w:r w:rsidRPr="00DA6C3D">
          <w:rPr>
            <w:rFonts w:ascii="Times New Roman" w:hAnsi="Times New Roman" w:cs="Times New Roman"/>
            <w:sz w:val="24"/>
            <w:szCs w:val="24"/>
          </w:rPr>
          <w:t>poz. 120</w:t>
        </w:r>
      </w:hyperlink>
      <w:r w:rsidRPr="00DA6C3D">
        <w:rPr>
          <w:rFonts w:ascii="Times New Roman" w:hAnsi="Times New Roman" w:cs="Times New Roman"/>
          <w:sz w:val="24"/>
          <w:szCs w:val="24"/>
        </w:rPr>
        <w:t xml:space="preserve">, </w:t>
      </w:r>
      <w:hyperlink r:id="rId53" w:history="1">
        <w:r w:rsidRPr="00DA6C3D">
          <w:rPr>
            <w:rFonts w:ascii="Times New Roman" w:hAnsi="Times New Roman" w:cs="Times New Roman"/>
            <w:sz w:val="24"/>
            <w:szCs w:val="24"/>
          </w:rPr>
          <w:t>295</w:t>
        </w:r>
      </w:hyperlink>
      <w:r w:rsidRPr="00DA6C3D">
        <w:rPr>
          <w:rFonts w:ascii="Times New Roman" w:hAnsi="Times New Roman" w:cs="Times New Roman"/>
          <w:sz w:val="24"/>
          <w:szCs w:val="24"/>
        </w:rPr>
        <w:t xml:space="preserve"> i </w:t>
      </w:r>
      <w:hyperlink r:id="rId54" w:history="1">
        <w:r w:rsidRPr="00DA6C3D">
          <w:rPr>
            <w:rFonts w:ascii="Times New Roman" w:hAnsi="Times New Roman" w:cs="Times New Roman"/>
            <w:sz w:val="24"/>
            <w:szCs w:val="24"/>
          </w:rPr>
          <w:t>1598</w:t>
        </w:r>
      </w:hyperlink>
      <w:r w:rsidRPr="00DA6C3D">
        <w:rPr>
          <w:rFonts w:ascii="Times New Roman" w:hAnsi="Times New Roman" w:cs="Times New Roman"/>
          <w:sz w:val="24"/>
          <w:szCs w:val="24"/>
        </w:rPr>
        <w:t xml:space="preserve">) jest podmiot wymieniony w wykazach określonych </w:t>
      </w:r>
      <w:r w:rsidRPr="00DA6C3D">
        <w:rPr>
          <w:rFonts w:ascii="Times New Roman" w:hAnsi="Times New Roman" w:cs="Times New Roman"/>
          <w:sz w:val="24"/>
          <w:szCs w:val="24"/>
        </w:rPr>
        <w:br/>
        <w:t xml:space="preserve">w rozporządzeniu </w:t>
      </w:r>
      <w:hyperlink r:id="rId55"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56"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57"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962877" w:rsidRPr="00DA6C3D" w:rsidRDefault="00962877" w:rsidP="00962877">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962877" w:rsidRPr="00D655BF" w:rsidRDefault="00962877" w:rsidP="00D655BF">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sz w:val="24"/>
          <w:szCs w:val="24"/>
          <w:lang w:eastAsia="pl-PL"/>
        </w:rPr>
        <w:t xml:space="preserve">Oferta Wykonawcy wykluczonego na podstawie którejkolwiek z przesłanek wymienionych w ust. 9 podlega odrzuceniu na podstawie art. 7 ust. 3 ustawy z dnia </w:t>
      </w:r>
      <w:r w:rsidRPr="00DA6C3D">
        <w:rPr>
          <w:rFonts w:ascii="Times New Roman" w:eastAsia="Times New Roman" w:hAnsi="Times New Roman" w:cs="Times New Roman"/>
          <w:sz w:val="24"/>
          <w:szCs w:val="24"/>
          <w:lang w:eastAsia="pl-PL"/>
        </w:rPr>
        <w:br/>
        <w:t xml:space="preserve">z dnia 13 kwietnia 2022 r. </w:t>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w:t>
      </w:r>
    </w:p>
    <w:p w:rsidR="00962877" w:rsidRPr="00DA6C3D" w:rsidRDefault="00962877" w:rsidP="00962877">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wraz z ofertą oświadczenie, </w:t>
      </w:r>
      <w:r w:rsidRPr="00DA6C3D">
        <w:rPr>
          <w:rFonts w:ascii="Times New Roman" w:hAnsi="Times New Roman" w:cs="Times New Roman"/>
          <w:b/>
          <w:bCs/>
          <w:sz w:val="24"/>
          <w:szCs w:val="24"/>
        </w:rPr>
        <w:t xml:space="preserve">o którym mowa w art. 125 ust. 1 ustawy </w:t>
      </w:r>
      <w:proofErr w:type="spellStart"/>
      <w:r w:rsidRPr="00DA6C3D">
        <w:rPr>
          <w:rFonts w:ascii="Times New Roman" w:hAnsi="Times New Roman" w:cs="Times New Roman"/>
          <w:b/>
          <w:bCs/>
          <w:sz w:val="24"/>
          <w:szCs w:val="24"/>
        </w:rPr>
        <w:t>Pzp</w:t>
      </w:r>
      <w:proofErr w:type="spellEnd"/>
      <w:r w:rsidRPr="00DA6C3D">
        <w:rPr>
          <w:rFonts w:ascii="Times New Roman" w:eastAsia="Times New Roman" w:hAnsi="Times New Roman" w:cs="Times New Roman"/>
          <w:b/>
          <w:sz w:val="24"/>
          <w:szCs w:val="24"/>
          <w:lang w:eastAsia="pl-PL"/>
        </w:rPr>
        <w:t>, któ</w:t>
      </w:r>
      <w:r w:rsidR="00D655BF">
        <w:rPr>
          <w:rFonts w:ascii="Times New Roman" w:eastAsia="Times New Roman" w:hAnsi="Times New Roman" w:cs="Times New Roman"/>
          <w:b/>
          <w:sz w:val="24"/>
          <w:szCs w:val="24"/>
          <w:lang w:eastAsia="pl-PL"/>
        </w:rPr>
        <w:t>rego wzór stanowi załącznik nr 5</w:t>
      </w:r>
      <w:r w:rsidRPr="00DA6C3D">
        <w:rPr>
          <w:rFonts w:ascii="Times New Roman" w:eastAsia="Times New Roman" w:hAnsi="Times New Roman" w:cs="Times New Roman"/>
          <w:b/>
          <w:sz w:val="24"/>
          <w:szCs w:val="24"/>
          <w:lang w:eastAsia="pl-PL"/>
        </w:rPr>
        <w:t xml:space="preserve"> do SWZ</w:t>
      </w:r>
      <w:r w:rsidRPr="00DA6C3D">
        <w:rPr>
          <w:rFonts w:ascii="Times New Roman" w:eastAsia="Times New Roman" w:hAnsi="Times New Roman" w:cs="Times New Roman"/>
          <w:sz w:val="24"/>
          <w:szCs w:val="24"/>
          <w:lang w:eastAsia="pl-PL"/>
        </w:rPr>
        <w:t>.</w:t>
      </w:r>
    </w:p>
    <w:p w:rsidR="00962877" w:rsidRPr="00DA6C3D" w:rsidRDefault="00962877" w:rsidP="00962877">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b/>
          <w:sz w:val="24"/>
          <w:szCs w:val="24"/>
          <w:lang w:eastAsia="pl-PL"/>
        </w:rPr>
        <w:t xml:space="preserve">Na potwierdzenie braku podstaw wykluczenia, o których mowa w ust. 1, podmiot udostępniający zasoby składa wraz z ofertą oświadczenie, </w:t>
      </w:r>
      <w:r w:rsidRPr="00DA6C3D">
        <w:rPr>
          <w:rFonts w:ascii="Times New Roman" w:hAnsi="Times New Roman" w:cs="Times New Roman"/>
          <w:b/>
          <w:bCs/>
          <w:sz w:val="24"/>
          <w:szCs w:val="24"/>
        </w:rPr>
        <w:t xml:space="preserve">o którym mowa w art. 125 ust. 5 ustawy </w:t>
      </w:r>
      <w:proofErr w:type="spellStart"/>
      <w:r w:rsidRPr="00DA6C3D">
        <w:rPr>
          <w:rFonts w:ascii="Times New Roman" w:hAnsi="Times New Roman" w:cs="Times New Roman"/>
          <w:b/>
          <w:bCs/>
          <w:sz w:val="24"/>
          <w:szCs w:val="24"/>
        </w:rPr>
        <w:t>Pzp</w:t>
      </w:r>
      <w:proofErr w:type="spellEnd"/>
      <w:r w:rsidRPr="00DA6C3D">
        <w:rPr>
          <w:rFonts w:ascii="Times New Roman" w:eastAsia="Times New Roman" w:hAnsi="Times New Roman" w:cs="Times New Roman"/>
          <w:b/>
          <w:sz w:val="24"/>
          <w:szCs w:val="24"/>
          <w:lang w:eastAsia="pl-PL"/>
        </w:rPr>
        <w:t>, któ</w:t>
      </w:r>
      <w:r w:rsidR="008D1A16">
        <w:rPr>
          <w:rFonts w:ascii="Times New Roman" w:eastAsia="Times New Roman" w:hAnsi="Times New Roman" w:cs="Times New Roman"/>
          <w:b/>
          <w:sz w:val="24"/>
          <w:szCs w:val="24"/>
          <w:lang w:eastAsia="pl-PL"/>
        </w:rPr>
        <w:t>rego wzór stanowi załącznik nr 8</w:t>
      </w:r>
      <w:r w:rsidRPr="00DA6C3D">
        <w:rPr>
          <w:rFonts w:ascii="Times New Roman" w:eastAsia="Times New Roman" w:hAnsi="Times New Roman" w:cs="Times New Roman"/>
          <w:b/>
          <w:sz w:val="24"/>
          <w:szCs w:val="24"/>
          <w:lang w:eastAsia="pl-PL"/>
        </w:rPr>
        <w:t xml:space="preserve"> do SWZ</w:t>
      </w:r>
      <w:r w:rsidRPr="00DA6C3D">
        <w:rPr>
          <w:rFonts w:ascii="Times New Roman" w:eastAsia="Times New Roman" w:hAnsi="Times New Roman" w:cs="Times New Roman"/>
          <w:sz w:val="24"/>
          <w:szCs w:val="24"/>
          <w:lang w:eastAsia="pl-PL"/>
        </w:rPr>
        <w:t>.</w:t>
      </w:r>
    </w:p>
    <w:p w:rsidR="00EC0DC0" w:rsidRDefault="00EC0DC0" w:rsidP="00505C58">
      <w:pPr>
        <w:autoSpaceDE w:val="0"/>
        <w:adjustRightInd w:val="0"/>
        <w:spacing w:line="288" w:lineRule="auto"/>
        <w:ind w:left="283" w:hanging="425"/>
        <w:rPr>
          <w:rFonts w:eastAsiaTheme="minorHAnsi"/>
          <w:b/>
          <w:lang w:eastAsia="en-US"/>
        </w:rPr>
      </w:pPr>
    </w:p>
    <w:p w:rsidR="007129EC" w:rsidRPr="0043598D" w:rsidRDefault="002C1891" w:rsidP="00505C58">
      <w:pPr>
        <w:autoSpaceDE w:val="0"/>
        <w:adjustRightInd w:val="0"/>
        <w:spacing w:line="288" w:lineRule="auto"/>
        <w:ind w:left="283" w:hanging="425"/>
        <w:rPr>
          <w:rFonts w:eastAsiaTheme="minorHAnsi"/>
          <w:b/>
          <w:lang w:eastAsia="en-US"/>
        </w:rPr>
      </w:pPr>
      <w:r w:rsidRPr="0043598D">
        <w:rPr>
          <w:rFonts w:eastAsiaTheme="minorHAnsi"/>
          <w:b/>
          <w:lang w:eastAsia="en-US"/>
        </w:rPr>
        <w:t xml:space="preserve">ROZDZIAŁ </w:t>
      </w:r>
      <w:r w:rsidR="00E5093E">
        <w:rPr>
          <w:rFonts w:eastAsiaTheme="minorHAnsi"/>
          <w:b/>
          <w:lang w:eastAsia="en-US"/>
        </w:rPr>
        <w:t>IX</w:t>
      </w:r>
    </w:p>
    <w:p w:rsidR="00B07B27" w:rsidRPr="0043598D" w:rsidRDefault="002C1891" w:rsidP="00505C58">
      <w:pPr>
        <w:autoSpaceDE w:val="0"/>
        <w:adjustRightInd w:val="0"/>
        <w:spacing w:line="288" w:lineRule="auto"/>
        <w:ind w:left="-142"/>
        <w:jc w:val="both"/>
        <w:rPr>
          <w:rFonts w:eastAsiaTheme="minorHAnsi"/>
          <w:b/>
          <w:lang w:eastAsia="en-US"/>
        </w:rPr>
      </w:pPr>
      <w:r w:rsidRPr="0043598D">
        <w:rPr>
          <w:rFonts w:eastAsiaTheme="minorHAnsi"/>
          <w:b/>
          <w:lang w:eastAsia="en-US"/>
        </w:rPr>
        <w:t xml:space="preserve">Wykaz oświadczeń i dokumentów </w:t>
      </w:r>
      <w:r w:rsidR="007129EC" w:rsidRPr="0043598D">
        <w:rPr>
          <w:rFonts w:eastAsiaTheme="minorHAnsi"/>
          <w:b/>
          <w:lang w:eastAsia="en-US"/>
        </w:rPr>
        <w:t xml:space="preserve">potwierdzających spełnianie warunków udziału </w:t>
      </w:r>
      <w:r w:rsidR="00474420" w:rsidRPr="0043598D">
        <w:rPr>
          <w:rFonts w:eastAsiaTheme="minorHAnsi"/>
          <w:b/>
          <w:lang w:eastAsia="en-US"/>
        </w:rPr>
        <w:br/>
      </w:r>
      <w:r w:rsidR="007129EC" w:rsidRPr="0043598D">
        <w:rPr>
          <w:rFonts w:eastAsiaTheme="minorHAnsi"/>
          <w:b/>
          <w:lang w:eastAsia="en-US"/>
        </w:rPr>
        <w:t xml:space="preserve">w postępowaniu oraz brak podstaw wykluczenia i informacje o ich składaniu </w:t>
      </w:r>
    </w:p>
    <w:p w:rsidR="00AB1B35" w:rsidRPr="0043598D" w:rsidRDefault="00AB1B35" w:rsidP="00505C58">
      <w:pPr>
        <w:autoSpaceDE w:val="0"/>
        <w:adjustRightInd w:val="0"/>
        <w:spacing w:line="288" w:lineRule="auto"/>
        <w:ind w:left="283" w:hanging="567"/>
        <w:rPr>
          <w:rFonts w:eastAsiaTheme="minorHAnsi"/>
          <w:b/>
          <w:lang w:eastAsia="en-US"/>
        </w:rPr>
      </w:pPr>
    </w:p>
    <w:p w:rsidR="003879B3" w:rsidRPr="0043598D" w:rsidRDefault="00122E62" w:rsidP="00505C58">
      <w:pPr>
        <w:autoSpaceDE w:val="0"/>
        <w:adjustRightInd w:val="0"/>
        <w:spacing w:after="120" w:line="288" w:lineRule="auto"/>
        <w:ind w:left="993" w:hanging="426"/>
        <w:jc w:val="both"/>
        <w:rPr>
          <w:rFonts w:eastAsiaTheme="minorHAnsi"/>
          <w:b/>
          <w:bCs/>
          <w:lang w:eastAsia="en-US"/>
        </w:rPr>
      </w:pPr>
      <w:r w:rsidRPr="0043598D">
        <w:rPr>
          <w:rFonts w:eastAsiaTheme="minorHAnsi"/>
          <w:b/>
          <w:bCs/>
          <w:lang w:eastAsia="en-US"/>
        </w:rPr>
        <w:t xml:space="preserve">A. </w:t>
      </w:r>
      <w:r w:rsidR="00294C61" w:rsidRPr="0043598D">
        <w:rPr>
          <w:rFonts w:eastAsiaTheme="minorHAnsi"/>
          <w:b/>
          <w:bCs/>
          <w:lang w:eastAsia="en-US"/>
        </w:rPr>
        <w:t xml:space="preserve"> </w:t>
      </w:r>
      <w:r w:rsidR="003879B3" w:rsidRPr="0043598D">
        <w:rPr>
          <w:rFonts w:eastAsiaTheme="minorHAnsi"/>
          <w:b/>
          <w:bCs/>
          <w:lang w:eastAsia="en-US"/>
        </w:rPr>
        <w:t xml:space="preserve">W celu wykazania braku podstaw do wykluczenia o których mowa w art. 108 ust. 1 ustawy oraz spełnienia warunków udziału w postępowaniu, Zamawiający żąda </w:t>
      </w:r>
      <w:r w:rsidR="003879B3" w:rsidRPr="0043598D">
        <w:rPr>
          <w:rFonts w:eastAsiaTheme="minorHAnsi"/>
          <w:b/>
          <w:bCs/>
          <w:u w:val="single"/>
          <w:lang w:eastAsia="en-US"/>
        </w:rPr>
        <w:t>złożenia wraz z ofertą</w:t>
      </w:r>
      <w:r w:rsidR="007D5B73" w:rsidRPr="0043598D">
        <w:rPr>
          <w:rFonts w:eastAsiaTheme="minorHAnsi"/>
          <w:b/>
          <w:bCs/>
          <w:lang w:eastAsia="en-US"/>
        </w:rPr>
        <w:t>:</w:t>
      </w:r>
    </w:p>
    <w:p w:rsidR="0060125F" w:rsidRPr="001063A1" w:rsidRDefault="00426395" w:rsidP="00D27449">
      <w:pPr>
        <w:pStyle w:val="Akapitzlist"/>
        <w:numPr>
          <w:ilvl w:val="1"/>
          <w:numId w:val="13"/>
        </w:numPr>
        <w:spacing w:after="120" w:line="288" w:lineRule="auto"/>
        <w:ind w:left="1276" w:hanging="283"/>
        <w:jc w:val="both"/>
        <w:rPr>
          <w:rFonts w:ascii="Times New Roman" w:hAnsi="Times New Roman" w:cs="Times New Roman"/>
          <w:bCs/>
          <w:sz w:val="24"/>
          <w:szCs w:val="24"/>
        </w:rPr>
      </w:pPr>
      <w:r w:rsidRPr="0043598D">
        <w:rPr>
          <w:rFonts w:ascii="Times New Roman" w:hAnsi="Times New Roman" w:cs="Times New Roman"/>
          <w:b/>
          <w:bCs/>
          <w:sz w:val="24"/>
          <w:szCs w:val="24"/>
        </w:rPr>
        <w:t>O</w:t>
      </w:r>
      <w:r w:rsidR="003879B3" w:rsidRPr="0043598D">
        <w:rPr>
          <w:rFonts w:ascii="Times New Roman" w:hAnsi="Times New Roman" w:cs="Times New Roman"/>
          <w:b/>
          <w:bCs/>
          <w:sz w:val="24"/>
          <w:szCs w:val="24"/>
        </w:rPr>
        <w:t>świadczeni</w:t>
      </w:r>
      <w:r w:rsidRPr="0043598D">
        <w:rPr>
          <w:rFonts w:ascii="Times New Roman" w:hAnsi="Times New Roman" w:cs="Times New Roman"/>
          <w:b/>
          <w:bCs/>
          <w:sz w:val="24"/>
          <w:szCs w:val="24"/>
        </w:rPr>
        <w:t>a</w:t>
      </w:r>
      <w:r w:rsidR="003879B3" w:rsidRPr="0043598D">
        <w:rPr>
          <w:rFonts w:ascii="Times New Roman" w:hAnsi="Times New Roman" w:cs="Times New Roman"/>
          <w:b/>
          <w:bCs/>
          <w:sz w:val="24"/>
          <w:szCs w:val="24"/>
        </w:rPr>
        <w:t>, o którym mowa w art. 125 ust. 1 ustawy</w:t>
      </w:r>
      <w:r w:rsidR="00DF1B61" w:rsidRPr="0043598D">
        <w:rPr>
          <w:rFonts w:ascii="Times New Roman" w:hAnsi="Times New Roman" w:cs="Times New Roman"/>
          <w:b/>
          <w:bCs/>
          <w:sz w:val="24"/>
          <w:szCs w:val="24"/>
        </w:rPr>
        <w:t xml:space="preserve"> </w:t>
      </w:r>
      <w:proofErr w:type="spellStart"/>
      <w:r w:rsidR="00DF1B61" w:rsidRPr="0043598D">
        <w:rPr>
          <w:rFonts w:ascii="Times New Roman" w:hAnsi="Times New Roman" w:cs="Times New Roman"/>
          <w:b/>
          <w:bCs/>
          <w:sz w:val="24"/>
          <w:szCs w:val="24"/>
        </w:rPr>
        <w:t>Pzp</w:t>
      </w:r>
      <w:proofErr w:type="spellEnd"/>
      <w:r w:rsidR="003879B3" w:rsidRPr="0043598D">
        <w:rPr>
          <w:rFonts w:ascii="Times New Roman" w:hAnsi="Times New Roman" w:cs="Times New Roman"/>
          <w:bCs/>
          <w:sz w:val="24"/>
          <w:szCs w:val="24"/>
        </w:rPr>
        <w:t>, stanowiące</w:t>
      </w:r>
      <w:r w:rsidRPr="0043598D">
        <w:rPr>
          <w:rFonts w:ascii="Times New Roman" w:hAnsi="Times New Roman" w:cs="Times New Roman"/>
          <w:bCs/>
          <w:sz w:val="24"/>
          <w:szCs w:val="24"/>
        </w:rPr>
        <w:t>go</w:t>
      </w:r>
      <w:r w:rsidR="003879B3" w:rsidRPr="0043598D">
        <w:rPr>
          <w:rFonts w:ascii="Times New Roman" w:hAnsi="Times New Roman" w:cs="Times New Roman"/>
          <w:bCs/>
          <w:sz w:val="24"/>
          <w:szCs w:val="24"/>
        </w:rPr>
        <w:t xml:space="preserve"> potwierdzenie, że Wykonawca nie podlega wykluczeniu oraz spełnia </w:t>
      </w:r>
      <w:r w:rsidR="00E5093E">
        <w:rPr>
          <w:rFonts w:ascii="Times New Roman" w:hAnsi="Times New Roman" w:cs="Times New Roman"/>
          <w:bCs/>
          <w:sz w:val="24"/>
          <w:szCs w:val="24"/>
        </w:rPr>
        <w:t>warunki udziału w postępowaniu</w:t>
      </w:r>
      <w:r w:rsidR="00331555" w:rsidRPr="00704AB7">
        <w:rPr>
          <w:rFonts w:ascii="Times New Roman" w:hAnsi="Times New Roman" w:cs="Times New Roman"/>
          <w:bCs/>
          <w:sz w:val="24"/>
          <w:szCs w:val="24"/>
        </w:rPr>
        <w:t xml:space="preserve">, którego wzór stanowi </w:t>
      </w:r>
      <w:r w:rsidR="008D5C10">
        <w:rPr>
          <w:rFonts w:ascii="Times New Roman" w:hAnsi="Times New Roman" w:cs="Times New Roman"/>
          <w:b/>
          <w:bCs/>
          <w:sz w:val="24"/>
          <w:szCs w:val="24"/>
        </w:rPr>
        <w:t>załącznik nr 5</w:t>
      </w:r>
      <w:r w:rsidR="00331555" w:rsidRPr="00704AB7">
        <w:rPr>
          <w:rFonts w:ascii="Times New Roman" w:hAnsi="Times New Roman" w:cs="Times New Roman"/>
          <w:b/>
          <w:bCs/>
          <w:sz w:val="24"/>
          <w:szCs w:val="24"/>
        </w:rPr>
        <w:t xml:space="preserve"> do SWZ</w:t>
      </w:r>
      <w:r w:rsidR="00B7206E" w:rsidRPr="00704AB7">
        <w:rPr>
          <w:rFonts w:ascii="Times New Roman" w:hAnsi="Times New Roman" w:cs="Times New Roman"/>
          <w:bCs/>
          <w:sz w:val="24"/>
          <w:szCs w:val="24"/>
        </w:rPr>
        <w:t>.</w:t>
      </w:r>
    </w:p>
    <w:p w:rsidR="0026117F" w:rsidRDefault="00B7206E" w:rsidP="006016D9">
      <w:pPr>
        <w:pStyle w:val="Akapitzlist"/>
        <w:numPr>
          <w:ilvl w:val="0"/>
          <w:numId w:val="32"/>
        </w:numPr>
        <w:spacing w:after="120" w:line="288" w:lineRule="auto"/>
        <w:ind w:left="1843" w:hanging="425"/>
        <w:jc w:val="both"/>
        <w:rPr>
          <w:rFonts w:ascii="Times New Roman" w:hAnsi="Times New Roman" w:cs="Times New Roman"/>
          <w:bCs/>
          <w:sz w:val="24"/>
          <w:szCs w:val="24"/>
        </w:rPr>
      </w:pPr>
      <w:r w:rsidRPr="0043598D">
        <w:rPr>
          <w:rFonts w:ascii="Times New Roman" w:eastAsia="Times New Roman" w:hAnsi="Times New Roman" w:cs="Times New Roman"/>
          <w:sz w:val="24"/>
          <w:szCs w:val="24"/>
          <w:lang w:eastAsia="ar-SA"/>
        </w:rPr>
        <w:lastRenderedPageBreak/>
        <w:t>W przypadku wspólnego ubiegania się o zamówienie przez Wykonawców, oświadcz</w:t>
      </w:r>
      <w:r w:rsidR="00DF1B61" w:rsidRPr="0043598D">
        <w:rPr>
          <w:rFonts w:ascii="Times New Roman" w:eastAsia="Times New Roman" w:hAnsi="Times New Roman" w:cs="Times New Roman"/>
          <w:sz w:val="24"/>
          <w:szCs w:val="24"/>
          <w:lang w:eastAsia="ar-SA"/>
        </w:rPr>
        <w:t xml:space="preserve">enie, o którym mowa w art. 125 </w:t>
      </w:r>
      <w:r w:rsidRPr="0043598D">
        <w:rPr>
          <w:rFonts w:ascii="Times New Roman" w:eastAsia="Times New Roman" w:hAnsi="Times New Roman" w:cs="Times New Roman"/>
          <w:sz w:val="24"/>
          <w:szCs w:val="24"/>
          <w:lang w:eastAsia="ar-SA"/>
        </w:rPr>
        <w:t xml:space="preserve">ust. 1, </w:t>
      </w:r>
      <w:r w:rsidRPr="00E5093E">
        <w:rPr>
          <w:rFonts w:ascii="Times New Roman" w:eastAsia="Times New Roman" w:hAnsi="Times New Roman" w:cs="Times New Roman"/>
          <w:sz w:val="24"/>
          <w:szCs w:val="24"/>
          <w:u w:val="single"/>
          <w:lang w:eastAsia="ar-SA"/>
        </w:rPr>
        <w:t xml:space="preserve">składa każdy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postępowaniu. </w:t>
      </w:r>
    </w:p>
    <w:p w:rsidR="001063A1" w:rsidRPr="00B50742" w:rsidRDefault="00B7206E" w:rsidP="00D655BF">
      <w:pPr>
        <w:pStyle w:val="Akapitzlist"/>
        <w:numPr>
          <w:ilvl w:val="0"/>
          <w:numId w:val="32"/>
        </w:numPr>
        <w:spacing w:after="120" w:line="288" w:lineRule="auto"/>
        <w:ind w:left="1843" w:hanging="425"/>
        <w:jc w:val="both"/>
        <w:rPr>
          <w:rFonts w:ascii="Times New Roman" w:hAnsi="Times New Roman" w:cs="Times New Roman"/>
          <w:bCs/>
          <w:sz w:val="24"/>
          <w:szCs w:val="24"/>
        </w:rPr>
      </w:pPr>
      <w:r w:rsidRPr="0026117F">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r w:rsidR="008D1A16">
        <w:rPr>
          <w:rFonts w:ascii="Times New Roman" w:eastAsia="Times New Roman" w:hAnsi="Times New Roman" w:cs="Times New Roman"/>
          <w:sz w:val="24"/>
          <w:szCs w:val="24"/>
          <w:lang w:eastAsia="ar-SA"/>
        </w:rPr>
        <w:t xml:space="preserve"> (załącznik nr 8 do SWZ)</w:t>
      </w:r>
      <w:r w:rsidRPr="0026117F">
        <w:rPr>
          <w:rFonts w:ascii="Times New Roman" w:eastAsia="Times New Roman" w:hAnsi="Times New Roman" w:cs="Times New Roman"/>
          <w:sz w:val="24"/>
          <w:szCs w:val="24"/>
          <w:lang w:eastAsia="ar-SA"/>
        </w:rPr>
        <w:t>.</w:t>
      </w:r>
    </w:p>
    <w:p w:rsidR="00842665" w:rsidRPr="00505C58" w:rsidRDefault="00842665" w:rsidP="00D655BF">
      <w:pPr>
        <w:pStyle w:val="Akapitzlist"/>
        <w:spacing w:after="0" w:line="288" w:lineRule="auto"/>
        <w:ind w:left="1843" w:hanging="567"/>
        <w:jc w:val="both"/>
        <w:rPr>
          <w:rFonts w:ascii="Times New Roman" w:hAnsi="Times New Roman" w:cs="Times New Roman"/>
          <w:sz w:val="24"/>
          <w:szCs w:val="24"/>
        </w:rPr>
      </w:pPr>
    </w:p>
    <w:p w:rsidR="003879B3" w:rsidRDefault="0042590A" w:rsidP="00D655BF">
      <w:pPr>
        <w:spacing w:after="120" w:line="288" w:lineRule="auto"/>
        <w:ind w:left="993" w:hanging="425"/>
        <w:jc w:val="both"/>
        <w:rPr>
          <w:b/>
          <w:lang w:eastAsia="ar-SA"/>
        </w:rPr>
      </w:pPr>
      <w:r w:rsidRPr="00505C58">
        <w:rPr>
          <w:b/>
          <w:lang w:eastAsia="ar-SA"/>
        </w:rPr>
        <w:t xml:space="preserve">B. </w:t>
      </w:r>
      <w:r w:rsidR="008D1A16">
        <w:rPr>
          <w:b/>
          <w:lang w:eastAsia="ar-SA"/>
        </w:rPr>
        <w:t xml:space="preserve"> </w:t>
      </w:r>
      <w:r w:rsidR="003879B3" w:rsidRPr="00505C58">
        <w:rPr>
          <w:b/>
          <w:lang w:eastAsia="ar-SA"/>
        </w:rPr>
        <w:t xml:space="preserve">Zamawiający przed udzieleniem zamówienia, wezwie Wykonawcę, którego oferta została najwyżej oceniona, do złożenia w wyznaczonym terminie, </w:t>
      </w:r>
      <w:r w:rsidR="00066398">
        <w:rPr>
          <w:b/>
          <w:lang w:eastAsia="ar-SA"/>
        </w:rPr>
        <w:br/>
      </w:r>
      <w:r w:rsidR="003879B3" w:rsidRPr="00505C58">
        <w:rPr>
          <w:b/>
          <w:u w:val="single"/>
          <w:lang w:eastAsia="ar-SA"/>
        </w:rPr>
        <w:t>nie krót</w:t>
      </w:r>
      <w:r w:rsidR="00AE7E4E" w:rsidRPr="00505C58">
        <w:rPr>
          <w:b/>
          <w:u w:val="single"/>
          <w:lang w:eastAsia="ar-SA"/>
        </w:rPr>
        <w:t>szym niż 5 dni od dnia wezwania</w:t>
      </w:r>
      <w:r w:rsidR="00AE7E4E" w:rsidRPr="00505C58">
        <w:rPr>
          <w:b/>
          <w:lang w:eastAsia="ar-SA"/>
        </w:rPr>
        <w:t>,</w:t>
      </w:r>
      <w:r w:rsidR="003879B3" w:rsidRPr="00505C58">
        <w:rPr>
          <w:b/>
          <w:lang w:eastAsia="ar-SA"/>
        </w:rPr>
        <w:t xml:space="preserve"> podmiotowych środków dowodowych, aktualnych na dzień</w:t>
      </w:r>
      <w:r w:rsidR="00331555" w:rsidRPr="00505C58">
        <w:rPr>
          <w:b/>
          <w:lang w:eastAsia="ar-SA"/>
        </w:rPr>
        <w:t xml:space="preserve"> ich</w:t>
      </w:r>
      <w:r w:rsidR="003879B3" w:rsidRPr="00505C58">
        <w:rPr>
          <w:b/>
          <w:lang w:eastAsia="ar-SA"/>
        </w:rPr>
        <w:t xml:space="preserve"> złożenia</w:t>
      </w:r>
      <w:r w:rsidR="00AE7E4E" w:rsidRPr="00505C58">
        <w:rPr>
          <w:b/>
          <w:lang w:eastAsia="ar-SA"/>
        </w:rPr>
        <w:t>:</w:t>
      </w:r>
    </w:p>
    <w:p w:rsidR="00D655BF" w:rsidRPr="00D655BF" w:rsidRDefault="00D655BF" w:rsidP="00D655BF">
      <w:pPr>
        <w:autoSpaceDE w:val="0"/>
        <w:adjustRightInd w:val="0"/>
        <w:spacing w:line="288" w:lineRule="auto"/>
        <w:ind w:left="993"/>
        <w:jc w:val="both"/>
        <w:rPr>
          <w:rFonts w:eastAsiaTheme="minorHAnsi"/>
          <w:lang w:eastAsia="en-US"/>
        </w:rPr>
      </w:pPr>
      <w:r w:rsidRPr="00D655BF">
        <w:rPr>
          <w:rFonts w:eastAsiaTheme="minorHAnsi"/>
          <w:b/>
          <w:lang w:eastAsia="en-US"/>
        </w:rPr>
        <w:t>wykazu dostaw</w:t>
      </w:r>
      <w:r w:rsidRPr="00D655BF">
        <w:rPr>
          <w:rFonts w:eastAsiaTheme="minorHAnsi"/>
          <w:lang w:eastAsia="en-US"/>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w:t>
      </w:r>
      <w:r w:rsidRPr="00D655BF">
        <w:rPr>
          <w:rFonts w:eastAsiaTheme="minorHAnsi"/>
          <w:b/>
          <w:u w:val="single"/>
          <w:lang w:eastAsia="en-US"/>
        </w:rPr>
        <w:t>załączeniem dowodów</w:t>
      </w:r>
      <w:r w:rsidRPr="00D655BF">
        <w:rPr>
          <w:rFonts w:eastAsiaTheme="minorHAnsi"/>
          <w:lang w:eastAsia="en-US"/>
        </w:rPr>
        <w:t xml:space="preserve"> określających, czy te dostawy zostały wykonane lub są wykonywane należycie, przy czym dowodami, </w:t>
      </w:r>
      <w:r>
        <w:rPr>
          <w:rFonts w:eastAsiaTheme="minorHAnsi"/>
          <w:lang w:eastAsia="en-US"/>
        </w:rPr>
        <w:br/>
      </w:r>
      <w:r w:rsidRPr="00D655BF">
        <w:rPr>
          <w:rFonts w:eastAsiaTheme="minorHAnsi"/>
          <w:lang w:eastAsia="en-US"/>
        </w:rPr>
        <w:t xml:space="preserve">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rPr>
          <w:rFonts w:eastAsiaTheme="minorHAnsi"/>
          <w:lang w:eastAsia="en-US"/>
        </w:rPr>
        <w:br/>
      </w:r>
      <w:r w:rsidRPr="00D655BF">
        <w:rPr>
          <w:rFonts w:eastAsiaTheme="minorHAnsi"/>
          <w:lang w:eastAsia="en-US"/>
        </w:rPr>
        <w:t>w przypadku świadczeń powtarzających się lub ciągłych nadal wykonywanych referencje bądź inne dokumenty potwierdzające ich należyte wykonywanie powinny być wystawione w okresie ostatnich 3 miesięcy</w:t>
      </w:r>
      <w:r w:rsidR="0056304A">
        <w:rPr>
          <w:rFonts w:eastAsiaTheme="minorHAnsi"/>
          <w:lang w:eastAsia="en-US"/>
        </w:rPr>
        <w:t>.</w:t>
      </w:r>
    </w:p>
    <w:p w:rsidR="00D655BF" w:rsidRDefault="00D655BF" w:rsidP="00D86402">
      <w:pPr>
        <w:autoSpaceDE w:val="0"/>
        <w:adjustRightInd w:val="0"/>
        <w:spacing w:line="288" w:lineRule="auto"/>
        <w:jc w:val="both"/>
        <w:rPr>
          <w:rFonts w:eastAsiaTheme="minorHAnsi"/>
          <w:b/>
          <w:lang w:eastAsia="en-US"/>
        </w:rPr>
      </w:pPr>
    </w:p>
    <w:p w:rsidR="00D86402" w:rsidRPr="00DA6C3D" w:rsidRDefault="0056304A" w:rsidP="00D86402">
      <w:pPr>
        <w:pStyle w:val="Akapitzlist"/>
        <w:spacing w:after="120" w:line="288" w:lineRule="auto"/>
        <w:ind w:left="0"/>
        <w:jc w:val="both"/>
        <w:rPr>
          <w:rFonts w:ascii="Times New Roman" w:hAnsi="Times New Roman" w:cs="Times New Roman"/>
          <w:b/>
          <w:sz w:val="24"/>
          <w:szCs w:val="24"/>
        </w:rPr>
      </w:pPr>
      <w:r>
        <w:rPr>
          <w:rFonts w:ascii="Times New Roman" w:hAnsi="Times New Roman" w:cs="Times New Roman"/>
          <w:b/>
          <w:sz w:val="24"/>
          <w:szCs w:val="24"/>
        </w:rPr>
        <w:t>Rozdział X</w:t>
      </w:r>
    </w:p>
    <w:p w:rsidR="00D86402" w:rsidRPr="00DA6C3D" w:rsidRDefault="00D86402" w:rsidP="00D86402">
      <w:pPr>
        <w:pStyle w:val="Akapitzlist"/>
        <w:spacing w:after="120" w:line="288" w:lineRule="auto"/>
        <w:ind w:left="0"/>
        <w:jc w:val="both"/>
        <w:rPr>
          <w:rFonts w:ascii="Times New Roman" w:hAnsi="Times New Roman" w:cs="Times New Roman"/>
          <w:b/>
          <w:bCs/>
          <w:sz w:val="24"/>
          <w:szCs w:val="24"/>
        </w:rPr>
      </w:pPr>
      <w:r w:rsidRPr="00DA6C3D">
        <w:rPr>
          <w:rFonts w:ascii="Times New Roman" w:hAnsi="Times New Roman" w:cs="Times New Roman"/>
          <w:b/>
          <w:sz w:val="24"/>
          <w:szCs w:val="24"/>
        </w:rPr>
        <w:t>Informacje dla Wykonawców polegających na zasobach podmiotów udostępniających zasoby</w:t>
      </w:r>
    </w:p>
    <w:p w:rsidR="00D86402" w:rsidRPr="00DA6C3D" w:rsidRDefault="00D86402" w:rsidP="006016D9">
      <w:pPr>
        <w:numPr>
          <w:ilvl w:val="0"/>
          <w:numId w:val="44"/>
        </w:numPr>
        <w:suppressAutoHyphens/>
        <w:spacing w:line="288" w:lineRule="auto"/>
        <w:ind w:left="426" w:hanging="284"/>
        <w:jc w:val="both"/>
      </w:pPr>
      <w:r w:rsidRPr="00DA6C3D">
        <w:rPr>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86402" w:rsidRPr="00DA6C3D" w:rsidRDefault="00D86402" w:rsidP="006016D9">
      <w:pPr>
        <w:numPr>
          <w:ilvl w:val="0"/>
          <w:numId w:val="44"/>
        </w:numPr>
        <w:suppressAutoHyphens/>
        <w:spacing w:line="288" w:lineRule="auto"/>
        <w:ind w:left="426" w:hanging="284"/>
        <w:jc w:val="both"/>
      </w:pPr>
      <w:r w:rsidRPr="00DA6C3D">
        <w:t xml:space="preserve">W odniesieniu do warunków dotyczących wykształcenia, kwalifikacji zawodowych lub doświadczenia wykonawcy mogą polegać na zdolnościach podmiotów udostępniających </w:t>
      </w:r>
      <w:r w:rsidRPr="00DA6C3D">
        <w:lastRenderedPageBreak/>
        <w:t>zasoby, jeśli podmioty te wykonają  roboty budowlane lub usługi, do realizacji których te zdolności są wymagane.</w:t>
      </w:r>
    </w:p>
    <w:p w:rsidR="00D86402" w:rsidRPr="00DA6C3D" w:rsidRDefault="00D86402" w:rsidP="006016D9">
      <w:pPr>
        <w:numPr>
          <w:ilvl w:val="0"/>
          <w:numId w:val="44"/>
        </w:numPr>
        <w:suppressAutoHyphens/>
        <w:spacing w:line="288" w:lineRule="auto"/>
        <w:ind w:left="426" w:hanging="284"/>
        <w:jc w:val="both"/>
      </w:pPr>
      <w:r w:rsidRPr="00DA6C3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w:t>
      </w:r>
    </w:p>
    <w:p w:rsidR="00D86402" w:rsidRPr="00DA6C3D" w:rsidRDefault="00D86402" w:rsidP="006016D9">
      <w:pPr>
        <w:numPr>
          <w:ilvl w:val="0"/>
          <w:numId w:val="44"/>
        </w:numPr>
        <w:suppressAutoHyphens/>
        <w:spacing w:line="288" w:lineRule="auto"/>
        <w:ind w:left="426" w:hanging="284"/>
        <w:jc w:val="both"/>
      </w:pPr>
      <w:r w:rsidRPr="00DA6C3D">
        <w:rPr>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D86402" w:rsidRPr="00DA6C3D" w:rsidRDefault="00D86402" w:rsidP="006016D9">
      <w:pPr>
        <w:numPr>
          <w:ilvl w:val="0"/>
          <w:numId w:val="44"/>
        </w:numPr>
        <w:suppressAutoHyphens/>
        <w:spacing w:line="288" w:lineRule="auto"/>
        <w:ind w:left="426" w:hanging="284"/>
        <w:jc w:val="both"/>
      </w:pPr>
      <w:r w:rsidRPr="00DA6C3D">
        <w:rPr>
          <w:shd w:val="clear" w:color="auto" w:fill="FFFFFF"/>
        </w:rPr>
        <w:t xml:space="preserve">Podmiot, który zobowiązał się do udostępnienia zasobów, odpowiada solidarnie </w:t>
      </w:r>
      <w:r w:rsidRPr="00DA6C3D">
        <w:rPr>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rsidR="00D86402" w:rsidRPr="00DA6C3D" w:rsidRDefault="00D86402" w:rsidP="006016D9">
      <w:pPr>
        <w:numPr>
          <w:ilvl w:val="0"/>
          <w:numId w:val="44"/>
        </w:numPr>
        <w:suppressAutoHyphens/>
        <w:spacing w:line="288" w:lineRule="auto"/>
        <w:ind w:left="426" w:hanging="284"/>
        <w:jc w:val="both"/>
      </w:pPr>
      <w:r w:rsidRPr="00DA6C3D">
        <w:rPr>
          <w:color w:val="000000"/>
        </w:rPr>
        <w:t xml:space="preserve">W przypadku, gdy Wykonawca w celu potwierdzenia spełniania warunku udziału </w:t>
      </w:r>
      <w:r w:rsidRPr="00DA6C3D">
        <w:rPr>
          <w:color w:val="000000"/>
        </w:rPr>
        <w:br/>
        <w:t xml:space="preserve">w postępowaniu dotyczącego zdolności technicznej polega, na zasadach określonych w art. 118 ustawy </w:t>
      </w:r>
      <w:proofErr w:type="spellStart"/>
      <w:r w:rsidRPr="00DA6C3D">
        <w:rPr>
          <w:color w:val="000000"/>
        </w:rPr>
        <w:t>Pzp</w:t>
      </w:r>
      <w:proofErr w:type="spellEnd"/>
      <w:r w:rsidRPr="00DA6C3D">
        <w:rPr>
          <w:color w:val="000000"/>
        </w:rPr>
        <w:t xml:space="preserve">,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 </w:t>
      </w:r>
    </w:p>
    <w:p w:rsidR="00D86402" w:rsidRPr="00DA6C3D" w:rsidRDefault="00D86402" w:rsidP="006016D9">
      <w:pPr>
        <w:numPr>
          <w:ilvl w:val="0"/>
          <w:numId w:val="44"/>
        </w:numPr>
        <w:suppressAutoHyphens/>
        <w:spacing w:line="288" w:lineRule="auto"/>
        <w:ind w:left="426" w:hanging="284"/>
        <w:jc w:val="both"/>
      </w:pPr>
      <w:r w:rsidRPr="00DA6C3D">
        <w:rPr>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Pr="00DA6C3D">
        <w:rPr>
          <w:shd w:val="clear" w:color="auto" w:fill="FFFFFF"/>
        </w:rPr>
        <w:br/>
        <w:t xml:space="preserve">o dopuszczenie do udziału w postępowaniu albo ofert, powoływać się na zdolności lub sytuację podmiotów udostępniających zasoby, jeżeli na etapie składania wniosków </w:t>
      </w:r>
      <w:r w:rsidRPr="00DA6C3D">
        <w:rPr>
          <w:shd w:val="clear" w:color="auto" w:fill="FFFFFF"/>
        </w:rPr>
        <w:br/>
        <w:t>o dopuszczenie do udziału w postępowaniu albo ofert nie polegał on w danym zakresie na zdolnościach lub sytuacji podmiotów udostępniających zasoby.</w:t>
      </w:r>
    </w:p>
    <w:p w:rsidR="00D86402" w:rsidRPr="00DA6C3D" w:rsidRDefault="00D86402" w:rsidP="006016D9">
      <w:pPr>
        <w:numPr>
          <w:ilvl w:val="0"/>
          <w:numId w:val="44"/>
        </w:numPr>
        <w:suppressAutoHyphens/>
        <w:spacing w:line="288" w:lineRule="auto"/>
        <w:ind w:left="426" w:hanging="284"/>
        <w:jc w:val="both"/>
      </w:pPr>
      <w:r w:rsidRPr="00DA6C3D">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Pr="00DA6C3D">
        <w:rPr>
          <w:b/>
        </w:rPr>
        <w:t>Wykonawca</w:t>
      </w:r>
      <w:r w:rsidRPr="00DA6C3D">
        <w:t>:</w:t>
      </w:r>
    </w:p>
    <w:p w:rsidR="00D86402" w:rsidRPr="00DA6C3D" w:rsidRDefault="00D86402" w:rsidP="006016D9">
      <w:pPr>
        <w:pStyle w:val="Teksttreci"/>
        <w:numPr>
          <w:ilvl w:val="2"/>
          <w:numId w:val="45"/>
        </w:numPr>
        <w:shd w:val="clear" w:color="auto" w:fill="auto"/>
        <w:spacing w:after="0" w:line="288" w:lineRule="auto"/>
        <w:ind w:left="992" w:right="23" w:hanging="425"/>
        <w:jc w:val="both"/>
        <w:rPr>
          <w:b/>
          <w:sz w:val="24"/>
          <w:szCs w:val="24"/>
        </w:rPr>
      </w:pPr>
      <w:r w:rsidRPr="00DA6C3D">
        <w:rPr>
          <w:b/>
          <w:sz w:val="24"/>
          <w:szCs w:val="24"/>
        </w:rPr>
        <w:t>składa wraz z ofertą zobowiązanie innego podmiotu do udostępnienia niezbędnych zasobów Wykonawcy,</w:t>
      </w:r>
      <w:r w:rsidRPr="00DA6C3D">
        <w:rPr>
          <w:color w:val="000000"/>
          <w:sz w:val="24"/>
          <w:szCs w:val="24"/>
          <w:lang w:eastAsia="pl-PL"/>
        </w:rPr>
        <w:t xml:space="preserve"> zgodnie ze wzorem stanowiącym </w:t>
      </w:r>
      <w:r w:rsidR="00066398">
        <w:rPr>
          <w:b/>
          <w:bCs/>
          <w:color w:val="000000"/>
          <w:sz w:val="24"/>
          <w:szCs w:val="24"/>
          <w:lang w:eastAsia="pl-PL"/>
        </w:rPr>
        <w:t>załącznik nr 7</w:t>
      </w:r>
      <w:r w:rsidRPr="00DA6C3D">
        <w:rPr>
          <w:b/>
          <w:bCs/>
          <w:color w:val="000000"/>
          <w:sz w:val="24"/>
          <w:szCs w:val="24"/>
          <w:lang w:eastAsia="pl-PL"/>
        </w:rPr>
        <w:t xml:space="preserve"> do SWZ</w:t>
      </w:r>
      <w:r w:rsidRPr="00DA6C3D">
        <w:rPr>
          <w:b/>
          <w:sz w:val="24"/>
          <w:szCs w:val="24"/>
        </w:rPr>
        <w:t>;</w:t>
      </w:r>
    </w:p>
    <w:p w:rsidR="00D86402" w:rsidRPr="00DA6C3D" w:rsidRDefault="00D86402" w:rsidP="006016D9">
      <w:pPr>
        <w:pStyle w:val="Teksttreci"/>
        <w:numPr>
          <w:ilvl w:val="2"/>
          <w:numId w:val="45"/>
        </w:numPr>
        <w:shd w:val="clear" w:color="auto" w:fill="auto"/>
        <w:spacing w:after="120" w:line="288" w:lineRule="auto"/>
        <w:ind w:left="992" w:right="23" w:hanging="425"/>
        <w:jc w:val="both"/>
        <w:rPr>
          <w:b/>
          <w:sz w:val="24"/>
          <w:szCs w:val="24"/>
        </w:rPr>
      </w:pPr>
      <w:r w:rsidRPr="00DA6C3D">
        <w:rPr>
          <w:b/>
          <w:sz w:val="24"/>
          <w:szCs w:val="24"/>
        </w:rPr>
        <w:lastRenderedPageBreak/>
        <w:t xml:space="preserve">składa wraz z ofertą w odniesieniu do tych podmiotów oświadczenie o braku podstaw wykluczenia i spełnianiu warunków udziału w postępowaniu uwzględniające przesłanki wykluczenia z art. 7 ust. 1 </w:t>
      </w:r>
      <w:r w:rsidRPr="00DA6C3D">
        <w:rPr>
          <w:b/>
          <w:i/>
          <w:sz w:val="24"/>
          <w:szCs w:val="24"/>
        </w:rPr>
        <w:t>ustawy o szczególnych rozwiązaniach w zakresie przeciwdziałania wspieraniu agresji na Ukrainę oraz służących ochronie bezpieczeństwa narodowego,</w:t>
      </w:r>
      <w:r w:rsidRPr="00DA6C3D">
        <w:rPr>
          <w:b/>
          <w:sz w:val="24"/>
          <w:szCs w:val="24"/>
        </w:rPr>
        <w:t xml:space="preserve"> składane na podstawie art. 125 ust. 5 ustawy </w:t>
      </w:r>
      <w:proofErr w:type="spellStart"/>
      <w:r w:rsidRPr="00DA6C3D">
        <w:rPr>
          <w:b/>
          <w:sz w:val="24"/>
          <w:szCs w:val="24"/>
        </w:rPr>
        <w:t>Pzp</w:t>
      </w:r>
      <w:proofErr w:type="spellEnd"/>
      <w:r w:rsidRPr="00DA6C3D">
        <w:rPr>
          <w:b/>
          <w:sz w:val="24"/>
          <w:szCs w:val="24"/>
        </w:rPr>
        <w:t xml:space="preserve">, </w:t>
      </w:r>
      <w:r w:rsidRPr="00DA6C3D">
        <w:rPr>
          <w:sz w:val="24"/>
          <w:szCs w:val="24"/>
        </w:rPr>
        <w:t>zgodnie ze wzorem stanowiącym</w:t>
      </w:r>
      <w:r w:rsidR="00066398">
        <w:rPr>
          <w:b/>
          <w:sz w:val="24"/>
          <w:szCs w:val="24"/>
        </w:rPr>
        <w:t xml:space="preserve"> załącznik nr 8</w:t>
      </w:r>
      <w:r w:rsidRPr="00DA6C3D">
        <w:rPr>
          <w:b/>
          <w:sz w:val="24"/>
          <w:szCs w:val="24"/>
        </w:rPr>
        <w:t xml:space="preserve"> do SWZ.</w:t>
      </w:r>
    </w:p>
    <w:p w:rsidR="00D86402" w:rsidRPr="00DA6C3D" w:rsidRDefault="00D86402" w:rsidP="006016D9">
      <w:pPr>
        <w:numPr>
          <w:ilvl w:val="0"/>
          <w:numId w:val="44"/>
        </w:numPr>
        <w:suppressAutoHyphens/>
        <w:spacing w:line="288" w:lineRule="auto"/>
        <w:ind w:left="426" w:hanging="284"/>
        <w:jc w:val="both"/>
      </w:pPr>
      <w:r w:rsidRPr="00DA6C3D">
        <w:t>Zobowiązanie podmiotu udostępniającego zasoby potwierdza, że stosunek łączący Wykonawcę z podmiotami udostępniającymi zasoby gwarantuje rzeczywisty dostęp do tych zasobów oraz określa w szczególności:</w:t>
      </w:r>
    </w:p>
    <w:p w:rsidR="00D86402" w:rsidRPr="00DA6C3D" w:rsidRDefault="00D86402" w:rsidP="006016D9">
      <w:pPr>
        <w:pStyle w:val="Teksttreci40"/>
        <w:numPr>
          <w:ilvl w:val="0"/>
          <w:numId w:val="46"/>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zakres dostępnych Wykonawcy zasobów podmiotu udostępniającego zasoby;</w:t>
      </w:r>
    </w:p>
    <w:p w:rsidR="00D86402" w:rsidRPr="00DA6C3D" w:rsidRDefault="00D86402" w:rsidP="006016D9">
      <w:pPr>
        <w:pStyle w:val="Teksttreci40"/>
        <w:numPr>
          <w:ilvl w:val="0"/>
          <w:numId w:val="46"/>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sposób i okres udostępnienia Wykonawcy i wykorzystania przez niego zasobów podmiotu udostępniającego te zasoby przy wykonywaniu zamówienia;</w:t>
      </w:r>
    </w:p>
    <w:p w:rsidR="00D86402" w:rsidRPr="00DA6C3D" w:rsidRDefault="00D86402" w:rsidP="006016D9">
      <w:pPr>
        <w:pStyle w:val="Teksttreci40"/>
        <w:numPr>
          <w:ilvl w:val="0"/>
          <w:numId w:val="46"/>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86402" w:rsidRDefault="00D86402" w:rsidP="00D86402">
      <w:pPr>
        <w:autoSpaceDE w:val="0"/>
        <w:adjustRightInd w:val="0"/>
        <w:spacing w:line="288" w:lineRule="auto"/>
        <w:jc w:val="both"/>
        <w:rPr>
          <w:rFonts w:eastAsiaTheme="minorHAnsi"/>
          <w:b/>
          <w:lang w:eastAsia="en-US"/>
        </w:rPr>
      </w:pPr>
    </w:p>
    <w:p w:rsidR="00ED0B77" w:rsidRPr="0043598D" w:rsidRDefault="00E5093E" w:rsidP="008B2E8D">
      <w:pPr>
        <w:autoSpaceDE w:val="0"/>
        <w:adjustRightInd w:val="0"/>
        <w:spacing w:line="288" w:lineRule="auto"/>
        <w:ind w:left="-142"/>
        <w:jc w:val="both"/>
        <w:rPr>
          <w:rFonts w:eastAsiaTheme="minorHAnsi"/>
          <w:b/>
          <w:lang w:eastAsia="en-US"/>
        </w:rPr>
      </w:pPr>
      <w:r>
        <w:rPr>
          <w:rFonts w:eastAsiaTheme="minorHAnsi"/>
          <w:b/>
          <w:lang w:eastAsia="en-US"/>
        </w:rPr>
        <w:t xml:space="preserve">ROZDZIAŁ </w:t>
      </w:r>
      <w:r w:rsidR="00ED0B77" w:rsidRPr="0043598D">
        <w:rPr>
          <w:rFonts w:eastAsiaTheme="minorHAnsi"/>
          <w:b/>
          <w:lang w:eastAsia="en-US"/>
        </w:rPr>
        <w:t>X</w:t>
      </w:r>
      <w:r w:rsidR="0056304A">
        <w:rPr>
          <w:rFonts w:eastAsiaTheme="minorHAnsi"/>
          <w:b/>
          <w:lang w:eastAsia="en-US"/>
        </w:rPr>
        <w:t>I</w:t>
      </w:r>
    </w:p>
    <w:p w:rsidR="00EE558A" w:rsidRPr="0043598D" w:rsidRDefault="00FF74AD" w:rsidP="00EE558A">
      <w:pPr>
        <w:autoSpaceDE w:val="0"/>
        <w:adjustRightInd w:val="0"/>
        <w:spacing w:after="120" w:line="288" w:lineRule="auto"/>
        <w:ind w:left="-142"/>
        <w:jc w:val="both"/>
        <w:rPr>
          <w:rFonts w:eastAsiaTheme="minorHAnsi"/>
          <w:b/>
          <w:lang w:eastAsia="en-US"/>
        </w:rPr>
      </w:pPr>
      <w:r w:rsidRPr="0043598D">
        <w:rPr>
          <w:rFonts w:eastAsiaTheme="minorHAnsi"/>
          <w:b/>
          <w:lang w:eastAsia="en-US"/>
        </w:rPr>
        <w:t>Informacje</w:t>
      </w:r>
      <w:r w:rsidR="00ED0B77" w:rsidRPr="0043598D">
        <w:rPr>
          <w:rFonts w:eastAsiaTheme="minorHAnsi"/>
          <w:b/>
          <w:lang w:eastAsia="en-US"/>
        </w:rPr>
        <w:t xml:space="preserve"> dla Wykonawców wspólnie ubiegających</w:t>
      </w:r>
      <w:r w:rsidR="00EE558A" w:rsidRPr="0043598D">
        <w:rPr>
          <w:rFonts w:eastAsiaTheme="minorHAnsi"/>
          <w:b/>
          <w:lang w:eastAsia="en-US"/>
        </w:rPr>
        <w:t xml:space="preserve"> się o udzielenie zamówienia</w:t>
      </w:r>
    </w:p>
    <w:p w:rsidR="00EE558A" w:rsidRPr="0043598D" w:rsidRDefault="00EE558A" w:rsidP="006016D9">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43598D">
        <w:rPr>
          <w:rFonts w:ascii="Times New Roman" w:hAnsi="Times New Roman" w:cs="Times New Roman"/>
          <w:color w:val="000000"/>
          <w:sz w:val="24"/>
          <w:szCs w:val="24"/>
        </w:rPr>
        <w:t>Pzp</w:t>
      </w:r>
      <w:proofErr w:type="spellEnd"/>
      <w:r w:rsidRPr="0043598D">
        <w:rPr>
          <w:rFonts w:ascii="Times New Roman" w:hAnsi="Times New Roman" w:cs="Times New Roman"/>
          <w:color w:val="000000"/>
          <w:sz w:val="24"/>
          <w:szCs w:val="24"/>
        </w:rPr>
        <w:t xml:space="preserve">. </w:t>
      </w:r>
    </w:p>
    <w:p w:rsidR="00EE558A" w:rsidRPr="0043598D" w:rsidRDefault="00EE558A" w:rsidP="006016D9">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43598D">
        <w:rPr>
          <w:rFonts w:ascii="Times New Roman" w:hAnsi="Times New Roman" w:cs="Times New Roman"/>
          <w:b/>
          <w:bCs/>
          <w:color w:val="000000"/>
          <w:sz w:val="24"/>
          <w:szCs w:val="24"/>
        </w:rPr>
        <w:t xml:space="preserve">rozdziale </w:t>
      </w:r>
      <w:r w:rsidR="00E5093E">
        <w:rPr>
          <w:rFonts w:ascii="Times New Roman" w:hAnsi="Times New Roman" w:cs="Times New Roman"/>
          <w:b/>
          <w:bCs/>
          <w:color w:val="000000"/>
          <w:sz w:val="24"/>
          <w:szCs w:val="24"/>
        </w:rPr>
        <w:t xml:space="preserve">IX. </w:t>
      </w:r>
      <w:r w:rsidRPr="0043598D">
        <w:rPr>
          <w:rFonts w:ascii="Times New Roman" w:hAnsi="Times New Roman" w:cs="Times New Roman"/>
          <w:b/>
          <w:bCs/>
          <w:color w:val="000000"/>
          <w:sz w:val="24"/>
          <w:szCs w:val="24"/>
        </w:rPr>
        <w:t>A</w:t>
      </w:r>
      <w:r w:rsidR="00E5093E">
        <w:rPr>
          <w:rFonts w:ascii="Times New Roman" w:hAnsi="Times New Roman" w:cs="Times New Roman"/>
          <w:b/>
          <w:bCs/>
          <w:color w:val="000000"/>
          <w:sz w:val="24"/>
          <w:szCs w:val="24"/>
        </w:rPr>
        <w:t>.</w:t>
      </w:r>
      <w:r w:rsidRPr="0043598D">
        <w:rPr>
          <w:rFonts w:ascii="Times New Roman" w:hAnsi="Times New Roman" w:cs="Times New Roman"/>
          <w:b/>
          <w:bCs/>
          <w:color w:val="000000"/>
          <w:sz w:val="24"/>
          <w:szCs w:val="24"/>
        </w:rPr>
        <w:t xml:space="preserve"> ust. 1 SWZ </w:t>
      </w:r>
      <w:r w:rsidRPr="0043598D">
        <w:rPr>
          <w:rFonts w:ascii="Times New Roman" w:hAnsi="Times New Roman" w:cs="Times New Roman"/>
          <w:color w:val="000000"/>
          <w:sz w:val="24"/>
          <w:szCs w:val="24"/>
        </w:rPr>
        <w:t xml:space="preserve">składa każdy z Wykonawców wspólnie ubiegających się o zamówienie. </w:t>
      </w:r>
    </w:p>
    <w:p w:rsidR="00EE558A" w:rsidRPr="0043598D" w:rsidRDefault="00EE558A" w:rsidP="006016D9">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udzielenie zamówienia ustanawiają </w:t>
      </w:r>
      <w:r w:rsidRPr="0043598D">
        <w:rPr>
          <w:rFonts w:ascii="Times New Roman" w:hAnsi="Times New Roman" w:cs="Times New Roman"/>
          <w:b/>
          <w:color w:val="000000"/>
          <w:sz w:val="24"/>
          <w:szCs w:val="24"/>
        </w:rPr>
        <w:t>pełnomocnika</w:t>
      </w:r>
      <w:r w:rsidRPr="0043598D">
        <w:rPr>
          <w:rFonts w:ascii="Times New Roman" w:hAnsi="Times New Roman" w:cs="Times New Roman"/>
          <w:color w:val="000000"/>
          <w:sz w:val="24"/>
          <w:szCs w:val="24"/>
        </w:rPr>
        <w:t xml:space="preserve"> do reprezentowania ich w postępowaniu o udzielenie zamówienia albo reprezentowania </w:t>
      </w:r>
      <w:r w:rsidRPr="0043598D">
        <w:rPr>
          <w:rFonts w:ascii="Times New Roman" w:hAnsi="Times New Roman" w:cs="Times New Roman"/>
          <w:color w:val="000000"/>
          <w:sz w:val="24"/>
          <w:szCs w:val="24"/>
        </w:rPr>
        <w:br/>
        <w:t xml:space="preserve">w postępowaniu i zawarcia umowy w sprawie zamówienia publicznego. </w:t>
      </w:r>
      <w:r w:rsidRPr="0043598D">
        <w:rPr>
          <w:rFonts w:ascii="Times New Roman" w:hAnsi="Times New Roman" w:cs="Times New Roman"/>
          <w:b/>
          <w:color w:val="000000"/>
          <w:sz w:val="24"/>
          <w:szCs w:val="24"/>
        </w:rPr>
        <w:t xml:space="preserve">Pełnomocnictwo powinno być dołączone do oferty. </w:t>
      </w:r>
    </w:p>
    <w:p w:rsidR="00EE558A" w:rsidRPr="0043598D" w:rsidRDefault="00EE558A" w:rsidP="006016D9">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Oferta musi być podpisana przez wszystkie podmioty tworzące konsorcjum lub ustanowionego pełnomocnika do reprezentowania ich w postępowaniu o udzielenie zamówienia.</w:t>
      </w:r>
    </w:p>
    <w:p w:rsidR="00EE558A" w:rsidRPr="0043598D" w:rsidRDefault="00EE558A" w:rsidP="00066398">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2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E558A" w:rsidRPr="00066398" w:rsidRDefault="00EE558A" w:rsidP="00066398">
      <w:pPr>
        <w:pStyle w:val="Akapitzlist"/>
        <w:numPr>
          <w:ilvl w:val="0"/>
          <w:numId w:val="26"/>
        </w:numPr>
        <w:autoSpaceDE w:val="0"/>
        <w:adjustRightInd w:val="0"/>
        <w:spacing w:line="288" w:lineRule="auto"/>
        <w:ind w:left="426" w:hanging="426"/>
        <w:jc w:val="both"/>
        <w:rPr>
          <w:rFonts w:ascii="Times New Roman" w:hAnsi="Times New Roman" w:cs="Times New Roman"/>
          <w:sz w:val="24"/>
          <w:szCs w:val="24"/>
        </w:rPr>
      </w:pPr>
      <w:r w:rsidRPr="0043598D">
        <w:rPr>
          <w:rFonts w:ascii="Times New Roman" w:hAnsi="Times New Roman" w:cs="Times New Roman"/>
          <w:bCs/>
          <w:sz w:val="24"/>
          <w:szCs w:val="24"/>
        </w:rPr>
        <w:t xml:space="preserve">W odniesieniu  do  warunków  dotyczących  wykształcenia,  kwalifikacji  zawodowych  lub doświadczenia, Wykonawcy wspólnie ubiegający się o udzielenie zamówienia mogą </w:t>
      </w:r>
      <w:r w:rsidRPr="00066398">
        <w:rPr>
          <w:rFonts w:ascii="Times New Roman" w:hAnsi="Times New Roman" w:cs="Times New Roman"/>
          <w:bCs/>
          <w:sz w:val="24"/>
          <w:szCs w:val="24"/>
        </w:rPr>
        <w:t>polegać na zdolnościach tych z Wykonawców, którzy wykonają roboty budowlane  lub usługi, do realizacji których te zdolności są wymagane.</w:t>
      </w:r>
    </w:p>
    <w:p w:rsidR="00066398" w:rsidRPr="00066398" w:rsidRDefault="00EE558A" w:rsidP="00066398">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066398">
        <w:rPr>
          <w:rFonts w:ascii="Times New Roman" w:hAnsi="Times New Roman" w:cs="Times New Roman"/>
          <w:bCs/>
          <w:sz w:val="24"/>
          <w:szCs w:val="24"/>
        </w:rPr>
        <w:t>W przypadkach, o który</w:t>
      </w:r>
      <w:r w:rsidR="00066398" w:rsidRPr="00066398">
        <w:rPr>
          <w:rFonts w:ascii="Times New Roman" w:hAnsi="Times New Roman" w:cs="Times New Roman"/>
          <w:bCs/>
          <w:sz w:val="24"/>
          <w:szCs w:val="24"/>
        </w:rPr>
        <w:t>ch</w:t>
      </w:r>
      <w:r w:rsidRPr="00066398">
        <w:rPr>
          <w:rFonts w:ascii="Times New Roman" w:hAnsi="Times New Roman" w:cs="Times New Roman"/>
          <w:bCs/>
          <w:sz w:val="24"/>
          <w:szCs w:val="24"/>
        </w:rPr>
        <w:t xml:space="preserve"> mowa wyżej,</w:t>
      </w:r>
      <w:r w:rsidR="00066398" w:rsidRPr="00066398">
        <w:rPr>
          <w:rFonts w:ascii="Times New Roman" w:hAnsi="Times New Roman" w:cs="Times New Roman"/>
          <w:bCs/>
          <w:sz w:val="24"/>
          <w:szCs w:val="24"/>
        </w:rPr>
        <w:t xml:space="preserve"> </w:t>
      </w:r>
      <w:r w:rsidR="00066398" w:rsidRPr="00066398">
        <w:rPr>
          <w:rFonts w:ascii="Times New Roman" w:hAnsi="Times New Roman" w:cs="Times New Roman"/>
          <w:color w:val="000000"/>
          <w:sz w:val="24"/>
          <w:szCs w:val="24"/>
        </w:rPr>
        <w:t xml:space="preserve">zgodnie z art. 117 ust. 4 ustawy </w:t>
      </w:r>
      <w:proofErr w:type="spellStart"/>
      <w:r w:rsidR="00066398" w:rsidRPr="00066398">
        <w:rPr>
          <w:rFonts w:ascii="Times New Roman" w:hAnsi="Times New Roman" w:cs="Times New Roman"/>
          <w:color w:val="000000"/>
          <w:sz w:val="24"/>
          <w:szCs w:val="24"/>
        </w:rPr>
        <w:t>Pzp</w:t>
      </w:r>
      <w:proofErr w:type="spellEnd"/>
      <w:r w:rsidR="00066398" w:rsidRPr="00066398">
        <w:rPr>
          <w:rFonts w:ascii="Times New Roman" w:hAnsi="Times New Roman" w:cs="Times New Roman"/>
          <w:color w:val="000000"/>
          <w:sz w:val="24"/>
          <w:szCs w:val="24"/>
        </w:rPr>
        <w:t xml:space="preserve">, Wykonawcy wspólnie ubiegający się o udzielenie zamówienia publicznego, w okolicznościach  gdy </w:t>
      </w:r>
      <w:r w:rsidR="00066398" w:rsidRPr="00066398">
        <w:rPr>
          <w:rFonts w:ascii="Times New Roman" w:hAnsi="Times New Roman" w:cs="Times New Roman"/>
          <w:color w:val="000000"/>
          <w:sz w:val="24"/>
          <w:szCs w:val="24"/>
        </w:rPr>
        <w:lastRenderedPageBreak/>
        <w:t xml:space="preserve">Zamawiający określa warunki udziału w postępowaniu dotyczące uprawnień do prowadzenia określonej działalności gospodarczej lub zawodowej, o którym mowa w art. 112 ust. 2 pkt. 2 ustawy lub warunki dotyczące wykształcenia, kwalifikacji zawodowych lub doświadczenia, </w:t>
      </w:r>
      <w:r w:rsidR="00066398" w:rsidRPr="00066398">
        <w:rPr>
          <w:rFonts w:ascii="Times New Roman" w:hAnsi="Times New Roman" w:cs="Times New Roman"/>
          <w:b/>
          <w:color w:val="000000"/>
          <w:sz w:val="24"/>
          <w:szCs w:val="24"/>
        </w:rPr>
        <w:t>zobowiązani są do dołączenia do oferty oświadczenia, z którego wynika, które roboty budowlane, dostawy lub usługi wykonają poszczególni wykonawcy</w:t>
      </w:r>
      <w:r w:rsidR="00066398" w:rsidRPr="00066398">
        <w:rPr>
          <w:rFonts w:ascii="Times New Roman" w:hAnsi="Times New Roman" w:cs="Times New Roman"/>
          <w:color w:val="000000"/>
          <w:sz w:val="24"/>
          <w:szCs w:val="24"/>
        </w:rPr>
        <w:t xml:space="preserve">. </w:t>
      </w:r>
      <w:r w:rsidR="00066398" w:rsidRPr="00066398">
        <w:rPr>
          <w:rFonts w:ascii="Times New Roman" w:hAnsi="Times New Roman" w:cs="Times New Roman"/>
          <w:b/>
          <w:color w:val="000000"/>
          <w:sz w:val="24"/>
          <w:szCs w:val="24"/>
        </w:rPr>
        <w:t>Wzór oświadczenia stanowi załącznik nr 9 do SWZ.</w:t>
      </w:r>
    </w:p>
    <w:p w:rsidR="00EE558A" w:rsidRPr="00066398" w:rsidRDefault="00EE558A" w:rsidP="00066398">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066398">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EE558A" w:rsidRPr="00066398" w:rsidRDefault="00EE558A" w:rsidP="00066398">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066398">
        <w:rPr>
          <w:rFonts w:ascii="Times New Roman" w:hAnsi="Times New Roman" w:cs="Times New Roman"/>
          <w:color w:val="000000"/>
          <w:sz w:val="24"/>
          <w:szCs w:val="24"/>
        </w:rPr>
        <w:t xml:space="preserve">Wykonawcy wspólnie ubiegający się o zamówienie: </w:t>
      </w:r>
    </w:p>
    <w:p w:rsidR="00EE558A" w:rsidRPr="00066398" w:rsidRDefault="00EE558A" w:rsidP="00066398">
      <w:pPr>
        <w:pStyle w:val="Akapitzlist"/>
        <w:numPr>
          <w:ilvl w:val="1"/>
          <w:numId w:val="25"/>
        </w:numPr>
        <w:autoSpaceDE w:val="0"/>
        <w:adjustRightInd w:val="0"/>
        <w:spacing w:line="288" w:lineRule="auto"/>
        <w:ind w:left="1134" w:hanging="283"/>
        <w:jc w:val="both"/>
        <w:rPr>
          <w:rFonts w:ascii="Times New Roman" w:hAnsi="Times New Roman" w:cs="Times New Roman"/>
          <w:color w:val="000000"/>
          <w:sz w:val="24"/>
          <w:szCs w:val="24"/>
        </w:rPr>
      </w:pPr>
      <w:r w:rsidRPr="00066398">
        <w:rPr>
          <w:rFonts w:ascii="Times New Roman" w:hAnsi="Times New Roman" w:cs="Times New Roman"/>
          <w:color w:val="000000"/>
          <w:sz w:val="24"/>
          <w:szCs w:val="24"/>
        </w:rPr>
        <w:t xml:space="preserve">ponoszą solidarną odpowiedzialność za niewykonanie lub nienależyte wykonanie zobowiązania; </w:t>
      </w:r>
    </w:p>
    <w:p w:rsidR="00EE558A" w:rsidRPr="00066398" w:rsidRDefault="00EE558A" w:rsidP="00066398">
      <w:pPr>
        <w:pStyle w:val="Akapitzlist"/>
        <w:numPr>
          <w:ilvl w:val="1"/>
          <w:numId w:val="25"/>
        </w:numPr>
        <w:autoSpaceDE w:val="0"/>
        <w:adjustRightInd w:val="0"/>
        <w:spacing w:line="288" w:lineRule="auto"/>
        <w:ind w:left="1134" w:hanging="283"/>
        <w:jc w:val="both"/>
        <w:rPr>
          <w:rFonts w:ascii="Times New Roman" w:hAnsi="Times New Roman" w:cs="Times New Roman"/>
          <w:color w:val="000000"/>
          <w:sz w:val="24"/>
          <w:szCs w:val="24"/>
        </w:rPr>
      </w:pPr>
      <w:r w:rsidRPr="00066398">
        <w:rPr>
          <w:rFonts w:ascii="Times New Roman" w:hAnsi="Times New Roman" w:cs="Times New Roman"/>
          <w:color w:val="000000"/>
          <w:sz w:val="24"/>
          <w:szCs w:val="24"/>
        </w:rPr>
        <w:t xml:space="preserve">w przypadku ustanowienia pełnomocnika przyjmuje się, że pełnomocnictwo do podpisania oferty obejmuje pełnomocnictwo do poświadczenia za zgodność </w:t>
      </w:r>
      <w:r w:rsidRPr="00066398">
        <w:rPr>
          <w:rFonts w:ascii="Times New Roman" w:hAnsi="Times New Roman" w:cs="Times New Roman"/>
          <w:color w:val="000000"/>
          <w:sz w:val="24"/>
          <w:szCs w:val="24"/>
        </w:rPr>
        <w:br/>
        <w:t xml:space="preserve">z oryginałem wszystkich dokumentów; </w:t>
      </w:r>
    </w:p>
    <w:p w:rsidR="00EE558A" w:rsidRPr="00066398" w:rsidRDefault="00EE558A" w:rsidP="00066398">
      <w:pPr>
        <w:pStyle w:val="Akapitzlist"/>
        <w:numPr>
          <w:ilvl w:val="1"/>
          <w:numId w:val="25"/>
        </w:numPr>
        <w:autoSpaceDE w:val="0"/>
        <w:adjustRightInd w:val="0"/>
        <w:spacing w:line="288" w:lineRule="auto"/>
        <w:ind w:left="1134" w:hanging="283"/>
        <w:jc w:val="both"/>
        <w:rPr>
          <w:rFonts w:ascii="Times New Roman" w:hAnsi="Times New Roman" w:cs="Times New Roman"/>
          <w:color w:val="000000"/>
          <w:sz w:val="24"/>
          <w:szCs w:val="24"/>
        </w:rPr>
      </w:pPr>
      <w:r w:rsidRPr="00066398">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EE558A" w:rsidRPr="00066398" w:rsidRDefault="00EE558A" w:rsidP="00066398">
      <w:pPr>
        <w:pStyle w:val="Akapitzlist"/>
        <w:numPr>
          <w:ilvl w:val="1"/>
          <w:numId w:val="25"/>
        </w:numPr>
        <w:autoSpaceDE w:val="0"/>
        <w:adjustRightInd w:val="0"/>
        <w:spacing w:line="288" w:lineRule="auto"/>
        <w:ind w:left="1134" w:hanging="283"/>
        <w:jc w:val="both"/>
        <w:rPr>
          <w:rFonts w:ascii="Times New Roman" w:hAnsi="Times New Roman" w:cs="Times New Roman"/>
          <w:color w:val="000000"/>
          <w:sz w:val="24"/>
          <w:szCs w:val="24"/>
        </w:rPr>
      </w:pPr>
      <w:r w:rsidRPr="00066398">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1C4F8E" w:rsidRPr="00066398" w:rsidRDefault="00A44099" w:rsidP="00066398">
      <w:pPr>
        <w:pStyle w:val="Akapitzlist"/>
        <w:numPr>
          <w:ilvl w:val="0"/>
          <w:numId w:val="26"/>
        </w:numPr>
        <w:autoSpaceDE w:val="0"/>
        <w:adjustRightInd w:val="0"/>
        <w:spacing w:line="288" w:lineRule="auto"/>
        <w:ind w:left="426" w:hanging="426"/>
        <w:jc w:val="both"/>
        <w:rPr>
          <w:rFonts w:ascii="Times New Roman" w:hAnsi="Times New Roman" w:cs="Times New Roman"/>
          <w:b/>
          <w:sz w:val="24"/>
          <w:szCs w:val="24"/>
        </w:rPr>
      </w:pPr>
      <w:r w:rsidRPr="00066398">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066398">
        <w:rPr>
          <w:rFonts w:ascii="Times New Roman" w:hAnsi="Times New Roman" w:cs="Times New Roman"/>
          <w:sz w:val="24"/>
          <w:szCs w:val="24"/>
        </w:rPr>
        <w:t>.</w:t>
      </w:r>
    </w:p>
    <w:p w:rsidR="001C4F8E" w:rsidRPr="00066398" w:rsidRDefault="001C4F8E" w:rsidP="00066398">
      <w:pPr>
        <w:autoSpaceDE w:val="0"/>
        <w:adjustRightInd w:val="0"/>
        <w:spacing w:line="288" w:lineRule="auto"/>
        <w:jc w:val="both"/>
        <w:rPr>
          <w:rFonts w:eastAsiaTheme="minorHAnsi"/>
          <w:b/>
          <w:bCs/>
          <w:lang w:eastAsia="en-US"/>
        </w:rPr>
      </w:pPr>
    </w:p>
    <w:p w:rsidR="00334BFF" w:rsidRPr="00066398" w:rsidRDefault="00334BFF" w:rsidP="00066398">
      <w:pPr>
        <w:autoSpaceDE w:val="0"/>
        <w:adjustRightInd w:val="0"/>
        <w:spacing w:line="288" w:lineRule="auto"/>
        <w:jc w:val="both"/>
        <w:rPr>
          <w:rFonts w:eastAsiaTheme="minorHAnsi"/>
          <w:b/>
          <w:bCs/>
          <w:lang w:eastAsia="en-US"/>
        </w:rPr>
      </w:pPr>
      <w:r w:rsidRPr="00066398">
        <w:rPr>
          <w:rFonts w:eastAsiaTheme="minorHAnsi"/>
          <w:b/>
          <w:bCs/>
          <w:lang w:eastAsia="en-US"/>
        </w:rPr>
        <w:t>ROZDZIAŁ X</w:t>
      </w:r>
      <w:r w:rsidR="00E5093E" w:rsidRPr="00066398">
        <w:rPr>
          <w:rFonts w:eastAsiaTheme="minorHAnsi"/>
          <w:b/>
          <w:bCs/>
          <w:lang w:eastAsia="en-US"/>
        </w:rPr>
        <w:t>I</w:t>
      </w:r>
      <w:r w:rsidR="0056304A" w:rsidRPr="00066398">
        <w:rPr>
          <w:rFonts w:eastAsiaTheme="minorHAnsi"/>
          <w:b/>
          <w:bCs/>
          <w:lang w:eastAsia="en-US"/>
        </w:rPr>
        <w:t>I</w:t>
      </w:r>
    </w:p>
    <w:p w:rsidR="00334BFF" w:rsidRPr="00066398" w:rsidRDefault="00AF7118" w:rsidP="00066398">
      <w:pPr>
        <w:autoSpaceDE w:val="0"/>
        <w:adjustRightInd w:val="0"/>
        <w:spacing w:after="120" w:line="288" w:lineRule="auto"/>
        <w:jc w:val="both"/>
        <w:rPr>
          <w:rFonts w:eastAsiaTheme="minorHAnsi"/>
          <w:lang w:eastAsia="en-US"/>
        </w:rPr>
      </w:pPr>
      <w:r w:rsidRPr="00066398">
        <w:rPr>
          <w:rFonts w:eastAsiaTheme="minorHAnsi"/>
          <w:b/>
          <w:bCs/>
          <w:lang w:eastAsia="en-US"/>
        </w:rPr>
        <w:t>Informacje dotyczące Podwykonawców</w:t>
      </w:r>
    </w:p>
    <w:p w:rsidR="00334BFF" w:rsidRPr="00066398"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Wykonawca może powierzyć wykonanie części zamówieni</w:t>
      </w:r>
      <w:r w:rsidR="00E83E0E" w:rsidRPr="00066398">
        <w:rPr>
          <w:rFonts w:ascii="Times New Roman" w:hAnsi="Times New Roman" w:cs="Times New Roman"/>
          <w:sz w:val="24"/>
          <w:szCs w:val="24"/>
        </w:rPr>
        <w:t>a Podwykonawcy (Podwykonawcom).</w:t>
      </w:r>
    </w:p>
    <w:p w:rsidR="00334BFF" w:rsidRPr="00066398"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 xml:space="preserve">Zamawiający </w:t>
      </w:r>
      <w:r w:rsidRPr="00066398">
        <w:rPr>
          <w:rFonts w:ascii="Times New Roman" w:hAnsi="Times New Roman" w:cs="Times New Roman"/>
          <w:bCs/>
          <w:sz w:val="24"/>
          <w:szCs w:val="24"/>
        </w:rPr>
        <w:t xml:space="preserve">nie zastrzega </w:t>
      </w:r>
      <w:r w:rsidRPr="00066398">
        <w:rPr>
          <w:rFonts w:ascii="Times New Roman" w:hAnsi="Times New Roman" w:cs="Times New Roman"/>
          <w:sz w:val="24"/>
          <w:szCs w:val="24"/>
        </w:rPr>
        <w:t xml:space="preserve">obowiązku osobistego wykonania przez Wykonawcę kluczowych części zamówienia. </w:t>
      </w:r>
    </w:p>
    <w:p w:rsidR="00334BFF" w:rsidRPr="00066398"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Zamawiający wymaga, aby w przypadku powierzenia części zamówienia Podw</w:t>
      </w:r>
      <w:r w:rsidR="00E5093E" w:rsidRPr="00066398">
        <w:rPr>
          <w:rFonts w:ascii="Times New Roman" w:hAnsi="Times New Roman" w:cs="Times New Roman"/>
          <w:sz w:val="24"/>
          <w:szCs w:val="24"/>
        </w:rPr>
        <w:t xml:space="preserve">ykonawcom, Wykonawca wskazał w </w:t>
      </w:r>
      <w:r w:rsidR="00E5093E" w:rsidRPr="00066398">
        <w:rPr>
          <w:rFonts w:ascii="Times New Roman" w:hAnsi="Times New Roman" w:cs="Times New Roman"/>
          <w:i/>
          <w:sz w:val="24"/>
          <w:szCs w:val="24"/>
        </w:rPr>
        <w:t>F</w:t>
      </w:r>
      <w:r w:rsidRPr="00066398">
        <w:rPr>
          <w:rFonts w:ascii="Times New Roman" w:hAnsi="Times New Roman" w:cs="Times New Roman"/>
          <w:i/>
          <w:sz w:val="24"/>
          <w:szCs w:val="24"/>
        </w:rPr>
        <w:t>ormularzu ofertowym</w:t>
      </w:r>
      <w:r w:rsidR="00E5093E" w:rsidRPr="00066398">
        <w:rPr>
          <w:rFonts w:ascii="Times New Roman" w:hAnsi="Times New Roman" w:cs="Times New Roman"/>
          <w:sz w:val="24"/>
          <w:szCs w:val="24"/>
        </w:rPr>
        <w:t>,</w:t>
      </w:r>
      <w:r w:rsidRPr="00066398">
        <w:rPr>
          <w:rFonts w:ascii="Times New Roman" w:hAnsi="Times New Roman" w:cs="Times New Roman"/>
          <w:sz w:val="24"/>
          <w:szCs w:val="24"/>
        </w:rPr>
        <w:t xml:space="preserve"> stanowiącym </w:t>
      </w:r>
      <w:r w:rsidR="00E5093E" w:rsidRPr="00066398">
        <w:rPr>
          <w:rFonts w:ascii="Times New Roman" w:hAnsi="Times New Roman" w:cs="Times New Roman"/>
          <w:bCs/>
          <w:sz w:val="24"/>
          <w:szCs w:val="24"/>
        </w:rPr>
        <w:t>załącznik nr 3</w:t>
      </w:r>
      <w:r w:rsidRPr="00066398">
        <w:rPr>
          <w:rFonts w:ascii="Times New Roman" w:hAnsi="Times New Roman" w:cs="Times New Roman"/>
          <w:bCs/>
          <w:sz w:val="24"/>
          <w:szCs w:val="24"/>
        </w:rPr>
        <w:t xml:space="preserve"> do SWZ </w:t>
      </w:r>
      <w:r w:rsidRPr="00066398">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066398"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066398"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Wykonawca ponosi wobec Zamaw</w:t>
      </w:r>
      <w:r w:rsidR="00DD7F97" w:rsidRPr="00066398">
        <w:rPr>
          <w:rFonts w:ascii="Times New Roman" w:hAnsi="Times New Roman" w:cs="Times New Roman"/>
          <w:sz w:val="24"/>
          <w:szCs w:val="24"/>
        </w:rPr>
        <w:t>iającego pełną odpowiedzialność za dostawy, któr</w:t>
      </w:r>
      <w:r w:rsidRPr="00066398">
        <w:rPr>
          <w:rFonts w:ascii="Times New Roman" w:hAnsi="Times New Roman" w:cs="Times New Roman"/>
          <w:sz w:val="24"/>
          <w:szCs w:val="24"/>
        </w:rPr>
        <w:t>e rea</w:t>
      </w:r>
      <w:r w:rsidR="00DD7F97" w:rsidRPr="00066398">
        <w:rPr>
          <w:rFonts w:ascii="Times New Roman" w:hAnsi="Times New Roman" w:cs="Times New Roman"/>
          <w:sz w:val="24"/>
          <w:szCs w:val="24"/>
        </w:rPr>
        <w:t>lizuje przy pomocy Podwykonawcó</w:t>
      </w:r>
      <w:r w:rsidRPr="00066398">
        <w:rPr>
          <w:rFonts w:ascii="Times New Roman" w:hAnsi="Times New Roman" w:cs="Times New Roman"/>
          <w:sz w:val="24"/>
          <w:szCs w:val="24"/>
        </w:rPr>
        <w:t xml:space="preserve">w. </w:t>
      </w:r>
    </w:p>
    <w:p w:rsidR="00334BFF" w:rsidRPr="0043598D" w:rsidRDefault="00334BFF" w:rsidP="00066398">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066398">
        <w:rPr>
          <w:rFonts w:ascii="Times New Roman" w:hAnsi="Times New Roman" w:cs="Times New Roman"/>
          <w:sz w:val="24"/>
          <w:szCs w:val="24"/>
        </w:rPr>
        <w:t>Jeżeli zmiana albo rezygnacja z Podwykonawcy dotyczy podmiotu, na którego zasoby Wykonawca powołał</w:t>
      </w:r>
      <w:r w:rsidRPr="0043598D">
        <w:rPr>
          <w:rFonts w:ascii="Times New Roman" w:hAnsi="Times New Roman" w:cs="Times New Roman"/>
          <w:sz w:val="24"/>
          <w:szCs w:val="24"/>
        </w:rPr>
        <w:t xml:space="preserve"> się, na zasadach określonych w art. 118 ust. 1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t>
      </w:r>
      <w:r w:rsidRPr="0043598D">
        <w:rPr>
          <w:rFonts w:ascii="Times New Roman" w:hAnsi="Times New Roman" w:cs="Times New Roman"/>
          <w:sz w:val="24"/>
          <w:szCs w:val="24"/>
        </w:rPr>
        <w:lastRenderedPageBreak/>
        <w:t xml:space="preserve">Wykonawca samodzielnie spełnia je w stopniu niemniejszym niż Podwykonawca, na którego zasoby Wykonawca powoływał się w trakcie postępowania o udzielenie zamówienia. </w:t>
      </w:r>
    </w:p>
    <w:p w:rsidR="00285C5C" w:rsidRPr="0043598D" w:rsidRDefault="00285C5C" w:rsidP="00066398">
      <w:pPr>
        <w:pStyle w:val="Akapitzlist"/>
        <w:numPr>
          <w:ilvl w:val="0"/>
          <w:numId w:val="23"/>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85C5C" w:rsidRPr="00AB0E34" w:rsidRDefault="00334BFF" w:rsidP="00AB0E34">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Postanowienia dotyczące Podwykonawców stosuje się również wobec dalszych Podwykonawców. </w:t>
      </w:r>
    </w:p>
    <w:p w:rsidR="00842665" w:rsidRDefault="00842665" w:rsidP="008B2E8D">
      <w:pPr>
        <w:autoSpaceDE w:val="0"/>
        <w:adjustRightInd w:val="0"/>
        <w:spacing w:line="288" w:lineRule="auto"/>
        <w:ind w:left="-142"/>
        <w:jc w:val="both"/>
        <w:rPr>
          <w:rFonts w:eastAsiaTheme="minorHAnsi"/>
          <w:b/>
          <w:lang w:eastAsia="en-US"/>
        </w:rPr>
      </w:pPr>
    </w:p>
    <w:p w:rsidR="00ED0B77" w:rsidRPr="008B2E8D" w:rsidRDefault="00ED0B77" w:rsidP="008B2E8D">
      <w:pPr>
        <w:autoSpaceDE w:val="0"/>
        <w:adjustRightInd w:val="0"/>
        <w:spacing w:line="288" w:lineRule="auto"/>
        <w:ind w:left="-142"/>
        <w:jc w:val="both"/>
        <w:rPr>
          <w:rFonts w:eastAsiaTheme="minorHAnsi"/>
          <w:b/>
          <w:lang w:eastAsia="en-US"/>
        </w:rPr>
      </w:pPr>
      <w:r w:rsidRPr="008B2E8D">
        <w:rPr>
          <w:rFonts w:eastAsiaTheme="minorHAnsi"/>
          <w:b/>
          <w:lang w:eastAsia="en-US"/>
        </w:rPr>
        <w:t xml:space="preserve">ROZDZIAŁ </w:t>
      </w:r>
      <w:r w:rsidR="00744DDA" w:rsidRPr="008B2E8D">
        <w:rPr>
          <w:rFonts w:eastAsiaTheme="minorHAnsi"/>
          <w:b/>
          <w:lang w:eastAsia="en-US"/>
        </w:rPr>
        <w:t>X</w:t>
      </w:r>
      <w:r w:rsidR="00E5093E">
        <w:rPr>
          <w:rFonts w:eastAsiaTheme="minorHAnsi"/>
          <w:b/>
          <w:lang w:eastAsia="en-US"/>
        </w:rPr>
        <w:t>I</w:t>
      </w:r>
      <w:r w:rsidR="00AF7118" w:rsidRPr="008B2E8D">
        <w:rPr>
          <w:rFonts w:eastAsiaTheme="minorHAnsi"/>
          <w:b/>
          <w:lang w:eastAsia="en-US"/>
        </w:rPr>
        <w:t>I</w:t>
      </w:r>
      <w:r w:rsidR="0056304A">
        <w:rPr>
          <w:rFonts w:eastAsiaTheme="minorHAnsi"/>
          <w:b/>
          <w:lang w:eastAsia="en-US"/>
        </w:rPr>
        <w:t>I</w:t>
      </w:r>
    </w:p>
    <w:p w:rsidR="000652D1" w:rsidRPr="008B2E8D" w:rsidRDefault="000652D1" w:rsidP="00E83E0E">
      <w:pPr>
        <w:autoSpaceDE w:val="0"/>
        <w:adjustRightInd w:val="0"/>
        <w:spacing w:after="120" w:line="288" w:lineRule="auto"/>
        <w:ind w:left="-142"/>
        <w:jc w:val="both"/>
        <w:rPr>
          <w:rFonts w:eastAsiaTheme="minorHAnsi"/>
          <w:b/>
          <w:lang w:eastAsia="en-US"/>
        </w:rPr>
      </w:pPr>
      <w:r w:rsidRPr="008B2E8D">
        <w:rPr>
          <w:rFonts w:eastAsiaTheme="minorHAnsi"/>
          <w:b/>
          <w:lang w:eastAsia="en-US"/>
        </w:rPr>
        <w:t>Termin związania ofertą</w:t>
      </w:r>
    </w:p>
    <w:p w:rsidR="00C22E75" w:rsidRPr="008B2E8D" w:rsidRDefault="000652D1"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 xml:space="preserve">1. </w:t>
      </w:r>
      <w:r w:rsidR="00B8014A" w:rsidRPr="008B2E8D">
        <w:rPr>
          <w:rFonts w:eastAsiaTheme="minorHAnsi"/>
          <w:lang w:eastAsia="en-US"/>
        </w:rPr>
        <w:tab/>
        <w:t xml:space="preserve">Ustala się, że termin związania ofertą wynosi 30 dni. Bieg tego terminu rozpoczyna </w:t>
      </w:r>
      <w:r w:rsidR="0029571E" w:rsidRPr="008B2E8D">
        <w:rPr>
          <w:rFonts w:eastAsiaTheme="minorHAnsi"/>
          <w:lang w:eastAsia="en-US"/>
        </w:rPr>
        <w:br/>
      </w:r>
      <w:r w:rsidR="00B8014A" w:rsidRPr="008B2E8D">
        <w:rPr>
          <w:rFonts w:eastAsiaTheme="minorHAnsi"/>
          <w:lang w:eastAsia="en-US"/>
        </w:rPr>
        <w:t>się wraz z upływem wyznaczonego terminu na składanie ofert.</w:t>
      </w:r>
    </w:p>
    <w:p w:rsidR="000652D1" w:rsidRPr="00E5093E" w:rsidRDefault="00C22E75" w:rsidP="008B2E8D">
      <w:pPr>
        <w:autoSpaceDE w:val="0"/>
        <w:adjustRightInd w:val="0"/>
        <w:spacing w:line="288" w:lineRule="auto"/>
        <w:ind w:left="568" w:hanging="284"/>
        <w:jc w:val="both"/>
        <w:rPr>
          <w:rFonts w:eastAsiaTheme="minorHAnsi"/>
          <w:b/>
          <w:lang w:eastAsia="en-US"/>
        </w:rPr>
      </w:pPr>
      <w:r w:rsidRPr="008B2E8D">
        <w:rPr>
          <w:rFonts w:eastAsiaTheme="minorHAnsi"/>
          <w:lang w:eastAsia="en-US"/>
        </w:rPr>
        <w:tab/>
      </w:r>
      <w:r w:rsidR="00DD16B3" w:rsidRPr="00E5093E">
        <w:rPr>
          <w:rFonts w:eastAsiaTheme="minorHAnsi"/>
          <w:b/>
          <w:lang w:eastAsia="en-US"/>
        </w:rPr>
        <w:t xml:space="preserve">Wykonawca jest związany ofertą </w:t>
      </w:r>
      <w:r w:rsidR="00E75A86" w:rsidRPr="00E5093E">
        <w:rPr>
          <w:rFonts w:eastAsiaTheme="minorHAnsi"/>
          <w:b/>
          <w:lang w:eastAsia="en-US"/>
        </w:rPr>
        <w:t xml:space="preserve">do dnia </w:t>
      </w:r>
      <w:r w:rsidR="00B157F4">
        <w:rPr>
          <w:rFonts w:eastAsiaTheme="minorHAnsi"/>
          <w:b/>
          <w:lang w:eastAsia="en-US"/>
        </w:rPr>
        <w:t>24</w:t>
      </w:r>
      <w:r w:rsidR="00FA35B7" w:rsidRPr="00E5093E">
        <w:rPr>
          <w:rFonts w:eastAsiaTheme="minorHAnsi"/>
          <w:b/>
          <w:lang w:eastAsia="en-US"/>
        </w:rPr>
        <w:t xml:space="preserve"> </w:t>
      </w:r>
      <w:r w:rsidR="00B3095D">
        <w:rPr>
          <w:rFonts w:eastAsiaTheme="minorHAnsi"/>
          <w:b/>
          <w:lang w:eastAsia="en-US"/>
        </w:rPr>
        <w:t>maja 2025</w:t>
      </w:r>
      <w:r w:rsidR="00E75A86" w:rsidRPr="00E5093E">
        <w:rPr>
          <w:rFonts w:eastAsiaTheme="minorHAnsi"/>
          <w:b/>
          <w:lang w:eastAsia="en-US"/>
        </w:rPr>
        <w:t xml:space="preserve"> r.</w:t>
      </w:r>
    </w:p>
    <w:p w:rsidR="000652D1" w:rsidRPr="008B2E8D" w:rsidRDefault="000652D1"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2.</w:t>
      </w:r>
      <w:r w:rsidR="0029571E" w:rsidRPr="008B2E8D">
        <w:rPr>
          <w:rFonts w:eastAsiaTheme="minorHAnsi"/>
          <w:lang w:eastAsia="en-US"/>
        </w:rPr>
        <w:tab/>
      </w:r>
      <w:r w:rsidRPr="008B2E8D">
        <w:rPr>
          <w:rFonts w:eastAsiaTheme="minorHAnsi"/>
          <w:lang w:eastAsia="en-US"/>
        </w:rPr>
        <w:t>W przypadku</w:t>
      </w:r>
      <w:r w:rsidR="00AC3AEC" w:rsidRPr="008B2E8D">
        <w:rPr>
          <w:rFonts w:eastAsiaTheme="minorHAnsi"/>
          <w:lang w:eastAsia="en-US"/>
        </w:rPr>
        <w:t>,</w:t>
      </w:r>
      <w:r w:rsidRPr="008B2E8D">
        <w:rPr>
          <w:rFonts w:eastAsiaTheme="minorHAnsi"/>
          <w:lang w:eastAsia="en-US"/>
        </w:rPr>
        <w:t xml:space="preserve"> gdy wybór najkorzystniejszej oferty nie nastąpi przed upływem terminu</w:t>
      </w:r>
      <w:r w:rsidR="0029571E" w:rsidRPr="008B2E8D">
        <w:rPr>
          <w:rFonts w:eastAsiaTheme="minorHAnsi"/>
          <w:lang w:eastAsia="en-US"/>
        </w:rPr>
        <w:t xml:space="preserve"> </w:t>
      </w:r>
      <w:r w:rsidRPr="008B2E8D">
        <w:rPr>
          <w:rFonts w:eastAsiaTheme="minorHAnsi"/>
          <w:lang w:eastAsia="en-US"/>
        </w:rPr>
        <w:t xml:space="preserve">związania ofertą określonego w dokumentach zamówienia, </w:t>
      </w:r>
      <w:r w:rsidR="0029571E" w:rsidRPr="008B2E8D">
        <w:rPr>
          <w:rFonts w:eastAsiaTheme="minorHAnsi"/>
          <w:lang w:eastAsia="en-US"/>
        </w:rPr>
        <w:t>Z</w:t>
      </w:r>
      <w:r w:rsidRPr="008B2E8D">
        <w:rPr>
          <w:rFonts w:eastAsiaTheme="minorHAnsi"/>
          <w:lang w:eastAsia="en-US"/>
        </w:rPr>
        <w:t>amawiający przed upływem</w:t>
      </w:r>
    </w:p>
    <w:p w:rsidR="000652D1" w:rsidRPr="008B2E8D" w:rsidRDefault="0029571E"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ab/>
      </w:r>
      <w:r w:rsidR="000652D1" w:rsidRPr="008B2E8D">
        <w:rPr>
          <w:rFonts w:eastAsiaTheme="minorHAnsi"/>
          <w:lang w:eastAsia="en-US"/>
        </w:rPr>
        <w:t xml:space="preserve">terminu związania ofertą zwraca się jednokrotnie do </w:t>
      </w:r>
      <w:r w:rsidRPr="008B2E8D">
        <w:rPr>
          <w:rFonts w:eastAsiaTheme="minorHAnsi"/>
          <w:lang w:eastAsia="en-US"/>
        </w:rPr>
        <w:t>W</w:t>
      </w:r>
      <w:r w:rsidR="000652D1" w:rsidRPr="008B2E8D">
        <w:rPr>
          <w:rFonts w:eastAsiaTheme="minorHAnsi"/>
          <w:lang w:eastAsia="en-US"/>
        </w:rPr>
        <w:t xml:space="preserve">ykonawców o wyrażenie zgody </w:t>
      </w:r>
      <w:r w:rsidRPr="008B2E8D">
        <w:rPr>
          <w:rFonts w:eastAsiaTheme="minorHAnsi"/>
          <w:lang w:eastAsia="en-US"/>
        </w:rPr>
        <w:br/>
      </w:r>
      <w:r w:rsidR="000652D1" w:rsidRPr="008B2E8D">
        <w:rPr>
          <w:rFonts w:eastAsiaTheme="minorHAnsi"/>
          <w:lang w:eastAsia="en-US"/>
        </w:rPr>
        <w:t>na</w:t>
      </w:r>
      <w:r w:rsidRPr="008B2E8D">
        <w:rPr>
          <w:rFonts w:eastAsiaTheme="minorHAnsi"/>
          <w:lang w:eastAsia="en-US"/>
        </w:rPr>
        <w:t xml:space="preserve"> </w:t>
      </w:r>
      <w:r w:rsidR="000652D1" w:rsidRPr="008B2E8D">
        <w:rPr>
          <w:rFonts w:eastAsiaTheme="minorHAnsi"/>
          <w:lang w:eastAsia="en-US"/>
        </w:rPr>
        <w:t>przedłużenie tego terminu o wskazywany przez niego okres, nie dłuższy niż 30 dni.</w:t>
      </w:r>
    </w:p>
    <w:p w:rsidR="000652D1" w:rsidRPr="008B2E8D" w:rsidRDefault="000652D1"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3.</w:t>
      </w:r>
      <w:r w:rsidR="0029571E" w:rsidRPr="008B2E8D">
        <w:rPr>
          <w:rFonts w:eastAsiaTheme="minorHAnsi"/>
          <w:lang w:eastAsia="en-US"/>
        </w:rPr>
        <w:tab/>
      </w:r>
      <w:r w:rsidRPr="008B2E8D">
        <w:rPr>
          <w:rFonts w:eastAsiaTheme="minorHAnsi"/>
          <w:lang w:eastAsia="en-US"/>
        </w:rPr>
        <w:t xml:space="preserve">Przedłużenie terminu związania ofertą, o którym mowa w ust. 2, wymaga złożenia </w:t>
      </w:r>
      <w:r w:rsidR="00AE7E4E" w:rsidRPr="008B2E8D">
        <w:rPr>
          <w:rFonts w:eastAsiaTheme="minorHAnsi"/>
          <w:lang w:eastAsia="en-US"/>
        </w:rPr>
        <w:br/>
      </w:r>
      <w:r w:rsidRPr="008B2E8D">
        <w:rPr>
          <w:rFonts w:eastAsiaTheme="minorHAnsi"/>
          <w:lang w:eastAsia="en-US"/>
        </w:rPr>
        <w:t xml:space="preserve">przez </w:t>
      </w:r>
      <w:r w:rsidR="0029571E" w:rsidRPr="008B2E8D">
        <w:rPr>
          <w:rFonts w:eastAsiaTheme="minorHAnsi"/>
          <w:lang w:eastAsia="en-US"/>
        </w:rPr>
        <w:t>W</w:t>
      </w:r>
      <w:r w:rsidRPr="008B2E8D">
        <w:rPr>
          <w:rFonts w:eastAsiaTheme="minorHAnsi"/>
          <w:lang w:eastAsia="en-US"/>
        </w:rPr>
        <w:t>ykonawcę pisemnego oświadczenia o wyrażeniu zgody na przedłużenie terminu związania ofertą.</w:t>
      </w:r>
    </w:p>
    <w:p w:rsidR="000652D1" w:rsidRPr="008B2E8D" w:rsidRDefault="000652D1"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4.</w:t>
      </w:r>
      <w:r w:rsidR="0029571E" w:rsidRPr="008B2E8D">
        <w:rPr>
          <w:rFonts w:eastAsiaTheme="minorHAnsi"/>
          <w:lang w:eastAsia="en-US"/>
        </w:rPr>
        <w:tab/>
      </w:r>
      <w:r w:rsidRPr="008B2E8D">
        <w:rPr>
          <w:rFonts w:eastAsiaTheme="minorHAnsi"/>
          <w:lang w:eastAsia="en-US"/>
        </w:rPr>
        <w:t>W przypadku gdy Zamawiający żąda wniesienia wadium, przedłużenie terminu związania</w:t>
      </w:r>
      <w:r w:rsidR="0029571E" w:rsidRPr="008B2E8D">
        <w:rPr>
          <w:rFonts w:eastAsiaTheme="minorHAnsi"/>
          <w:lang w:eastAsia="en-US"/>
        </w:rPr>
        <w:t xml:space="preserve"> </w:t>
      </w:r>
      <w:r w:rsidRPr="008B2E8D">
        <w:rPr>
          <w:rFonts w:eastAsiaTheme="minorHAnsi"/>
          <w:lang w:eastAsia="en-US"/>
        </w:rPr>
        <w:t>ofertą, o którym mowa w ust. 2, następuje wraz z przedłużeniem okresu ważności wadium</w:t>
      </w:r>
      <w:r w:rsidR="0029571E" w:rsidRPr="008B2E8D">
        <w:rPr>
          <w:rFonts w:eastAsiaTheme="minorHAnsi"/>
          <w:lang w:eastAsia="en-US"/>
        </w:rPr>
        <w:t xml:space="preserve"> </w:t>
      </w:r>
      <w:r w:rsidRPr="008B2E8D">
        <w:rPr>
          <w:rFonts w:eastAsiaTheme="minorHAnsi"/>
          <w:lang w:eastAsia="en-US"/>
        </w:rPr>
        <w:t xml:space="preserve">albo, jeżeli nie jest to możliwe, z wniesieniem nowego wadium </w:t>
      </w:r>
      <w:r w:rsidR="0029571E" w:rsidRPr="008B2E8D">
        <w:rPr>
          <w:rFonts w:eastAsiaTheme="minorHAnsi"/>
          <w:lang w:eastAsia="en-US"/>
        </w:rPr>
        <w:br/>
      </w:r>
      <w:r w:rsidRPr="008B2E8D">
        <w:rPr>
          <w:rFonts w:eastAsiaTheme="minorHAnsi"/>
          <w:lang w:eastAsia="en-US"/>
        </w:rPr>
        <w:t>na przedłużony okres</w:t>
      </w:r>
      <w:r w:rsidR="0029571E" w:rsidRPr="008B2E8D">
        <w:rPr>
          <w:rFonts w:eastAsiaTheme="minorHAnsi"/>
          <w:lang w:eastAsia="en-US"/>
        </w:rPr>
        <w:t xml:space="preserve"> </w:t>
      </w:r>
      <w:r w:rsidRPr="008B2E8D">
        <w:rPr>
          <w:rFonts w:eastAsiaTheme="minorHAnsi"/>
          <w:lang w:eastAsia="en-US"/>
        </w:rPr>
        <w:t>związania ofertą.</w:t>
      </w:r>
    </w:p>
    <w:p w:rsidR="000652D1" w:rsidRPr="008B2E8D" w:rsidRDefault="0029571E" w:rsidP="008B2E8D">
      <w:pPr>
        <w:autoSpaceDE w:val="0"/>
        <w:adjustRightInd w:val="0"/>
        <w:spacing w:line="288" w:lineRule="auto"/>
        <w:ind w:left="568" w:hanging="284"/>
        <w:jc w:val="both"/>
        <w:rPr>
          <w:rFonts w:eastAsiaTheme="minorHAnsi"/>
          <w:lang w:eastAsia="en-US"/>
        </w:rPr>
      </w:pPr>
      <w:r w:rsidRPr="008B2E8D">
        <w:rPr>
          <w:rFonts w:eastAsiaTheme="minorHAnsi"/>
          <w:lang w:eastAsia="en-US"/>
        </w:rPr>
        <w:t>5.</w:t>
      </w:r>
      <w:r w:rsidRPr="008B2E8D">
        <w:rPr>
          <w:rFonts w:eastAsiaTheme="minorHAnsi"/>
          <w:lang w:eastAsia="en-US"/>
        </w:rPr>
        <w:tab/>
      </w:r>
      <w:r w:rsidR="000652D1" w:rsidRPr="008B2E8D">
        <w:rPr>
          <w:rFonts w:eastAsiaTheme="minorHAnsi"/>
          <w:lang w:eastAsia="en-US"/>
        </w:rPr>
        <w:t xml:space="preserve">Jeżeli termin związania ofertą upłynie przed wyborem najkorzystniejszej oferty, </w:t>
      </w:r>
      <w:r w:rsidRPr="008B2E8D">
        <w:rPr>
          <w:rFonts w:eastAsiaTheme="minorHAnsi"/>
          <w:lang w:eastAsia="en-US"/>
        </w:rPr>
        <w:t>Z</w:t>
      </w:r>
      <w:r w:rsidR="000652D1" w:rsidRPr="008B2E8D">
        <w:rPr>
          <w:rFonts w:eastAsiaTheme="minorHAnsi"/>
          <w:lang w:eastAsia="en-US"/>
        </w:rPr>
        <w:t>amawiający</w:t>
      </w:r>
      <w:r w:rsidRPr="008B2E8D">
        <w:rPr>
          <w:rFonts w:eastAsiaTheme="minorHAnsi"/>
          <w:lang w:eastAsia="en-US"/>
        </w:rPr>
        <w:t xml:space="preserve"> </w:t>
      </w:r>
      <w:r w:rsidR="000652D1" w:rsidRPr="008B2E8D">
        <w:rPr>
          <w:rFonts w:eastAsiaTheme="minorHAnsi"/>
          <w:lang w:eastAsia="en-US"/>
        </w:rPr>
        <w:t xml:space="preserve">wzywa </w:t>
      </w:r>
      <w:r w:rsidRPr="008B2E8D">
        <w:rPr>
          <w:rFonts w:eastAsiaTheme="minorHAnsi"/>
          <w:lang w:eastAsia="en-US"/>
        </w:rPr>
        <w:t>W</w:t>
      </w:r>
      <w:r w:rsidR="000652D1" w:rsidRPr="008B2E8D">
        <w:rPr>
          <w:rFonts w:eastAsiaTheme="minorHAnsi"/>
          <w:lang w:eastAsia="en-US"/>
        </w:rPr>
        <w:t xml:space="preserve">ykonawcę, którego oferta otrzymała najwyższą ocenę, </w:t>
      </w:r>
      <w:r w:rsidRPr="008B2E8D">
        <w:rPr>
          <w:rFonts w:eastAsiaTheme="minorHAnsi"/>
          <w:lang w:eastAsia="en-US"/>
        </w:rPr>
        <w:br/>
      </w:r>
      <w:r w:rsidR="000652D1" w:rsidRPr="008B2E8D">
        <w:rPr>
          <w:rFonts w:eastAsiaTheme="minorHAnsi"/>
          <w:lang w:eastAsia="en-US"/>
        </w:rPr>
        <w:t>do wyrażenia w</w:t>
      </w:r>
      <w:r w:rsidRPr="008B2E8D">
        <w:rPr>
          <w:rFonts w:eastAsiaTheme="minorHAnsi"/>
          <w:lang w:eastAsia="en-US"/>
        </w:rPr>
        <w:t xml:space="preserve"> </w:t>
      </w:r>
      <w:r w:rsidR="000652D1" w:rsidRPr="008B2E8D">
        <w:rPr>
          <w:rFonts w:eastAsiaTheme="minorHAnsi"/>
          <w:lang w:eastAsia="en-US"/>
        </w:rPr>
        <w:t xml:space="preserve">wyznaczonym przez </w:t>
      </w:r>
      <w:r w:rsidRPr="008B2E8D">
        <w:rPr>
          <w:rFonts w:eastAsiaTheme="minorHAnsi"/>
          <w:lang w:eastAsia="en-US"/>
        </w:rPr>
        <w:t>Z</w:t>
      </w:r>
      <w:r w:rsidR="000652D1" w:rsidRPr="008B2E8D">
        <w:rPr>
          <w:rFonts w:eastAsiaTheme="minorHAnsi"/>
          <w:lang w:eastAsia="en-US"/>
        </w:rPr>
        <w:t>amawiającego terminie pisemnej zgody na wybór jego oferty. W</w:t>
      </w:r>
      <w:r w:rsidRPr="008B2E8D">
        <w:rPr>
          <w:rFonts w:eastAsiaTheme="minorHAnsi"/>
          <w:lang w:eastAsia="en-US"/>
        </w:rPr>
        <w:t xml:space="preserve"> </w:t>
      </w:r>
      <w:r w:rsidR="000652D1" w:rsidRPr="008B2E8D">
        <w:rPr>
          <w:rFonts w:eastAsiaTheme="minorHAnsi"/>
          <w:lang w:eastAsia="en-US"/>
        </w:rPr>
        <w:t>przypadku braku zgody</w:t>
      </w:r>
      <w:r w:rsidRPr="008B2E8D">
        <w:rPr>
          <w:rFonts w:eastAsiaTheme="minorHAnsi"/>
          <w:lang w:eastAsia="en-US"/>
        </w:rPr>
        <w:t>,</w:t>
      </w:r>
      <w:r w:rsidR="000652D1" w:rsidRPr="008B2E8D">
        <w:rPr>
          <w:rFonts w:eastAsiaTheme="minorHAnsi"/>
          <w:lang w:eastAsia="en-US"/>
        </w:rPr>
        <w:t xml:space="preserve"> Zamawiający zwraca się o wyrażenie takiej zgody do kolejnego</w:t>
      </w:r>
      <w:r w:rsidRPr="008B2E8D">
        <w:rPr>
          <w:rFonts w:eastAsiaTheme="minorHAnsi"/>
          <w:lang w:eastAsia="en-US"/>
        </w:rPr>
        <w:t xml:space="preserve"> W</w:t>
      </w:r>
      <w:r w:rsidR="000652D1" w:rsidRPr="008B2E8D">
        <w:rPr>
          <w:rFonts w:eastAsiaTheme="minorHAnsi"/>
          <w:lang w:eastAsia="en-US"/>
        </w:rPr>
        <w:t>ykonawcy, którego oferta została najwyżej oceniona, chyba że zachodzą przesłanki do</w:t>
      </w:r>
      <w:r w:rsidRPr="008B2E8D">
        <w:rPr>
          <w:rFonts w:eastAsiaTheme="minorHAnsi"/>
          <w:lang w:eastAsia="en-US"/>
        </w:rPr>
        <w:t xml:space="preserve"> </w:t>
      </w:r>
      <w:r w:rsidR="000652D1" w:rsidRPr="008B2E8D">
        <w:rPr>
          <w:rFonts w:eastAsiaTheme="minorHAnsi"/>
          <w:lang w:eastAsia="en-US"/>
        </w:rPr>
        <w:t>unieważnienia postępowania.</w:t>
      </w:r>
    </w:p>
    <w:p w:rsidR="00AB0E34" w:rsidRDefault="00AB0E34" w:rsidP="008B2E8D">
      <w:pPr>
        <w:autoSpaceDE w:val="0"/>
        <w:adjustRightInd w:val="0"/>
        <w:spacing w:line="288" w:lineRule="auto"/>
        <w:ind w:left="284" w:hanging="426"/>
        <w:rPr>
          <w:rFonts w:eastAsiaTheme="minorHAnsi"/>
          <w:b/>
          <w:lang w:eastAsia="en-US"/>
        </w:rPr>
      </w:pPr>
    </w:p>
    <w:p w:rsidR="00ED0B77" w:rsidRPr="00E83E0E" w:rsidRDefault="00ED0B77" w:rsidP="008B2E8D">
      <w:pPr>
        <w:autoSpaceDE w:val="0"/>
        <w:adjustRightInd w:val="0"/>
        <w:spacing w:line="288" w:lineRule="auto"/>
        <w:ind w:left="284" w:hanging="426"/>
        <w:rPr>
          <w:rFonts w:eastAsiaTheme="minorHAnsi"/>
          <w:b/>
          <w:lang w:eastAsia="en-US"/>
        </w:rPr>
      </w:pPr>
      <w:r w:rsidRPr="00E83E0E">
        <w:rPr>
          <w:rFonts w:eastAsiaTheme="minorHAnsi"/>
          <w:b/>
          <w:lang w:eastAsia="en-US"/>
        </w:rPr>
        <w:t xml:space="preserve">ROZDZIAŁ </w:t>
      </w:r>
      <w:r w:rsidR="000652D1" w:rsidRPr="00E83E0E">
        <w:rPr>
          <w:rFonts w:eastAsiaTheme="minorHAnsi"/>
          <w:b/>
          <w:lang w:eastAsia="en-US"/>
        </w:rPr>
        <w:t>X</w:t>
      </w:r>
      <w:r w:rsidR="0056304A">
        <w:rPr>
          <w:rFonts w:eastAsiaTheme="minorHAnsi"/>
          <w:b/>
          <w:lang w:eastAsia="en-US"/>
        </w:rPr>
        <w:t>IV</w:t>
      </w:r>
    </w:p>
    <w:p w:rsidR="000652D1" w:rsidRPr="00E83E0E" w:rsidRDefault="000652D1" w:rsidP="00E83E0E">
      <w:pPr>
        <w:autoSpaceDE w:val="0"/>
        <w:adjustRightInd w:val="0"/>
        <w:spacing w:after="120" w:line="288" w:lineRule="auto"/>
        <w:ind w:left="283" w:hanging="425"/>
        <w:rPr>
          <w:rFonts w:eastAsiaTheme="minorHAnsi"/>
          <w:b/>
          <w:lang w:eastAsia="en-US"/>
        </w:rPr>
      </w:pPr>
      <w:r w:rsidRPr="00E83E0E">
        <w:rPr>
          <w:rFonts w:eastAsiaTheme="minorHAnsi"/>
          <w:b/>
          <w:lang w:eastAsia="en-US"/>
        </w:rPr>
        <w:t>Opis sposobu przygotowania oferty</w:t>
      </w:r>
    </w:p>
    <w:p w:rsidR="00ED3C03" w:rsidRPr="00E83E0E" w:rsidRDefault="00ED3C03" w:rsidP="008B2E8D">
      <w:pPr>
        <w:numPr>
          <w:ilvl w:val="0"/>
          <w:numId w:val="2"/>
        </w:numPr>
        <w:tabs>
          <w:tab w:val="clear" w:pos="720"/>
        </w:tabs>
        <w:spacing w:line="288" w:lineRule="auto"/>
        <w:ind w:left="568" w:hanging="284"/>
        <w:jc w:val="both"/>
        <w:rPr>
          <w:lang w:eastAsia="ar-SA"/>
        </w:rPr>
      </w:pPr>
      <w:r w:rsidRPr="00E83E0E">
        <w:rPr>
          <w:lang w:eastAsia="ar-SA"/>
        </w:rPr>
        <w:t>Wykonawca może złożyć tylko jedną ofertę.</w:t>
      </w:r>
    </w:p>
    <w:p w:rsidR="00273F69" w:rsidRPr="00E83E0E" w:rsidRDefault="00ED3C03" w:rsidP="008B2E8D">
      <w:pPr>
        <w:numPr>
          <w:ilvl w:val="0"/>
          <w:numId w:val="2"/>
        </w:numPr>
        <w:tabs>
          <w:tab w:val="clear" w:pos="720"/>
        </w:tabs>
        <w:spacing w:line="288" w:lineRule="auto"/>
        <w:ind w:left="568" w:hanging="284"/>
        <w:jc w:val="both"/>
        <w:rPr>
          <w:lang w:eastAsia="ar-SA"/>
        </w:rPr>
      </w:pPr>
      <w:r w:rsidRPr="00E83E0E">
        <w:rPr>
          <w:lang w:eastAsia="ar-SA"/>
        </w:rPr>
        <w:t>Oferta musi być sporządzona w języku polskim na maszynie, komputerze lub inną trwałą</w:t>
      </w:r>
      <w:r w:rsidRPr="00E83E0E">
        <w:rPr>
          <w:lang w:eastAsia="ar-SA"/>
        </w:rPr>
        <w:br/>
        <w:t>i czytelną techniką, z tym, że oferty pisane ręcznie muszą być wypełnione drukowanymi literami i nie mogą one budzić wątpliwości, co do ich treści.</w:t>
      </w:r>
    </w:p>
    <w:p w:rsidR="00273F69" w:rsidRPr="00034DED" w:rsidRDefault="00ED3C03" w:rsidP="008B2E8D">
      <w:pPr>
        <w:numPr>
          <w:ilvl w:val="0"/>
          <w:numId w:val="2"/>
        </w:numPr>
        <w:tabs>
          <w:tab w:val="clear" w:pos="720"/>
        </w:tabs>
        <w:spacing w:line="288" w:lineRule="auto"/>
        <w:ind w:left="568" w:hanging="284"/>
        <w:jc w:val="both"/>
        <w:rPr>
          <w:b/>
          <w:u w:val="single"/>
          <w:lang w:eastAsia="ar-SA"/>
        </w:rPr>
      </w:pPr>
      <w:r w:rsidRPr="00E83E0E">
        <w:rPr>
          <w:lang w:eastAsia="ar-SA"/>
        </w:rPr>
        <w:t xml:space="preserve">Oferta składana jest pod rygorem nieważności w </w:t>
      </w:r>
      <w:r w:rsidR="009615F3" w:rsidRPr="00E83E0E">
        <w:rPr>
          <w:b/>
          <w:lang w:eastAsia="ar-SA"/>
        </w:rPr>
        <w:t>formie elektr</w:t>
      </w:r>
      <w:r w:rsidR="005E3773">
        <w:rPr>
          <w:b/>
          <w:lang w:eastAsia="ar-SA"/>
        </w:rPr>
        <w:t>onicznej opatrzonej kwalifikowa</w:t>
      </w:r>
      <w:r w:rsidR="009615F3" w:rsidRPr="00E83E0E">
        <w:rPr>
          <w:b/>
          <w:lang w:eastAsia="ar-SA"/>
        </w:rPr>
        <w:t xml:space="preserve">nym podpisem elektronicznym lub w </w:t>
      </w:r>
      <w:r w:rsidRPr="00E83E0E">
        <w:rPr>
          <w:b/>
          <w:lang w:eastAsia="ar-SA"/>
        </w:rPr>
        <w:t xml:space="preserve">postaci elektronicznej </w:t>
      </w:r>
      <w:r w:rsidR="009615F3" w:rsidRPr="00E83E0E">
        <w:rPr>
          <w:b/>
          <w:lang w:eastAsia="ar-SA"/>
        </w:rPr>
        <w:t>opatrzonej podpisem</w:t>
      </w:r>
      <w:r w:rsidRPr="00E83E0E">
        <w:rPr>
          <w:b/>
          <w:lang w:eastAsia="ar-SA"/>
        </w:rPr>
        <w:t xml:space="preserve"> zaufanym lub podpisem osobistym</w:t>
      </w:r>
      <w:r w:rsidRPr="00E83E0E">
        <w:rPr>
          <w:rFonts w:eastAsiaTheme="minorHAnsi"/>
          <w:lang w:eastAsia="en-US"/>
        </w:rPr>
        <w:t xml:space="preserve">, w ogólnie dostępnych formatach </w:t>
      </w:r>
      <w:r w:rsidRPr="00E83E0E">
        <w:rPr>
          <w:rFonts w:eastAsiaTheme="minorHAnsi"/>
          <w:lang w:eastAsia="en-US"/>
        </w:rPr>
        <w:lastRenderedPageBreak/>
        <w:t xml:space="preserve">danych, w szczególności w formatach: </w:t>
      </w:r>
      <w:proofErr w:type="spellStart"/>
      <w:r w:rsidR="00103119" w:rsidRPr="00E83E0E">
        <w:t>.pd</w:t>
      </w:r>
      <w:proofErr w:type="spellEnd"/>
      <w:r w:rsidR="00103119" w:rsidRPr="00E83E0E">
        <w:t>f, .</w:t>
      </w:r>
      <w:proofErr w:type="spellStart"/>
      <w:r w:rsidR="00103119" w:rsidRPr="00E83E0E">
        <w:t>doc</w:t>
      </w:r>
      <w:proofErr w:type="spellEnd"/>
      <w:r w:rsidR="00103119" w:rsidRPr="00E83E0E">
        <w:t>, .</w:t>
      </w:r>
      <w:proofErr w:type="spellStart"/>
      <w:r w:rsidR="00103119" w:rsidRPr="00E83E0E">
        <w:t>docx</w:t>
      </w:r>
      <w:proofErr w:type="spellEnd"/>
      <w:r w:rsidR="00103119" w:rsidRPr="00E83E0E">
        <w:t>., .</w:t>
      </w:r>
      <w:proofErr w:type="spellStart"/>
      <w:r w:rsidR="00103119" w:rsidRPr="00E83E0E">
        <w:t>rtf</w:t>
      </w:r>
      <w:proofErr w:type="spellEnd"/>
      <w:r w:rsidR="00103119" w:rsidRPr="00E83E0E">
        <w:t>., .</w:t>
      </w:r>
      <w:proofErr w:type="spellStart"/>
      <w:r w:rsidR="00103119" w:rsidRPr="00E83E0E">
        <w:t>xps</w:t>
      </w:r>
      <w:proofErr w:type="spellEnd"/>
      <w:r w:rsidR="00103119" w:rsidRPr="00E83E0E">
        <w:t>, .</w:t>
      </w:r>
      <w:proofErr w:type="spellStart"/>
      <w:r w:rsidR="00103119" w:rsidRPr="00E83E0E">
        <w:t>odt</w:t>
      </w:r>
      <w:proofErr w:type="spellEnd"/>
      <w:r w:rsidR="00103119" w:rsidRPr="00E83E0E">
        <w:t>, .</w:t>
      </w:r>
      <w:proofErr w:type="spellStart"/>
      <w:r w:rsidR="00103119" w:rsidRPr="00E83E0E">
        <w:t>xls</w:t>
      </w:r>
      <w:proofErr w:type="spellEnd"/>
      <w:r w:rsidR="00103119" w:rsidRPr="00E83E0E">
        <w:t>, .</w:t>
      </w:r>
      <w:proofErr w:type="spellStart"/>
      <w:r w:rsidR="00103119" w:rsidRPr="00E83E0E">
        <w:t>xlsx</w:t>
      </w:r>
      <w:proofErr w:type="spellEnd"/>
      <w:r w:rsidR="00103119" w:rsidRPr="00E83E0E">
        <w:rPr>
          <w:rFonts w:eastAsiaTheme="minorHAnsi"/>
          <w:lang w:eastAsia="en-US"/>
        </w:rPr>
        <w:t>.</w:t>
      </w:r>
      <w:r w:rsidR="00034DED">
        <w:rPr>
          <w:rFonts w:eastAsiaTheme="minorHAnsi"/>
          <w:lang w:eastAsia="en-US"/>
        </w:rPr>
        <w:t xml:space="preserve">, ze </w:t>
      </w:r>
      <w:r w:rsidR="00034DED" w:rsidRPr="00034DED">
        <w:rPr>
          <w:rFonts w:eastAsiaTheme="minorHAnsi"/>
          <w:b/>
          <w:u w:val="single"/>
          <w:lang w:eastAsia="en-US"/>
        </w:rPr>
        <w:t xml:space="preserve">szczególnym wskazaniem na </w:t>
      </w:r>
      <w:proofErr w:type="spellStart"/>
      <w:r w:rsidR="00034DED" w:rsidRPr="00034DED">
        <w:rPr>
          <w:rFonts w:eastAsiaTheme="minorHAnsi"/>
          <w:b/>
          <w:u w:val="single"/>
          <w:lang w:eastAsia="en-US"/>
        </w:rPr>
        <w:t>.pd</w:t>
      </w:r>
      <w:proofErr w:type="spellEnd"/>
      <w:r w:rsidR="00034DED" w:rsidRPr="00034DED">
        <w:rPr>
          <w:rFonts w:eastAsiaTheme="minorHAnsi"/>
          <w:b/>
          <w:u w:val="single"/>
          <w:lang w:eastAsia="en-US"/>
        </w:rPr>
        <w:t>f.</w:t>
      </w:r>
    </w:p>
    <w:p w:rsidR="00C07309" w:rsidRPr="00FD547A" w:rsidRDefault="00273F69" w:rsidP="00FD547A">
      <w:pPr>
        <w:numPr>
          <w:ilvl w:val="0"/>
          <w:numId w:val="2"/>
        </w:numPr>
        <w:tabs>
          <w:tab w:val="clear" w:pos="720"/>
        </w:tabs>
        <w:spacing w:line="288" w:lineRule="auto"/>
        <w:ind w:left="568" w:hanging="284"/>
        <w:jc w:val="both"/>
        <w:rPr>
          <w:lang w:eastAsia="ar-SA"/>
        </w:rPr>
      </w:pPr>
      <w:r w:rsidRPr="00E83E0E">
        <w:t xml:space="preserve">Podpisy kwalifikowane wykorzystywane przez Wykonawców do podpisywania </w:t>
      </w:r>
      <w:r w:rsidRPr="00C07309">
        <w:t xml:space="preserve">wszelkich plików muszą spełniać wymogi Rozporządzenia Parlamentu Europejskiego </w:t>
      </w:r>
      <w:r w:rsidR="00034DED" w:rsidRPr="00C07309">
        <w:br/>
      </w:r>
      <w:r w:rsidRPr="00C07309">
        <w:t xml:space="preserve">i Rady z </w:t>
      </w:r>
      <w:r w:rsidRPr="0043598D">
        <w:t xml:space="preserve">dnia 23 lipca 2014 r. </w:t>
      </w:r>
      <w:r w:rsidRPr="0043598D">
        <w:rPr>
          <w:i/>
          <w:iCs/>
        </w:rPr>
        <w:t xml:space="preserve">w sprawie identyfikacji elektronicznej i usług zaufania </w:t>
      </w:r>
      <w:r w:rsidR="00034DED" w:rsidRPr="0043598D">
        <w:rPr>
          <w:i/>
          <w:iCs/>
        </w:rPr>
        <w:br/>
      </w:r>
      <w:r w:rsidRPr="0043598D">
        <w:rPr>
          <w:i/>
          <w:iCs/>
        </w:rPr>
        <w:t xml:space="preserve">w </w:t>
      </w:r>
      <w:r w:rsidRPr="00FD547A">
        <w:rPr>
          <w:i/>
          <w:iCs/>
        </w:rPr>
        <w:t>odniesieniu do transakcji elektronicznych na rynku wewnętrznym (</w:t>
      </w:r>
      <w:proofErr w:type="spellStart"/>
      <w:r w:rsidRPr="00FD547A">
        <w:rPr>
          <w:i/>
          <w:iCs/>
        </w:rPr>
        <w:t>eIDAS</w:t>
      </w:r>
      <w:proofErr w:type="spellEnd"/>
      <w:r w:rsidRPr="00FD547A">
        <w:rPr>
          <w:i/>
          <w:iCs/>
        </w:rPr>
        <w:t xml:space="preserve">) </w:t>
      </w:r>
      <w:r w:rsidRPr="00FD547A">
        <w:t xml:space="preserve">(UE nr 910/2014). </w:t>
      </w:r>
    </w:p>
    <w:p w:rsidR="001A78DA" w:rsidRPr="00E5093E" w:rsidRDefault="00F06E82" w:rsidP="00FD547A">
      <w:pPr>
        <w:numPr>
          <w:ilvl w:val="0"/>
          <w:numId w:val="2"/>
        </w:numPr>
        <w:tabs>
          <w:tab w:val="clear" w:pos="720"/>
        </w:tabs>
        <w:spacing w:line="288" w:lineRule="auto"/>
        <w:ind w:left="568" w:hanging="284"/>
        <w:jc w:val="both"/>
        <w:rPr>
          <w:lang w:eastAsia="ar-SA"/>
        </w:rPr>
      </w:pPr>
      <w:r w:rsidRPr="00E5093E">
        <w:rPr>
          <w:rFonts w:eastAsiaTheme="minorHAnsi"/>
          <w:lang w:eastAsia="en-US"/>
        </w:rPr>
        <w:t xml:space="preserve">Do </w:t>
      </w:r>
      <w:r w:rsidR="00E5093E">
        <w:rPr>
          <w:rFonts w:eastAsiaTheme="minorHAnsi"/>
          <w:lang w:eastAsia="en-US"/>
        </w:rPr>
        <w:t>przygotowania</w:t>
      </w:r>
      <w:r w:rsidRPr="00E5093E">
        <w:rPr>
          <w:rFonts w:eastAsiaTheme="minorHAnsi"/>
          <w:lang w:eastAsia="en-US"/>
        </w:rPr>
        <w:t xml:space="preserve"> oferty Zamawiający zaleca skorzystanie z</w:t>
      </w:r>
      <w:r w:rsidR="001A78DA" w:rsidRPr="00E5093E">
        <w:rPr>
          <w:rFonts w:eastAsiaTheme="minorHAnsi"/>
          <w:lang w:eastAsia="en-US"/>
        </w:rPr>
        <w:t>:</w:t>
      </w:r>
    </w:p>
    <w:p w:rsidR="00FD547A" w:rsidRDefault="00F06E82" w:rsidP="006016D9">
      <w:pPr>
        <w:pStyle w:val="Akapitzlist"/>
        <w:numPr>
          <w:ilvl w:val="0"/>
          <w:numId w:val="35"/>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Formularza ofert</w:t>
      </w:r>
      <w:r w:rsidR="00103119" w:rsidRPr="00E5093E">
        <w:rPr>
          <w:rFonts w:ascii="Times New Roman" w:hAnsi="Times New Roman" w:cs="Times New Roman"/>
          <w:i/>
          <w:sz w:val="24"/>
          <w:szCs w:val="24"/>
        </w:rPr>
        <w:t>owego</w:t>
      </w:r>
      <w:r w:rsidRPr="00E5093E">
        <w:rPr>
          <w:rFonts w:ascii="Times New Roman" w:hAnsi="Times New Roman" w:cs="Times New Roman"/>
          <w:sz w:val="24"/>
          <w:szCs w:val="24"/>
        </w:rPr>
        <w:t>, któ</w:t>
      </w:r>
      <w:r w:rsidR="00E5093E" w:rsidRPr="00E5093E">
        <w:rPr>
          <w:rFonts w:ascii="Times New Roman" w:hAnsi="Times New Roman" w:cs="Times New Roman"/>
          <w:sz w:val="24"/>
          <w:szCs w:val="24"/>
        </w:rPr>
        <w:t xml:space="preserve">rego wzór stanowi </w:t>
      </w:r>
      <w:r w:rsidR="00E5093E" w:rsidRPr="00E5093E">
        <w:rPr>
          <w:rFonts w:ascii="Times New Roman" w:hAnsi="Times New Roman" w:cs="Times New Roman"/>
          <w:b/>
          <w:sz w:val="24"/>
          <w:szCs w:val="24"/>
        </w:rPr>
        <w:t>załącznik nr 3</w:t>
      </w:r>
      <w:r w:rsidRPr="00E5093E">
        <w:rPr>
          <w:rFonts w:ascii="Times New Roman" w:hAnsi="Times New Roman" w:cs="Times New Roman"/>
          <w:b/>
          <w:sz w:val="24"/>
          <w:szCs w:val="24"/>
        </w:rPr>
        <w:t xml:space="preserve"> do SWZ</w:t>
      </w:r>
      <w:r w:rsidR="001A78DA" w:rsidRPr="00E5093E">
        <w:rPr>
          <w:rFonts w:ascii="Times New Roman" w:hAnsi="Times New Roman" w:cs="Times New Roman"/>
          <w:sz w:val="24"/>
          <w:szCs w:val="24"/>
        </w:rPr>
        <w:t xml:space="preserve">; </w:t>
      </w:r>
      <w:r w:rsidR="00C07309" w:rsidRPr="00A94315">
        <w:rPr>
          <w:rFonts w:ascii="Times New Roman" w:hAnsi="Times New Roman" w:cs="Times New Roman"/>
          <w:sz w:val="24"/>
          <w:szCs w:val="24"/>
        </w:rPr>
        <w:t xml:space="preserve"> </w:t>
      </w:r>
    </w:p>
    <w:p w:rsidR="008D5C10" w:rsidRPr="00685A9D" w:rsidRDefault="008D5C10" w:rsidP="006016D9">
      <w:pPr>
        <w:pStyle w:val="Akapitzlist"/>
        <w:numPr>
          <w:ilvl w:val="0"/>
          <w:numId w:val="35"/>
        </w:numPr>
        <w:spacing w:after="0" w:line="288" w:lineRule="auto"/>
        <w:ind w:left="1287" w:hanging="357"/>
        <w:jc w:val="both"/>
        <w:rPr>
          <w:rFonts w:ascii="Times New Roman" w:hAnsi="Times New Roman" w:cs="Times New Roman"/>
          <w:sz w:val="24"/>
          <w:szCs w:val="24"/>
        </w:rPr>
      </w:pPr>
      <w:r w:rsidRPr="00685A9D">
        <w:rPr>
          <w:rFonts w:ascii="Times New Roman" w:hAnsi="Times New Roman" w:cs="Times New Roman"/>
          <w:i/>
          <w:sz w:val="24"/>
          <w:szCs w:val="24"/>
        </w:rPr>
        <w:t xml:space="preserve">Formularza cenowego, </w:t>
      </w:r>
      <w:r w:rsidRPr="00685A9D">
        <w:rPr>
          <w:rFonts w:ascii="Times New Roman" w:hAnsi="Times New Roman" w:cs="Times New Roman"/>
          <w:sz w:val="24"/>
          <w:szCs w:val="24"/>
        </w:rPr>
        <w:t xml:space="preserve">którego wzór stanowi </w:t>
      </w:r>
      <w:r w:rsidRPr="00685A9D">
        <w:rPr>
          <w:rFonts w:ascii="Times New Roman" w:hAnsi="Times New Roman" w:cs="Times New Roman"/>
          <w:b/>
          <w:sz w:val="24"/>
          <w:szCs w:val="24"/>
        </w:rPr>
        <w:t>załącznik nr 4 do SWZ</w:t>
      </w:r>
      <w:r w:rsidR="000B3764" w:rsidRPr="00685A9D">
        <w:rPr>
          <w:rFonts w:ascii="Times New Roman" w:hAnsi="Times New Roman" w:cs="Times New Roman"/>
          <w:sz w:val="24"/>
          <w:szCs w:val="24"/>
        </w:rPr>
        <w:t>;</w:t>
      </w:r>
    </w:p>
    <w:p w:rsidR="000B3764" w:rsidRPr="00685A9D" w:rsidRDefault="000B3764" w:rsidP="006016D9">
      <w:pPr>
        <w:pStyle w:val="Akapitzlist"/>
        <w:numPr>
          <w:ilvl w:val="0"/>
          <w:numId w:val="35"/>
        </w:numPr>
        <w:spacing w:after="0" w:line="288" w:lineRule="auto"/>
        <w:ind w:left="1287" w:hanging="357"/>
        <w:jc w:val="both"/>
        <w:rPr>
          <w:rFonts w:ascii="Times New Roman" w:hAnsi="Times New Roman" w:cs="Times New Roman"/>
          <w:sz w:val="24"/>
          <w:szCs w:val="24"/>
        </w:rPr>
      </w:pPr>
      <w:r w:rsidRPr="00685A9D">
        <w:rPr>
          <w:rFonts w:ascii="Times New Roman" w:hAnsi="Times New Roman" w:cs="Times New Roman"/>
          <w:bCs/>
          <w:i/>
          <w:sz w:val="24"/>
          <w:szCs w:val="24"/>
        </w:rPr>
        <w:t xml:space="preserve">Oświadczenia, o którym mowa w art. 125 ust. 1 ustawy </w:t>
      </w:r>
      <w:proofErr w:type="spellStart"/>
      <w:r w:rsidRPr="00685A9D">
        <w:rPr>
          <w:rFonts w:ascii="Times New Roman" w:hAnsi="Times New Roman" w:cs="Times New Roman"/>
          <w:bCs/>
          <w:i/>
          <w:sz w:val="24"/>
          <w:szCs w:val="24"/>
        </w:rPr>
        <w:t>Pzp</w:t>
      </w:r>
      <w:proofErr w:type="spellEnd"/>
      <w:r w:rsidRPr="00685A9D">
        <w:rPr>
          <w:rFonts w:ascii="Times New Roman" w:hAnsi="Times New Roman" w:cs="Times New Roman"/>
          <w:sz w:val="24"/>
          <w:szCs w:val="24"/>
        </w:rPr>
        <w:t xml:space="preserve">, którego wzór stanowi </w:t>
      </w:r>
      <w:r w:rsidRPr="00685A9D">
        <w:rPr>
          <w:rFonts w:ascii="Times New Roman" w:hAnsi="Times New Roman" w:cs="Times New Roman"/>
          <w:b/>
          <w:sz w:val="24"/>
          <w:szCs w:val="24"/>
        </w:rPr>
        <w:t>załącznik nr 5 do SWZ</w:t>
      </w:r>
      <w:r w:rsidRPr="00685A9D">
        <w:rPr>
          <w:rFonts w:ascii="Times New Roman" w:hAnsi="Times New Roman" w:cs="Times New Roman"/>
          <w:sz w:val="24"/>
          <w:szCs w:val="24"/>
        </w:rPr>
        <w:t>.</w:t>
      </w:r>
    </w:p>
    <w:p w:rsidR="008D5C10" w:rsidRPr="00685A9D" w:rsidRDefault="00FD547A" w:rsidP="00685A9D">
      <w:pPr>
        <w:numPr>
          <w:ilvl w:val="0"/>
          <w:numId w:val="2"/>
        </w:numPr>
        <w:tabs>
          <w:tab w:val="clear" w:pos="720"/>
        </w:tabs>
        <w:spacing w:line="288" w:lineRule="auto"/>
        <w:ind w:left="568" w:hanging="284"/>
        <w:jc w:val="both"/>
        <w:rPr>
          <w:lang w:eastAsia="ar-SA"/>
        </w:rPr>
      </w:pPr>
      <w:r w:rsidRPr="00685A9D">
        <w:t xml:space="preserve">Brak złożenia </w:t>
      </w:r>
      <w:r w:rsidRPr="00685A9D">
        <w:rPr>
          <w:i/>
        </w:rPr>
        <w:t>Formularza ofertowego</w:t>
      </w:r>
      <w:r w:rsidR="00E5093E" w:rsidRPr="00685A9D">
        <w:t>, stanowiącego załącznik nr 3</w:t>
      </w:r>
      <w:r w:rsidRPr="00685A9D">
        <w:t xml:space="preserve"> do SWZ</w:t>
      </w:r>
      <w:r w:rsidR="00A13CBD" w:rsidRPr="00685A9D">
        <w:t>,</w:t>
      </w:r>
      <w:r w:rsidRPr="00685A9D">
        <w:t xml:space="preserve"> </w:t>
      </w:r>
      <w:r w:rsidR="00A13CBD" w:rsidRPr="00685A9D">
        <w:rPr>
          <w:color w:val="000000"/>
          <w:shd w:val="clear" w:color="auto" w:fill="FFFFFF"/>
        </w:rPr>
        <w:t>który nie będzie można zakwalifikować wyłącznie jako „brak formalny”, </w:t>
      </w:r>
      <w:r w:rsidRPr="00685A9D">
        <w:t xml:space="preserve">skutkować będzie odrzuceniem oferty Wykonawcy na podstawie art. 226 ust. 1 </w:t>
      </w:r>
      <w:proofErr w:type="spellStart"/>
      <w:r w:rsidRPr="00685A9D">
        <w:t>pkt</w:t>
      </w:r>
      <w:proofErr w:type="spellEnd"/>
      <w:r w:rsidRPr="00685A9D">
        <w:t xml:space="preserve"> 3 ustawy </w:t>
      </w:r>
      <w:proofErr w:type="spellStart"/>
      <w:r w:rsidRPr="00685A9D">
        <w:t>Pzp</w:t>
      </w:r>
      <w:proofErr w:type="spellEnd"/>
      <w:r w:rsidRPr="00685A9D">
        <w:t xml:space="preserve"> – </w:t>
      </w:r>
      <w:r w:rsidRPr="00685A9D">
        <w:rPr>
          <w:i/>
        </w:rPr>
        <w:t>jako niezgodnej z ustawą</w:t>
      </w:r>
      <w:r w:rsidRPr="00685A9D">
        <w:t xml:space="preserve"> (sygn. akt KIO 2351/16).</w:t>
      </w:r>
    </w:p>
    <w:p w:rsidR="00685A9D" w:rsidRPr="00685A9D" w:rsidRDefault="008D5C10" w:rsidP="00685A9D">
      <w:pPr>
        <w:numPr>
          <w:ilvl w:val="0"/>
          <w:numId w:val="2"/>
        </w:numPr>
        <w:tabs>
          <w:tab w:val="clear" w:pos="720"/>
        </w:tabs>
        <w:spacing w:line="288" w:lineRule="auto"/>
        <w:ind w:left="568" w:hanging="284"/>
        <w:jc w:val="both"/>
        <w:rPr>
          <w:lang w:eastAsia="ar-SA"/>
        </w:rPr>
      </w:pPr>
      <w:r w:rsidRPr="00685A9D">
        <w:t xml:space="preserve">Brak złożenia </w:t>
      </w:r>
      <w:r w:rsidRPr="00685A9D">
        <w:rPr>
          <w:i/>
        </w:rPr>
        <w:t>Formularza cenowego</w:t>
      </w:r>
      <w:r w:rsidRPr="00685A9D">
        <w:t xml:space="preserve">, stanowiącego załącznik nr 4 do SWZ </w:t>
      </w:r>
      <w:r w:rsidR="00B853EF">
        <w:t xml:space="preserve">lub brak wypełnienia </w:t>
      </w:r>
      <w:r w:rsidR="00EF6DCB">
        <w:t>wszystkich</w:t>
      </w:r>
      <w:r w:rsidR="00B853EF">
        <w:t xml:space="preserve"> pozycji ww. </w:t>
      </w:r>
      <w:r w:rsidR="00B853EF" w:rsidRPr="00B853EF">
        <w:rPr>
          <w:i/>
        </w:rPr>
        <w:t>Formularz</w:t>
      </w:r>
      <w:r w:rsidR="00B853EF">
        <w:rPr>
          <w:i/>
        </w:rPr>
        <w:t>a</w:t>
      </w:r>
      <w:r w:rsidR="00B853EF">
        <w:t xml:space="preserve"> </w:t>
      </w:r>
      <w:r w:rsidR="009A59FC" w:rsidRPr="00685A9D">
        <w:t xml:space="preserve">skutkować będzie odrzuceniem oferty Wykonawcy na podstawie art. 226 ust. 1 </w:t>
      </w:r>
      <w:proofErr w:type="spellStart"/>
      <w:r w:rsidR="009A59FC" w:rsidRPr="00685A9D">
        <w:t>pkt</w:t>
      </w:r>
      <w:proofErr w:type="spellEnd"/>
      <w:r w:rsidR="009A59FC" w:rsidRPr="00685A9D">
        <w:t xml:space="preserve"> 5 ustawy </w:t>
      </w:r>
      <w:proofErr w:type="spellStart"/>
      <w:r w:rsidR="009A59FC" w:rsidRPr="00685A9D">
        <w:t>Pzp</w:t>
      </w:r>
      <w:proofErr w:type="spellEnd"/>
      <w:r w:rsidR="009A59FC" w:rsidRPr="00685A9D">
        <w:t xml:space="preserve"> – </w:t>
      </w:r>
      <w:r w:rsidR="009A59FC" w:rsidRPr="00685A9D">
        <w:rPr>
          <w:i/>
        </w:rPr>
        <w:t xml:space="preserve">jako niezgodnej </w:t>
      </w:r>
      <w:r w:rsidR="00B853EF">
        <w:rPr>
          <w:i/>
        </w:rPr>
        <w:br/>
      </w:r>
      <w:r w:rsidR="009A59FC" w:rsidRPr="00685A9D">
        <w:rPr>
          <w:i/>
        </w:rPr>
        <w:t>z warunkami zamówienia</w:t>
      </w:r>
      <w:r w:rsidR="009A59FC" w:rsidRPr="00685A9D">
        <w:t>.</w:t>
      </w:r>
      <w:r w:rsidRPr="00685A9D">
        <w:t xml:space="preserve"> </w:t>
      </w:r>
      <w:r w:rsidR="00FD547A" w:rsidRPr="00685A9D">
        <w:t xml:space="preserve"> </w:t>
      </w:r>
    </w:p>
    <w:p w:rsidR="00685A9D" w:rsidRPr="00685A9D" w:rsidRDefault="00685A9D" w:rsidP="00685A9D">
      <w:pPr>
        <w:numPr>
          <w:ilvl w:val="0"/>
          <w:numId w:val="2"/>
        </w:numPr>
        <w:tabs>
          <w:tab w:val="clear" w:pos="720"/>
        </w:tabs>
        <w:spacing w:line="288" w:lineRule="auto"/>
        <w:ind w:left="568" w:hanging="284"/>
        <w:jc w:val="both"/>
        <w:rPr>
          <w:lang w:eastAsia="ar-SA"/>
        </w:rPr>
      </w:pPr>
      <w:r w:rsidRPr="00685A9D">
        <w:rPr>
          <w:rFonts w:eastAsia="Arial Unicode MS"/>
        </w:rPr>
        <w:t xml:space="preserve">Wykonawca winien </w:t>
      </w:r>
      <w:r w:rsidRPr="00685A9D">
        <w:t>skonkretyzować</w:t>
      </w:r>
      <w:r>
        <w:rPr>
          <w:rFonts w:eastAsia="Arial Unicode MS"/>
        </w:rPr>
        <w:t xml:space="preserve"> w </w:t>
      </w:r>
      <w:r w:rsidRPr="00685A9D">
        <w:rPr>
          <w:rFonts w:eastAsia="Arial Unicode MS"/>
          <w:i/>
        </w:rPr>
        <w:t>Formularzu cenowym</w:t>
      </w:r>
      <w:r w:rsidRPr="00685A9D">
        <w:rPr>
          <w:rFonts w:eastAsia="Arial Unicode MS"/>
        </w:rPr>
        <w:t xml:space="preserve"> (załącznik nr </w:t>
      </w:r>
      <w:r>
        <w:rPr>
          <w:rFonts w:eastAsia="Arial Unicode MS"/>
        </w:rPr>
        <w:t>4</w:t>
      </w:r>
      <w:r w:rsidRPr="00685A9D">
        <w:rPr>
          <w:rFonts w:eastAsia="Arial Unicode MS"/>
        </w:rPr>
        <w:t xml:space="preserve"> do SWZ) oferowane meble, podając nazwę producenta mebli wraz z podani</w:t>
      </w:r>
      <w:r w:rsidR="004D7B61">
        <w:rPr>
          <w:rFonts w:eastAsia="Arial Unicode MS"/>
        </w:rPr>
        <w:t>em modelu/typu mebla lub</w:t>
      </w:r>
      <w:r w:rsidRPr="00685A9D">
        <w:rPr>
          <w:rFonts w:eastAsia="Arial Unicode MS"/>
        </w:rPr>
        <w:t xml:space="preserve"> innych, przypisanych wyłącznie temu produktowi cech (np. nr katalogowy), jednoznacznie identyfikujących zaoferowane meble. W przypadku mebli, które nie posiadają oznaczeń, o których mowa powyżej, produkowanych na zamówienie, Wykonawca winien w formularzu oferty wskazać w kolumnie model/typ – „wyrób na zamówienie”, „wyrób własny” lub inny równoznaczny zwrot.</w:t>
      </w:r>
    </w:p>
    <w:p w:rsidR="001C4F8E" w:rsidRPr="001C4F8E" w:rsidRDefault="001C4F8E" w:rsidP="0056304A">
      <w:pPr>
        <w:spacing w:line="288" w:lineRule="auto"/>
        <w:jc w:val="both"/>
        <w:rPr>
          <w:lang w:eastAsia="ar-SA"/>
        </w:rPr>
      </w:pP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725AE0">
            <w:pPr>
              <w:numPr>
                <w:ilvl w:val="0"/>
                <w:numId w:val="2"/>
              </w:numPr>
              <w:tabs>
                <w:tab w:val="clear" w:pos="720"/>
              </w:tabs>
              <w:spacing w:line="288" w:lineRule="auto"/>
              <w:ind w:left="317" w:hanging="283"/>
              <w:jc w:val="both"/>
              <w:rPr>
                <w:b/>
                <w:lang w:eastAsia="ar-SA"/>
              </w:rPr>
            </w:pPr>
            <w:r w:rsidRPr="00B24872">
              <w:rPr>
                <w:b/>
                <w:lang w:eastAsia="ar-SA"/>
              </w:rPr>
              <w:t>WYKONAWCA SKŁADAJĄC OFERTĘ ZAŁĄCZA:</w:t>
            </w:r>
          </w:p>
        </w:tc>
      </w:tr>
    </w:tbl>
    <w:p w:rsidR="00B85985" w:rsidRPr="0043598D" w:rsidRDefault="00B85985" w:rsidP="00B85985">
      <w:pPr>
        <w:spacing w:line="288" w:lineRule="auto"/>
        <w:jc w:val="both"/>
        <w:rPr>
          <w:lang w:eastAsia="ar-SA"/>
        </w:rPr>
      </w:pPr>
    </w:p>
    <w:p w:rsidR="00DD7F97" w:rsidRDefault="004D7B61"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9</w:t>
      </w:r>
      <w:r w:rsidR="00C63C26" w:rsidRPr="00B85985">
        <w:rPr>
          <w:rFonts w:ascii="Times New Roman" w:hAnsi="Times New Roman" w:cs="Times New Roman"/>
          <w:b/>
          <w:sz w:val="24"/>
          <w:szCs w:val="24"/>
          <w:highlight w:val="lightGray"/>
        </w:rPr>
        <w:t xml:space="preserve">.1. </w:t>
      </w:r>
      <w:r w:rsidR="00034DED" w:rsidRPr="00B85985">
        <w:rPr>
          <w:rFonts w:ascii="Times New Roman" w:hAnsi="Times New Roman" w:cs="Times New Roman"/>
          <w:b/>
          <w:sz w:val="24"/>
          <w:szCs w:val="24"/>
          <w:highlight w:val="lightGray"/>
        </w:rPr>
        <w:t xml:space="preserve"> </w:t>
      </w:r>
      <w:r w:rsidR="00C63C26" w:rsidRPr="00AB0E34">
        <w:rPr>
          <w:rFonts w:ascii="Times New Roman" w:hAnsi="Times New Roman" w:cs="Times New Roman"/>
          <w:b/>
          <w:i/>
          <w:sz w:val="24"/>
          <w:szCs w:val="24"/>
          <w:highlight w:val="lightGray"/>
        </w:rPr>
        <w:t>Formularz ofertowy</w:t>
      </w:r>
      <w:r w:rsidR="00C63C26" w:rsidRPr="00AB0E34">
        <w:rPr>
          <w:rFonts w:ascii="Times New Roman" w:hAnsi="Times New Roman" w:cs="Times New Roman"/>
          <w:sz w:val="24"/>
          <w:szCs w:val="24"/>
        </w:rPr>
        <w:t>, któ</w:t>
      </w:r>
      <w:r w:rsidR="001A78DA" w:rsidRPr="00AB0E34">
        <w:rPr>
          <w:rFonts w:ascii="Times New Roman" w:hAnsi="Times New Roman" w:cs="Times New Roman"/>
          <w:sz w:val="24"/>
          <w:szCs w:val="24"/>
        </w:rPr>
        <w:t xml:space="preserve">rego wzór stanowi </w:t>
      </w:r>
      <w:r w:rsidR="00E5093E" w:rsidRPr="00AB0E34">
        <w:rPr>
          <w:rFonts w:ascii="Times New Roman" w:hAnsi="Times New Roman" w:cs="Times New Roman"/>
          <w:b/>
          <w:sz w:val="24"/>
          <w:szCs w:val="24"/>
        </w:rPr>
        <w:t>załącznik nr 3</w:t>
      </w:r>
      <w:r w:rsidR="00C63C26" w:rsidRPr="00AB0E34">
        <w:rPr>
          <w:rFonts w:ascii="Times New Roman" w:hAnsi="Times New Roman" w:cs="Times New Roman"/>
          <w:b/>
          <w:sz w:val="24"/>
          <w:szCs w:val="24"/>
        </w:rPr>
        <w:t xml:space="preserve"> do SWZ</w:t>
      </w:r>
      <w:r w:rsidR="00C63C26" w:rsidRPr="00AB0E34">
        <w:rPr>
          <w:rFonts w:ascii="Times New Roman" w:hAnsi="Times New Roman" w:cs="Times New Roman"/>
          <w:sz w:val="24"/>
          <w:szCs w:val="24"/>
        </w:rPr>
        <w:t>;</w:t>
      </w:r>
    </w:p>
    <w:p w:rsidR="009A59FC" w:rsidRPr="00664558" w:rsidRDefault="004D7B61"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9</w:t>
      </w:r>
      <w:r w:rsidR="009A59FC" w:rsidRPr="009A59FC">
        <w:rPr>
          <w:rFonts w:ascii="Times New Roman" w:hAnsi="Times New Roman" w:cs="Times New Roman"/>
          <w:b/>
          <w:sz w:val="24"/>
          <w:szCs w:val="24"/>
          <w:highlight w:val="lightGray"/>
        </w:rPr>
        <w:t xml:space="preserve">.2. </w:t>
      </w:r>
      <w:r w:rsidR="009A59FC" w:rsidRPr="009A59FC">
        <w:rPr>
          <w:rFonts w:ascii="Times New Roman" w:hAnsi="Times New Roman" w:cs="Times New Roman"/>
          <w:b/>
          <w:i/>
          <w:sz w:val="24"/>
          <w:szCs w:val="24"/>
          <w:highlight w:val="lightGray"/>
        </w:rPr>
        <w:t>Formularz cenowy</w:t>
      </w:r>
      <w:r w:rsidR="009A59FC">
        <w:rPr>
          <w:rFonts w:ascii="Times New Roman" w:hAnsi="Times New Roman" w:cs="Times New Roman"/>
          <w:b/>
          <w:sz w:val="24"/>
          <w:szCs w:val="24"/>
        </w:rPr>
        <w:t xml:space="preserve">, </w:t>
      </w:r>
      <w:r w:rsidR="009A59FC" w:rsidRPr="009A59FC">
        <w:rPr>
          <w:rFonts w:ascii="Times New Roman" w:hAnsi="Times New Roman" w:cs="Times New Roman"/>
          <w:sz w:val="24"/>
          <w:szCs w:val="24"/>
        </w:rPr>
        <w:t>którego wzór stanowi</w:t>
      </w:r>
      <w:r w:rsidR="009A59FC">
        <w:rPr>
          <w:rFonts w:ascii="Times New Roman" w:hAnsi="Times New Roman" w:cs="Times New Roman"/>
          <w:b/>
          <w:sz w:val="24"/>
          <w:szCs w:val="24"/>
        </w:rPr>
        <w:t xml:space="preserve"> załącznik nr 4 do SWZ;</w:t>
      </w:r>
    </w:p>
    <w:p w:rsidR="00DD7F97" w:rsidRPr="00AB0E34" w:rsidRDefault="004D7B61" w:rsidP="00034DED">
      <w:pPr>
        <w:pStyle w:val="Akapitzlist"/>
        <w:autoSpaceDE w:val="0"/>
        <w:adjustRightInd w:val="0"/>
        <w:spacing w:after="0"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9</w:t>
      </w:r>
      <w:r w:rsidR="009A59FC">
        <w:rPr>
          <w:rFonts w:ascii="Times New Roman" w:hAnsi="Times New Roman" w:cs="Times New Roman"/>
          <w:b/>
          <w:sz w:val="24"/>
          <w:szCs w:val="24"/>
          <w:highlight w:val="lightGray"/>
        </w:rPr>
        <w:t>.3</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i/>
          <w:sz w:val="24"/>
          <w:szCs w:val="24"/>
          <w:highlight w:val="lightGray"/>
        </w:rPr>
        <w:t>Oświadczenie, o którym mowa w art. 125 ust. 1 ustawy</w:t>
      </w:r>
      <w:r w:rsidR="00034DED" w:rsidRPr="00AB0E34">
        <w:rPr>
          <w:rFonts w:ascii="Times New Roman" w:hAnsi="Times New Roman" w:cs="Times New Roman"/>
          <w:b/>
          <w:i/>
          <w:sz w:val="24"/>
          <w:szCs w:val="24"/>
          <w:highlight w:val="lightGray"/>
        </w:rPr>
        <w:t xml:space="preserve"> </w:t>
      </w:r>
      <w:proofErr w:type="spellStart"/>
      <w:r w:rsidR="00034DED" w:rsidRPr="00AB0E34">
        <w:rPr>
          <w:rFonts w:ascii="Times New Roman" w:hAnsi="Times New Roman" w:cs="Times New Roman"/>
          <w:b/>
          <w:i/>
          <w:sz w:val="24"/>
          <w:szCs w:val="24"/>
          <w:highlight w:val="lightGray"/>
        </w:rPr>
        <w:t>Pzp</w:t>
      </w:r>
      <w:proofErr w:type="spellEnd"/>
      <w:r w:rsidR="00DD7F97" w:rsidRPr="00AB0E34">
        <w:rPr>
          <w:rFonts w:ascii="Times New Roman" w:hAnsi="Times New Roman" w:cs="Times New Roman"/>
          <w:sz w:val="24"/>
          <w:szCs w:val="24"/>
        </w:rPr>
        <w:t xml:space="preserve">, którego wzór stanowi  </w:t>
      </w:r>
      <w:r w:rsidR="00DD7F97" w:rsidRPr="00AB0E34">
        <w:rPr>
          <w:rFonts w:ascii="Times New Roman" w:hAnsi="Times New Roman" w:cs="Times New Roman"/>
          <w:b/>
          <w:sz w:val="24"/>
          <w:szCs w:val="24"/>
        </w:rPr>
        <w:t xml:space="preserve">załącznik nr </w:t>
      </w:r>
      <w:r w:rsidR="008D5C10">
        <w:rPr>
          <w:rFonts w:ascii="Times New Roman" w:hAnsi="Times New Roman" w:cs="Times New Roman"/>
          <w:b/>
          <w:sz w:val="24"/>
          <w:szCs w:val="24"/>
        </w:rPr>
        <w:t>5</w:t>
      </w:r>
      <w:r w:rsidR="00DD7F97" w:rsidRPr="00AB0E34">
        <w:rPr>
          <w:rFonts w:ascii="Times New Roman" w:hAnsi="Times New Roman" w:cs="Times New Roman"/>
          <w:b/>
          <w:sz w:val="24"/>
          <w:szCs w:val="24"/>
        </w:rPr>
        <w:t xml:space="preserve"> do SWZ</w:t>
      </w:r>
      <w:r w:rsidR="00DD7F97" w:rsidRPr="00AB0E34">
        <w:rPr>
          <w:rFonts w:ascii="Times New Roman" w:hAnsi="Times New Roman" w:cs="Times New Roman"/>
          <w:sz w:val="24"/>
          <w:szCs w:val="24"/>
        </w:rPr>
        <w:t>. Oświadczenie stanowi dowód potwierdzający brak podstaw wykluczenia oraz spełnianie warunków udziału w postęp</w:t>
      </w:r>
      <w:r w:rsidR="00E5093E" w:rsidRPr="00AB0E34">
        <w:rPr>
          <w:rFonts w:ascii="Times New Roman" w:hAnsi="Times New Roman" w:cs="Times New Roman"/>
          <w:sz w:val="24"/>
          <w:szCs w:val="24"/>
        </w:rPr>
        <w:t>owaniu na dzień składania ofert</w:t>
      </w:r>
      <w:r w:rsidR="00DD7F97" w:rsidRPr="00AB0E34">
        <w:rPr>
          <w:rFonts w:ascii="Times New Roman" w:hAnsi="Times New Roman" w:cs="Times New Roman"/>
          <w:sz w:val="24"/>
          <w:szCs w:val="24"/>
        </w:rPr>
        <w:t>;</w:t>
      </w:r>
    </w:p>
    <w:p w:rsidR="00DD7F97" w:rsidRPr="00AB0E34" w:rsidRDefault="004D7B61" w:rsidP="008B2E8D">
      <w:pPr>
        <w:pStyle w:val="Akapitzlist"/>
        <w:autoSpaceDE w:val="0"/>
        <w:adjustRightInd w:val="0"/>
        <w:spacing w:line="288" w:lineRule="auto"/>
        <w:ind w:left="1276" w:hanging="556"/>
        <w:jc w:val="both"/>
        <w:rPr>
          <w:rFonts w:ascii="Times New Roman" w:hAnsi="Times New Roman" w:cs="Times New Roman"/>
          <w:i/>
          <w:sz w:val="24"/>
          <w:szCs w:val="24"/>
        </w:rPr>
      </w:pPr>
      <w:r>
        <w:rPr>
          <w:rFonts w:ascii="Times New Roman" w:hAnsi="Times New Roman" w:cs="Times New Roman"/>
          <w:b/>
          <w:sz w:val="24"/>
          <w:szCs w:val="24"/>
          <w:highlight w:val="lightGray"/>
        </w:rPr>
        <w:t>9</w:t>
      </w:r>
      <w:r w:rsidR="009A59FC">
        <w:rPr>
          <w:rFonts w:ascii="Times New Roman" w:hAnsi="Times New Roman" w:cs="Times New Roman"/>
          <w:b/>
          <w:sz w:val="24"/>
          <w:szCs w:val="24"/>
          <w:highlight w:val="lightGray"/>
        </w:rPr>
        <w:t>.4</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sz w:val="24"/>
          <w:szCs w:val="24"/>
          <w:highlight w:val="lightGray"/>
        </w:rPr>
        <w:t>Przedmiotowe środki dowodowe</w:t>
      </w:r>
      <w:r w:rsidR="00AB0E34" w:rsidRPr="00AB0E34">
        <w:rPr>
          <w:rFonts w:ascii="Times New Roman" w:hAnsi="Times New Roman" w:cs="Times New Roman"/>
          <w:b/>
          <w:sz w:val="24"/>
          <w:szCs w:val="24"/>
        </w:rPr>
        <w:t>, określo</w:t>
      </w:r>
      <w:r w:rsidR="006D3BA7">
        <w:rPr>
          <w:rFonts w:ascii="Times New Roman" w:hAnsi="Times New Roman" w:cs="Times New Roman"/>
          <w:b/>
          <w:sz w:val="24"/>
          <w:szCs w:val="24"/>
        </w:rPr>
        <w:t xml:space="preserve">ne w Rozdziale IV ust. 1 </w:t>
      </w:r>
      <w:proofErr w:type="spellStart"/>
      <w:r w:rsidR="006D3BA7">
        <w:rPr>
          <w:rFonts w:ascii="Times New Roman" w:hAnsi="Times New Roman" w:cs="Times New Roman"/>
          <w:b/>
          <w:sz w:val="24"/>
          <w:szCs w:val="24"/>
        </w:rPr>
        <w:t>pkt</w:t>
      </w:r>
      <w:proofErr w:type="spellEnd"/>
      <w:r w:rsidR="006D3BA7">
        <w:rPr>
          <w:rFonts w:ascii="Times New Roman" w:hAnsi="Times New Roman" w:cs="Times New Roman"/>
          <w:b/>
          <w:sz w:val="24"/>
          <w:szCs w:val="24"/>
        </w:rPr>
        <w:t xml:space="preserve"> 1</w:t>
      </w:r>
      <w:r w:rsidR="00AB0E34" w:rsidRPr="00AB0E34">
        <w:rPr>
          <w:rFonts w:ascii="Times New Roman" w:hAnsi="Times New Roman" w:cs="Times New Roman"/>
          <w:b/>
          <w:sz w:val="24"/>
          <w:szCs w:val="24"/>
        </w:rPr>
        <w:t xml:space="preserve"> SWZ</w:t>
      </w:r>
      <w:r w:rsidR="00AB0E34" w:rsidRPr="00AB0E34">
        <w:rPr>
          <w:rFonts w:ascii="Times New Roman" w:hAnsi="Times New Roman" w:cs="Times New Roman"/>
          <w:sz w:val="24"/>
          <w:szCs w:val="24"/>
        </w:rPr>
        <w:t>;</w:t>
      </w:r>
      <w:r w:rsidR="00C956A4">
        <w:rPr>
          <w:rFonts w:ascii="Times New Roman" w:hAnsi="Times New Roman" w:cs="Times New Roman"/>
          <w:sz w:val="24"/>
          <w:szCs w:val="24"/>
        </w:rPr>
        <w:t xml:space="preserve"> </w:t>
      </w:r>
    </w:p>
    <w:p w:rsidR="00E7396F" w:rsidRPr="00AB0E34" w:rsidRDefault="004D7B61" w:rsidP="008B2E8D">
      <w:pPr>
        <w:pStyle w:val="Akapitzlist"/>
        <w:autoSpaceDE w:val="0"/>
        <w:adjustRightInd w:val="0"/>
        <w:spacing w:line="288" w:lineRule="auto"/>
        <w:ind w:left="1276" w:hanging="556"/>
        <w:jc w:val="both"/>
        <w:rPr>
          <w:rFonts w:ascii="Times New Roman" w:hAnsi="Times New Roman" w:cs="Times New Roman"/>
          <w:bCs/>
          <w:sz w:val="24"/>
          <w:szCs w:val="24"/>
        </w:rPr>
      </w:pPr>
      <w:r>
        <w:rPr>
          <w:rFonts w:ascii="Times New Roman" w:hAnsi="Times New Roman" w:cs="Times New Roman"/>
          <w:b/>
          <w:bCs/>
          <w:sz w:val="24"/>
          <w:szCs w:val="24"/>
          <w:highlight w:val="lightGray"/>
        </w:rPr>
        <w:t>9</w:t>
      </w:r>
      <w:r w:rsidR="009A59FC">
        <w:rPr>
          <w:rFonts w:ascii="Times New Roman" w:hAnsi="Times New Roman" w:cs="Times New Roman"/>
          <w:b/>
          <w:bCs/>
          <w:sz w:val="24"/>
          <w:szCs w:val="24"/>
          <w:highlight w:val="lightGray"/>
        </w:rPr>
        <w:t>.5</w:t>
      </w:r>
      <w:r w:rsidR="00DD7F97" w:rsidRPr="00AB0E34">
        <w:rPr>
          <w:rFonts w:ascii="Times New Roman" w:hAnsi="Times New Roman" w:cs="Times New Roman"/>
          <w:b/>
          <w:bCs/>
          <w:sz w:val="24"/>
          <w:szCs w:val="24"/>
          <w:highlight w:val="lightGray"/>
        </w:rPr>
        <w:t>. Dokument KRS lub CEIDG</w:t>
      </w:r>
      <w:r w:rsidR="00DD7F97" w:rsidRPr="00AB0E34">
        <w:rPr>
          <w:rFonts w:ascii="Times New Roman" w:hAnsi="Times New Roman" w:cs="Times New Roman"/>
          <w:bCs/>
          <w:sz w:val="24"/>
          <w:szCs w:val="24"/>
        </w:rPr>
        <w:t>, w celu weryfikacji osób uprawnionych do reprezentowania Wykonawcy, tym samym składania oświadczenia woli</w:t>
      </w:r>
      <w:r w:rsidR="00034DED" w:rsidRPr="00AB0E34">
        <w:rPr>
          <w:rFonts w:ascii="Times New Roman" w:hAnsi="Times New Roman" w:cs="Times New Roman"/>
          <w:bCs/>
          <w:sz w:val="24"/>
          <w:szCs w:val="24"/>
        </w:rPr>
        <w:t>;</w:t>
      </w:r>
    </w:p>
    <w:p w:rsidR="00E7396F" w:rsidRPr="00AB0E34" w:rsidRDefault="004D7B61" w:rsidP="008B2E8D">
      <w:pPr>
        <w:pStyle w:val="Akapitzlist"/>
        <w:autoSpaceDE w:val="0"/>
        <w:adjustRightInd w:val="0"/>
        <w:spacing w:line="288" w:lineRule="auto"/>
        <w:jc w:val="both"/>
        <w:rPr>
          <w:rFonts w:ascii="Times New Roman" w:hAnsi="Times New Roman" w:cs="Times New Roman"/>
          <w:b/>
          <w:sz w:val="24"/>
          <w:szCs w:val="24"/>
        </w:rPr>
      </w:pPr>
      <w:r>
        <w:rPr>
          <w:rFonts w:ascii="Times New Roman" w:hAnsi="Times New Roman" w:cs="Times New Roman"/>
          <w:b/>
          <w:sz w:val="24"/>
          <w:szCs w:val="24"/>
          <w:highlight w:val="lightGray"/>
        </w:rPr>
        <w:t>9</w:t>
      </w:r>
      <w:r w:rsidR="009A59FC">
        <w:rPr>
          <w:rFonts w:ascii="Times New Roman" w:hAnsi="Times New Roman" w:cs="Times New Roman"/>
          <w:b/>
          <w:sz w:val="24"/>
          <w:szCs w:val="24"/>
          <w:highlight w:val="lightGray"/>
        </w:rPr>
        <w:t>.6</w:t>
      </w:r>
      <w:r w:rsidR="00C63C26"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ab/>
      </w:r>
      <w:r w:rsidR="00034DED"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Ewentualne pełnomocnictwo</w:t>
      </w:r>
      <w:r w:rsidR="00C63C26" w:rsidRPr="00AB0E34">
        <w:rPr>
          <w:rFonts w:ascii="Times New Roman" w:hAnsi="Times New Roman" w:cs="Times New Roman"/>
          <w:b/>
          <w:sz w:val="24"/>
          <w:szCs w:val="24"/>
        </w:rPr>
        <w:t>.</w:t>
      </w:r>
    </w:p>
    <w:p w:rsidR="00B85985" w:rsidRPr="00C07309" w:rsidRDefault="00B85985" w:rsidP="008B2E8D">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Wymaga się, aby oferta Wykonawcy była podpisana przez osobę lub osoby uprawnione do występowania w imieniu Wykonawcy.</w:t>
      </w: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lastRenderedPageBreak/>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C63C26" w:rsidRPr="00C07309" w:rsidRDefault="00083541"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b/>
          <w:sz w:val="24"/>
          <w:szCs w:val="24"/>
          <w:lang w:eastAsia="ar-SA"/>
        </w:rPr>
        <w:t>Oświadczenia i pełnomo</w:t>
      </w:r>
      <w:r w:rsidR="00595D4C" w:rsidRPr="00C07309">
        <w:rPr>
          <w:rFonts w:ascii="Times New Roman" w:eastAsia="Times New Roman" w:hAnsi="Times New Roman" w:cs="Times New Roman"/>
          <w:b/>
          <w:sz w:val="24"/>
          <w:szCs w:val="24"/>
          <w:lang w:eastAsia="ar-SA"/>
        </w:rPr>
        <w:t>cnictwo, o których</w:t>
      </w:r>
      <w:r w:rsidR="004D7B61">
        <w:rPr>
          <w:rFonts w:ascii="Times New Roman" w:eastAsia="Times New Roman" w:hAnsi="Times New Roman" w:cs="Times New Roman"/>
          <w:b/>
          <w:sz w:val="24"/>
          <w:szCs w:val="24"/>
          <w:lang w:eastAsia="ar-SA"/>
        </w:rPr>
        <w:t xml:space="preserve"> mowa w ust. 9</w:t>
      </w:r>
      <w:r w:rsidR="00E7396F">
        <w:rPr>
          <w:rFonts w:ascii="Times New Roman" w:eastAsia="Times New Roman" w:hAnsi="Times New Roman" w:cs="Times New Roman"/>
          <w:b/>
          <w:sz w:val="24"/>
          <w:szCs w:val="24"/>
          <w:lang w:eastAsia="ar-SA"/>
        </w:rPr>
        <w:t xml:space="preserve"> </w:t>
      </w:r>
      <w:r w:rsidRPr="00C07309">
        <w:rPr>
          <w:rFonts w:ascii="Times New Roman" w:eastAsia="Times New Roman" w:hAnsi="Times New Roman" w:cs="Times New Roman"/>
          <w:b/>
          <w:sz w:val="24"/>
          <w:szCs w:val="24"/>
          <w:lang w:eastAsia="ar-SA"/>
        </w:rPr>
        <w:t>składa się wraz z ofertą</w:t>
      </w:r>
      <w:r w:rsidRPr="00C07309">
        <w:rPr>
          <w:rFonts w:ascii="Times New Roman" w:eastAsia="Times New Roman" w:hAnsi="Times New Roman" w:cs="Times New Roman"/>
          <w:sz w:val="24"/>
          <w:szCs w:val="24"/>
          <w:lang w:eastAsia="ar-SA"/>
        </w:rPr>
        <w:t xml:space="preserve">, </w:t>
      </w:r>
      <w:r w:rsidRPr="00C07309">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r w:rsidR="00374C13" w:rsidRPr="00C07309">
        <w:rPr>
          <w:rFonts w:ascii="Times New Roman" w:eastAsia="Times New Roman" w:hAnsi="Times New Roman" w:cs="Times New Roman"/>
          <w:sz w:val="24"/>
          <w:szCs w:val="24"/>
          <w:lang w:eastAsia="ar-SA"/>
        </w:rPr>
        <w:t>.</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9F2278">
        <w:rPr>
          <w:rFonts w:ascii="Times New Roman" w:hAnsi="Times New Roman" w:cs="Times New Roman"/>
          <w:bCs/>
          <w:sz w:val="24"/>
          <w:szCs w:val="24"/>
        </w:rPr>
        <w:t xml:space="preserve">W przypadku składania oferty przez Wykonawców wspólnie ubiegających się </w:t>
      </w:r>
      <w:r w:rsidR="00AB0E34">
        <w:rPr>
          <w:rFonts w:ascii="Times New Roman" w:hAnsi="Times New Roman" w:cs="Times New Roman"/>
          <w:bCs/>
          <w:sz w:val="24"/>
          <w:szCs w:val="24"/>
        </w:rPr>
        <w:br/>
      </w:r>
      <w:r w:rsidRPr="009F2278">
        <w:rPr>
          <w:rFonts w:ascii="Times New Roman" w:hAnsi="Times New Roman" w:cs="Times New Roman"/>
          <w:bCs/>
          <w:sz w:val="24"/>
          <w:szCs w:val="24"/>
        </w:rPr>
        <w:t xml:space="preserve">o udzielenie zamówienia (spółka cywilna, konsorcjum) </w:t>
      </w:r>
      <w:r w:rsidRPr="009F2278">
        <w:rPr>
          <w:rFonts w:ascii="Times New Roman" w:hAnsi="Times New Roman" w:cs="Times New Roman"/>
          <w:sz w:val="24"/>
          <w:szCs w:val="24"/>
        </w:rPr>
        <w:t>do oferty należy dołączyć pełnomocnictwo</w:t>
      </w:r>
      <w:r w:rsidRPr="009F2278">
        <w:rPr>
          <w:rFonts w:ascii="Times New Roman" w:hAnsi="Times New Roman" w:cs="Times New Roman"/>
          <w:bCs/>
          <w:sz w:val="24"/>
          <w:szCs w:val="24"/>
        </w:rPr>
        <w:t xml:space="preserve"> dla Wykonawcy wiodącego (lidera).</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color w:val="000000"/>
          <w:sz w:val="24"/>
          <w:szCs w:val="24"/>
        </w:rPr>
        <w:t>Dopuszcza się także złożenie elektronicznej kopii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786662">
        <w:rPr>
          <w:rFonts w:ascii="Times New Roman" w:hAnsi="Times New Roman" w:cs="Times New Roman"/>
          <w:i/>
          <w:iCs/>
          <w:color w:val="000000"/>
          <w:sz w:val="24"/>
          <w:szCs w:val="24"/>
        </w:rPr>
        <w:t xml:space="preserve">Prawo </w:t>
      </w:r>
      <w:r w:rsidR="00AB0E34">
        <w:rPr>
          <w:rFonts w:ascii="Times New Roman" w:hAnsi="Times New Roman" w:cs="Times New Roman"/>
          <w:i/>
          <w:iCs/>
          <w:color w:val="000000"/>
          <w:sz w:val="24"/>
          <w:szCs w:val="24"/>
        </w:rPr>
        <w:br/>
      </w:r>
      <w:r w:rsidRPr="00786662">
        <w:rPr>
          <w:rFonts w:ascii="Times New Roman" w:hAnsi="Times New Roman" w:cs="Times New Roman"/>
          <w:i/>
          <w:iCs/>
          <w:color w:val="000000"/>
          <w:sz w:val="24"/>
          <w:szCs w:val="24"/>
        </w:rPr>
        <w:t xml:space="preserve">o notariacie </w:t>
      </w:r>
      <w:r w:rsidRPr="00786662">
        <w:rPr>
          <w:rFonts w:ascii="Times New Roman" w:hAnsi="Times New Roman" w:cs="Times New Roman"/>
          <w:color w:val="000000"/>
          <w:sz w:val="24"/>
          <w:szCs w:val="24"/>
        </w:rPr>
        <w:t>(</w:t>
      </w:r>
      <w:proofErr w:type="spellStart"/>
      <w:r w:rsidRPr="00786662">
        <w:rPr>
          <w:rFonts w:ascii="Times New Roman" w:hAnsi="Times New Roman" w:cs="Times New Roman"/>
          <w:color w:val="000000"/>
          <w:sz w:val="24"/>
          <w:szCs w:val="24"/>
        </w:rPr>
        <w:t>t.j</w:t>
      </w:r>
      <w:proofErr w:type="spellEnd"/>
      <w:r w:rsidRPr="0078666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9F2278" w:rsidRP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786662">
        <w:rPr>
          <w:rFonts w:ascii="Times New Roman" w:eastAsia="Times New Roman" w:hAnsi="Times New Roman" w:cs="Times New Roman"/>
          <w:sz w:val="24"/>
          <w:szCs w:val="24"/>
          <w:lang w:eastAsia="ar-SA"/>
        </w:rPr>
        <w:t xml:space="preserve"> </w:t>
      </w:r>
    </w:p>
    <w:p w:rsidR="00C63C26" w:rsidRPr="00C07309"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8B2E8D">
        <w:rPr>
          <w:rFonts w:ascii="Times New Roman" w:eastAsia="Times New Roman" w:hAnsi="Times New Roman" w:cs="Times New Roman"/>
          <w:sz w:val="24"/>
          <w:szCs w:val="24"/>
          <w:lang w:eastAsia="ar-SA"/>
        </w:rPr>
        <w:br/>
        <w:t>w postępowaniu, w szczególności kosztów przygotowania oferty.</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lastRenderedPageBreak/>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8B2E8D">
        <w:rPr>
          <w:rFonts w:ascii="Times New Roman" w:eastAsia="Times New Roman" w:hAnsi="Times New Roman" w:cs="Times New Roman"/>
          <w:sz w:val="24"/>
          <w:szCs w:val="24"/>
          <w:lang w:eastAsia="ar-SA"/>
        </w:rPr>
        <w:t xml:space="preserve"> gwarancji i warunków płatności, </w:t>
      </w:r>
      <w:r w:rsidRPr="008B2E8D">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 dnia 6 września 2001 r. </w:t>
      </w:r>
      <w:r w:rsidRPr="008B2E8D">
        <w:rPr>
          <w:rFonts w:ascii="Times New Roman" w:eastAsia="Times New Roman" w:hAnsi="Times New Roman" w:cs="Times New Roman"/>
          <w:i/>
          <w:iCs/>
          <w:sz w:val="24"/>
          <w:szCs w:val="24"/>
          <w:lang w:eastAsia="ar-SA"/>
        </w:rPr>
        <w:t>o dostępie do informacji publicznej</w:t>
      </w:r>
      <w:r w:rsidR="00B65460">
        <w:rPr>
          <w:rFonts w:ascii="Times New Roman" w:eastAsia="Times New Roman" w:hAnsi="Times New Roman" w:cs="Times New Roman"/>
          <w:sz w:val="24"/>
          <w:szCs w:val="24"/>
          <w:lang w:eastAsia="ar-SA"/>
        </w:rPr>
        <w:t xml:space="preserve"> (Dz. U. z 2022</w:t>
      </w:r>
      <w:r w:rsidR="00956AFC" w:rsidRPr="008B2E8D">
        <w:rPr>
          <w:rFonts w:ascii="Times New Roman" w:eastAsia="Times New Roman" w:hAnsi="Times New Roman" w:cs="Times New Roman"/>
          <w:sz w:val="24"/>
          <w:szCs w:val="24"/>
          <w:lang w:eastAsia="ar-SA"/>
        </w:rPr>
        <w:t xml:space="preserve"> r.,</w:t>
      </w:r>
      <w:r w:rsidR="002B3128" w:rsidRPr="008B2E8D">
        <w:rPr>
          <w:rFonts w:ascii="Times New Roman" w:eastAsia="Times New Roman" w:hAnsi="Times New Roman" w:cs="Times New Roman"/>
          <w:sz w:val="24"/>
          <w:szCs w:val="24"/>
          <w:lang w:eastAsia="ar-SA"/>
        </w:rPr>
        <w:t xml:space="preserve"> </w:t>
      </w:r>
      <w:r w:rsidR="00B65460">
        <w:rPr>
          <w:rFonts w:ascii="Times New Roman" w:eastAsia="Times New Roman" w:hAnsi="Times New Roman" w:cs="Times New Roman"/>
          <w:sz w:val="24"/>
          <w:szCs w:val="24"/>
          <w:lang w:eastAsia="ar-SA"/>
        </w:rPr>
        <w:t>poz. 902</w:t>
      </w:r>
      <w:r w:rsidRPr="008B2E8D">
        <w:rPr>
          <w:rFonts w:ascii="Times New Roman" w:eastAsia="Times New Roman" w:hAnsi="Times New Roman" w:cs="Times New Roman"/>
          <w:sz w:val="24"/>
          <w:szCs w:val="24"/>
          <w:lang w:eastAsia="ar-SA"/>
        </w:rPr>
        <w:t xml:space="preserve">), </w:t>
      </w:r>
      <w:r w:rsidR="00956AFC"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które podlegają udostępnieniu w trybie przedmiotowej ustawy.</w:t>
      </w:r>
    </w:p>
    <w:p w:rsidR="00595D4C" w:rsidRPr="00B65460" w:rsidRDefault="00D726AB" w:rsidP="003453C3">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Konieczne jest wyodrębnienie dokumentów zawierających zastrzeżone informacje.</w:t>
      </w:r>
    </w:p>
    <w:p w:rsidR="00B65460" w:rsidRPr="003453C3" w:rsidRDefault="00B65460" w:rsidP="00B65460">
      <w:pPr>
        <w:pStyle w:val="Akapitzlist"/>
        <w:autoSpaceDE w:val="0"/>
        <w:adjustRightInd w:val="0"/>
        <w:spacing w:after="120" w:line="288" w:lineRule="auto"/>
        <w:ind w:left="568"/>
        <w:jc w:val="both"/>
        <w:rPr>
          <w:rFonts w:ascii="Times New Roman" w:hAnsi="Times New Roman" w:cs="Times New Roman"/>
          <w:sz w:val="24"/>
          <w:szCs w:val="24"/>
        </w:rPr>
      </w:pPr>
    </w:p>
    <w:p w:rsidR="00273F69" w:rsidRPr="008B2E8D" w:rsidRDefault="00273F69" w:rsidP="008B2E8D">
      <w:pPr>
        <w:autoSpaceDE w:val="0"/>
        <w:adjustRightInd w:val="0"/>
        <w:spacing w:line="288" w:lineRule="auto"/>
        <w:ind w:left="283" w:hanging="425"/>
        <w:rPr>
          <w:rFonts w:eastAsiaTheme="minorHAnsi"/>
          <w:b/>
          <w:lang w:eastAsia="en-US"/>
        </w:rPr>
      </w:pPr>
      <w:r w:rsidRPr="008B2E8D">
        <w:rPr>
          <w:rFonts w:eastAsiaTheme="minorHAnsi"/>
          <w:b/>
          <w:lang w:eastAsia="en-US"/>
        </w:rPr>
        <w:t xml:space="preserve">ROZDZIAŁ </w:t>
      </w:r>
      <w:r w:rsidR="00062EE7" w:rsidRPr="008B2E8D">
        <w:rPr>
          <w:rFonts w:eastAsiaTheme="minorHAnsi"/>
          <w:b/>
          <w:lang w:eastAsia="en-US"/>
        </w:rPr>
        <w:t>X</w:t>
      </w:r>
      <w:r w:rsidR="00AB0E34">
        <w:rPr>
          <w:rFonts w:eastAsiaTheme="minorHAnsi"/>
          <w:b/>
          <w:lang w:eastAsia="en-US"/>
        </w:rPr>
        <w:t>V</w:t>
      </w:r>
      <w:r w:rsidR="008F1F03" w:rsidRPr="008B2E8D">
        <w:rPr>
          <w:rFonts w:eastAsiaTheme="minorHAnsi"/>
          <w:b/>
          <w:lang w:eastAsia="en-US"/>
        </w:rPr>
        <w:tab/>
      </w:r>
    </w:p>
    <w:p w:rsidR="00351DFC" w:rsidRPr="00351DFC" w:rsidRDefault="00062EE7" w:rsidP="00351DFC">
      <w:pPr>
        <w:autoSpaceDE w:val="0"/>
        <w:adjustRightInd w:val="0"/>
        <w:spacing w:after="120" w:line="288" w:lineRule="auto"/>
        <w:ind w:left="283" w:hanging="425"/>
        <w:rPr>
          <w:rFonts w:eastAsiaTheme="minorHAnsi"/>
          <w:b/>
          <w:lang w:eastAsia="en-US"/>
        </w:rPr>
      </w:pPr>
      <w:r w:rsidRPr="008B2E8D">
        <w:rPr>
          <w:rFonts w:eastAsiaTheme="minorHAnsi"/>
          <w:b/>
          <w:lang w:eastAsia="en-US"/>
        </w:rPr>
        <w:t>Wymagania dotyczące wadium</w:t>
      </w:r>
      <w:r w:rsidR="002B3128" w:rsidRPr="008B2E8D">
        <w:rPr>
          <w:rFonts w:eastAsiaTheme="minorHAnsi"/>
          <w:b/>
          <w:lang w:eastAsia="en-US"/>
        </w:rPr>
        <w:t xml:space="preserve"> </w:t>
      </w:r>
    </w:p>
    <w:p w:rsidR="00F54C2D" w:rsidRPr="00AB0E34" w:rsidRDefault="00F54C2D" w:rsidP="00D27449">
      <w:pPr>
        <w:numPr>
          <w:ilvl w:val="0"/>
          <w:numId w:val="18"/>
        </w:numPr>
        <w:tabs>
          <w:tab w:val="clear" w:pos="360"/>
        </w:tabs>
        <w:spacing w:line="288" w:lineRule="auto"/>
        <w:ind w:left="567" w:right="-1" w:hanging="425"/>
        <w:jc w:val="both"/>
        <w:rPr>
          <w:rFonts w:eastAsia="TimesNewRomanPS-BoldMT"/>
        </w:rPr>
      </w:pPr>
      <w:r w:rsidRPr="007A015B">
        <w:rPr>
          <w:b/>
        </w:rPr>
        <w:t>Zamawiający, do upływu terminu składania ofert, wymaga wniesienia wadium</w:t>
      </w:r>
      <w:r w:rsidRPr="007A015B">
        <w:rPr>
          <w:rFonts w:eastAsia="TimesNewRomanPS-BoldMT"/>
          <w:b/>
        </w:rPr>
        <w:t xml:space="preserve"> </w:t>
      </w:r>
      <w:r>
        <w:rPr>
          <w:rFonts w:eastAsia="TimesNewRomanPS-BoldMT"/>
          <w:b/>
        </w:rPr>
        <w:br/>
      </w:r>
      <w:r w:rsidRPr="007A015B">
        <w:rPr>
          <w:rFonts w:eastAsia="TimesNewRomanPS-BoldMT"/>
          <w:b/>
        </w:rPr>
        <w:t xml:space="preserve">w </w:t>
      </w:r>
      <w:r w:rsidRPr="00AB0E34">
        <w:rPr>
          <w:rFonts w:eastAsia="TimesNewRomanPS-BoldMT"/>
          <w:b/>
        </w:rPr>
        <w:t>wysokości</w:t>
      </w:r>
      <w:r w:rsidRPr="00AB0E34">
        <w:rPr>
          <w:b/>
        </w:rPr>
        <w:t xml:space="preserve"> </w:t>
      </w:r>
      <w:r w:rsidR="00B3095D">
        <w:rPr>
          <w:b/>
        </w:rPr>
        <w:t>7</w:t>
      </w:r>
      <w:r w:rsidRPr="00AB0E34">
        <w:rPr>
          <w:b/>
        </w:rPr>
        <w:t xml:space="preserve"> 000,00 zł</w:t>
      </w:r>
      <w:r w:rsidRPr="00AB0E34">
        <w:t xml:space="preserve"> (słownie: </w:t>
      </w:r>
      <w:r w:rsidR="00B3095D">
        <w:t>siedem</w:t>
      </w:r>
      <w:r w:rsidRPr="00AB0E34">
        <w:t xml:space="preserve"> tysięcy złotych 00/100).</w:t>
      </w:r>
    </w:p>
    <w:p w:rsidR="00F54C2D" w:rsidRPr="007A015B" w:rsidRDefault="00F54C2D" w:rsidP="00D27449">
      <w:pPr>
        <w:numPr>
          <w:ilvl w:val="0"/>
          <w:numId w:val="18"/>
        </w:numPr>
        <w:tabs>
          <w:tab w:val="clear" w:pos="360"/>
        </w:tabs>
        <w:spacing w:line="288" w:lineRule="auto"/>
        <w:ind w:left="567" w:right="-1" w:hanging="425"/>
        <w:jc w:val="both"/>
      </w:pPr>
      <w:r w:rsidRPr="007A015B">
        <w:t>Zamawiający dopuszcza wniesienie wadium w jednej lub kilku następujących formach:</w:t>
      </w:r>
    </w:p>
    <w:p w:rsidR="00F54C2D" w:rsidRPr="007A015B" w:rsidRDefault="00F54C2D" w:rsidP="00D27449">
      <w:pPr>
        <w:numPr>
          <w:ilvl w:val="0"/>
          <w:numId w:val="19"/>
        </w:numPr>
        <w:spacing w:line="288" w:lineRule="auto"/>
        <w:ind w:left="1134" w:right="-1" w:hanging="425"/>
        <w:jc w:val="both"/>
      </w:pPr>
      <w:r w:rsidRPr="007A015B">
        <w:t xml:space="preserve">pieniądzu; </w:t>
      </w:r>
    </w:p>
    <w:p w:rsidR="00F54C2D" w:rsidRPr="007A015B" w:rsidRDefault="00F54C2D" w:rsidP="00D27449">
      <w:pPr>
        <w:numPr>
          <w:ilvl w:val="0"/>
          <w:numId w:val="19"/>
        </w:numPr>
        <w:spacing w:line="288" w:lineRule="auto"/>
        <w:ind w:left="1134" w:right="-1" w:hanging="425"/>
        <w:jc w:val="both"/>
      </w:pPr>
      <w:r w:rsidRPr="007A015B">
        <w:t xml:space="preserve">gwarancjach bankowych; </w:t>
      </w:r>
    </w:p>
    <w:p w:rsidR="00F54C2D" w:rsidRPr="007A015B" w:rsidRDefault="00F54C2D" w:rsidP="00D27449">
      <w:pPr>
        <w:numPr>
          <w:ilvl w:val="0"/>
          <w:numId w:val="19"/>
        </w:numPr>
        <w:spacing w:line="288" w:lineRule="auto"/>
        <w:ind w:left="1134" w:right="-1" w:hanging="425"/>
        <w:jc w:val="both"/>
      </w:pPr>
      <w:r w:rsidRPr="007A015B">
        <w:t xml:space="preserve">gwarancjach ubezpieczeniowych; </w:t>
      </w:r>
    </w:p>
    <w:p w:rsidR="00F54C2D" w:rsidRPr="007A015B" w:rsidRDefault="00F54C2D" w:rsidP="00D27449">
      <w:pPr>
        <w:numPr>
          <w:ilvl w:val="0"/>
          <w:numId w:val="19"/>
        </w:numPr>
        <w:spacing w:line="288" w:lineRule="auto"/>
        <w:ind w:left="1134" w:right="-1" w:hanging="425"/>
        <w:jc w:val="both"/>
      </w:pPr>
      <w:r w:rsidRPr="007A015B">
        <w:t>poręczeniach udzielanych przez podmioty, o których mowa w art.</w:t>
      </w:r>
      <w:r>
        <w:t xml:space="preserve"> 6b ust. 5 </w:t>
      </w:r>
      <w:proofErr w:type="spellStart"/>
      <w:r>
        <w:t>pkt</w:t>
      </w:r>
      <w:proofErr w:type="spellEnd"/>
      <w:r>
        <w:t xml:space="preserve"> 2 ustawy </w:t>
      </w:r>
      <w:r w:rsidRPr="007A015B">
        <w:t xml:space="preserve">z dnia 9 listopada 2000 r. </w:t>
      </w:r>
      <w:r w:rsidRPr="007A015B">
        <w:rPr>
          <w:i/>
        </w:rPr>
        <w:t>o utworzeniu Polskiej Agencji Rozwoju Przedsiębiorczości</w:t>
      </w:r>
      <w:r w:rsidRPr="007A015B">
        <w:t xml:space="preserve"> (Dz. U. z 2023 r. poz. 462). </w:t>
      </w:r>
    </w:p>
    <w:p w:rsidR="00F54C2D" w:rsidRPr="007A015B" w:rsidRDefault="00F54C2D" w:rsidP="00D27449">
      <w:pPr>
        <w:numPr>
          <w:ilvl w:val="0"/>
          <w:numId w:val="18"/>
        </w:numPr>
        <w:tabs>
          <w:tab w:val="clear" w:pos="360"/>
        </w:tabs>
        <w:spacing w:line="288" w:lineRule="auto"/>
        <w:ind w:left="567" w:right="-1" w:hanging="425"/>
        <w:jc w:val="both"/>
      </w:pPr>
      <w:r w:rsidRPr="007A015B">
        <w:t>W przypadku składania przez Wykonawcę wadium w formie gwarancji bankowej/ubezpieczeniowej lub poręczeń o których mowa w ust. 2, dokument wadialny winien być sporządzony zgodnie z obowiązującym prawem i zawierać co najmniej następujące elementy:</w:t>
      </w:r>
    </w:p>
    <w:p w:rsidR="00F54C2D" w:rsidRPr="007A015B" w:rsidRDefault="00F54C2D" w:rsidP="00D27449">
      <w:pPr>
        <w:numPr>
          <w:ilvl w:val="0"/>
          <w:numId w:val="20"/>
        </w:numPr>
        <w:spacing w:line="288" w:lineRule="auto"/>
        <w:ind w:left="1134" w:right="-1" w:hanging="425"/>
        <w:jc w:val="both"/>
      </w:pPr>
      <w:r w:rsidRPr="007A015B">
        <w:t>wskazanie Wykonawcy</w:t>
      </w:r>
      <w:r w:rsidRPr="007A015B">
        <w:rPr>
          <w:i/>
        </w:rPr>
        <w:t>,</w:t>
      </w:r>
      <w:r w:rsidRPr="007A015B">
        <w:t xml:space="preserve"> czyli zleceniodawcy gwarancji/poręczenia; </w:t>
      </w:r>
    </w:p>
    <w:p w:rsidR="00F54C2D" w:rsidRPr="007A015B" w:rsidRDefault="00F54C2D" w:rsidP="00D27449">
      <w:pPr>
        <w:numPr>
          <w:ilvl w:val="0"/>
          <w:numId w:val="20"/>
        </w:numPr>
        <w:spacing w:line="288" w:lineRule="auto"/>
        <w:ind w:left="1134" w:right="-1" w:hanging="425"/>
        <w:jc w:val="both"/>
      </w:pPr>
      <w:r w:rsidRPr="007A015B">
        <w:t>wskazanie Zamawiającego czyli beneficjenta gwarancji, tj.: „Skarb Państwa – Komendant Szkoły Policji w Pile, Plac Staszica 7, 64-920 Piła”;</w:t>
      </w:r>
    </w:p>
    <w:p w:rsidR="00F54C2D" w:rsidRPr="007A015B" w:rsidRDefault="00F54C2D" w:rsidP="00D27449">
      <w:pPr>
        <w:numPr>
          <w:ilvl w:val="0"/>
          <w:numId w:val="20"/>
        </w:numPr>
        <w:spacing w:line="288" w:lineRule="auto"/>
        <w:ind w:left="1134" w:right="-1" w:hanging="425"/>
        <w:jc w:val="both"/>
      </w:pPr>
      <w:r w:rsidRPr="007A015B">
        <w:lastRenderedPageBreak/>
        <w:t xml:space="preserve">wskazanie Gwaranta (banku, instytucji ubezpieczeniowej udzielającej gwarancji lub instytucji </w:t>
      </w:r>
      <w:proofErr w:type="spellStart"/>
      <w:r w:rsidRPr="007A015B">
        <w:t>poręczeniowej</w:t>
      </w:r>
      <w:proofErr w:type="spellEnd"/>
      <w:r w:rsidRPr="007A015B">
        <w:t>) oraz wskazanie ich siedzib;</w:t>
      </w:r>
    </w:p>
    <w:p w:rsidR="00F54C2D" w:rsidRPr="007A015B" w:rsidRDefault="00F54C2D" w:rsidP="00D27449">
      <w:pPr>
        <w:numPr>
          <w:ilvl w:val="0"/>
          <w:numId w:val="20"/>
        </w:numPr>
        <w:spacing w:line="288" w:lineRule="auto"/>
        <w:ind w:left="1134" w:right="-1" w:hanging="425"/>
        <w:jc w:val="both"/>
        <w:rPr>
          <w:b/>
        </w:rPr>
      </w:pPr>
      <w:r w:rsidRPr="007A015B">
        <w:t xml:space="preserve">dokładną nazwę postępowania stanowiącego przyczynę wystawienia dokumentu wadialnego, tj. </w:t>
      </w:r>
      <w:r w:rsidR="00241DE7" w:rsidRPr="00241DE7">
        <w:rPr>
          <w:b/>
          <w:i/>
        </w:rPr>
        <w:t>„Dostawa</w:t>
      </w:r>
      <w:r w:rsidR="00241DE7">
        <w:rPr>
          <w:b/>
          <w:i/>
        </w:rPr>
        <w:t xml:space="preserve"> </w:t>
      </w:r>
      <w:r w:rsidR="004D7B61">
        <w:rPr>
          <w:b/>
          <w:i/>
        </w:rPr>
        <w:t>i montaż mebli do segmentu F</w:t>
      </w:r>
      <w:r w:rsidR="00241DE7">
        <w:rPr>
          <w:b/>
          <w:i/>
        </w:rPr>
        <w:t xml:space="preserve"> budynku </w:t>
      </w:r>
      <w:r w:rsidR="004D7B61">
        <w:rPr>
          <w:b/>
          <w:i/>
        </w:rPr>
        <w:t>głównego</w:t>
      </w:r>
      <w:r w:rsidR="00241DE7">
        <w:rPr>
          <w:b/>
          <w:i/>
        </w:rPr>
        <w:t xml:space="preserve"> Szkoły Policji w Pile</w:t>
      </w:r>
      <w:r w:rsidR="00241DE7" w:rsidRPr="00241DE7">
        <w:rPr>
          <w:b/>
          <w:bCs/>
          <w:i/>
        </w:rPr>
        <w:t>”</w:t>
      </w:r>
      <w:r w:rsidRPr="007A015B">
        <w:rPr>
          <w:bCs/>
        </w:rPr>
        <w:t>;</w:t>
      </w:r>
    </w:p>
    <w:p w:rsidR="00F54C2D" w:rsidRPr="007A015B" w:rsidRDefault="00F54C2D" w:rsidP="00D27449">
      <w:pPr>
        <w:numPr>
          <w:ilvl w:val="0"/>
          <w:numId w:val="20"/>
        </w:numPr>
        <w:spacing w:line="288" w:lineRule="auto"/>
        <w:ind w:left="1134" w:right="-1" w:hanging="425"/>
        <w:jc w:val="both"/>
      </w:pPr>
      <w:r w:rsidRPr="007A015B">
        <w:t>określenie wierzytelności, która ma być zabezpieczona dokumentem wadialnym;</w:t>
      </w:r>
    </w:p>
    <w:p w:rsidR="00F54C2D" w:rsidRPr="007A015B" w:rsidRDefault="00F54C2D" w:rsidP="00D27449">
      <w:pPr>
        <w:numPr>
          <w:ilvl w:val="0"/>
          <w:numId w:val="20"/>
        </w:numPr>
        <w:spacing w:line="288" w:lineRule="auto"/>
        <w:ind w:left="1134" w:right="-1" w:hanging="425"/>
        <w:jc w:val="both"/>
      </w:pPr>
      <w:r w:rsidRPr="007A015B">
        <w:t>wskazanie sumy gwarancyjnej;</w:t>
      </w:r>
    </w:p>
    <w:p w:rsidR="00F54C2D" w:rsidRPr="007A015B" w:rsidRDefault="00F54C2D" w:rsidP="00D27449">
      <w:pPr>
        <w:numPr>
          <w:ilvl w:val="0"/>
          <w:numId w:val="20"/>
        </w:numPr>
        <w:spacing w:line="288" w:lineRule="auto"/>
        <w:ind w:left="1134" w:right="-1" w:hanging="425"/>
        <w:jc w:val="both"/>
      </w:pPr>
      <w:r w:rsidRPr="007A015B">
        <w:t>określenie terminu ważności gwarancji/poręczenia;</w:t>
      </w:r>
    </w:p>
    <w:p w:rsidR="00F54C2D" w:rsidRPr="007A015B" w:rsidRDefault="00F54C2D" w:rsidP="00D27449">
      <w:pPr>
        <w:numPr>
          <w:ilvl w:val="0"/>
          <w:numId w:val="20"/>
        </w:numPr>
        <w:spacing w:line="288" w:lineRule="auto"/>
        <w:ind w:left="1134" w:right="-1" w:hanging="425"/>
        <w:jc w:val="both"/>
      </w:pPr>
      <w:r w:rsidRPr="007A015B">
        <w:t>zobowiązanie gwaranta do:</w:t>
      </w:r>
      <w:r w:rsidRPr="007A015B">
        <w:rPr>
          <w:i/>
        </w:rPr>
        <w:t xml:space="preserve"> „nieodwołalnej i bezwarunkowej zapłaty pełnej sumy wadium na pierwsze pisemne żądanie Zamawiającego zawierające oświadczenie, iż zaszły okoliczności wskazane w art. 98 ust. 6 ustawy </w:t>
      </w:r>
      <w:proofErr w:type="spellStart"/>
      <w:r w:rsidRPr="007A015B">
        <w:rPr>
          <w:i/>
        </w:rPr>
        <w:t>Pzp</w:t>
      </w:r>
      <w:proofErr w:type="spellEnd"/>
      <w:r w:rsidRPr="007A015B">
        <w:rPr>
          <w:i/>
        </w:rPr>
        <w:t>”.</w:t>
      </w:r>
    </w:p>
    <w:p w:rsidR="00F54C2D" w:rsidRPr="007A015B" w:rsidRDefault="00F54C2D" w:rsidP="00D27449">
      <w:pPr>
        <w:numPr>
          <w:ilvl w:val="0"/>
          <w:numId w:val="18"/>
        </w:numPr>
        <w:tabs>
          <w:tab w:val="clear" w:pos="360"/>
        </w:tabs>
        <w:spacing w:line="288" w:lineRule="auto"/>
        <w:ind w:left="567" w:right="-1" w:hanging="425"/>
        <w:jc w:val="both"/>
      </w:pPr>
      <w:r w:rsidRPr="007A015B">
        <w:t>Wadium w formie pieniężnej należy wnieść przelewem na rachunek bankowy Zamawiającego</w:t>
      </w:r>
      <w:r>
        <w:t xml:space="preserve"> </w:t>
      </w:r>
      <w:r w:rsidRPr="007A015B">
        <w:t xml:space="preserve">nr </w:t>
      </w:r>
      <w:r w:rsidRPr="007A015B">
        <w:rPr>
          <w:b/>
        </w:rPr>
        <w:t>72 1010 1469 0052 9413 9120 0000</w:t>
      </w:r>
      <w:r w:rsidRPr="007A015B">
        <w:t xml:space="preserve"> z  dopiskiem  na  przelewie: „</w:t>
      </w:r>
      <w:r w:rsidRPr="007A015B">
        <w:rPr>
          <w:b/>
        </w:rPr>
        <w:t xml:space="preserve">Wadium – postępowanie pn. </w:t>
      </w:r>
      <w:r w:rsidRPr="007A015B">
        <w:rPr>
          <w:b/>
          <w:bCs/>
          <w:i/>
        </w:rPr>
        <w:t>„</w:t>
      </w:r>
      <w:r w:rsidR="004D7B61" w:rsidRPr="00241DE7">
        <w:rPr>
          <w:b/>
          <w:i/>
        </w:rPr>
        <w:t>Dostawa</w:t>
      </w:r>
      <w:r w:rsidR="004D7B61">
        <w:rPr>
          <w:b/>
          <w:i/>
        </w:rPr>
        <w:t xml:space="preserve"> i montaż mebli do segmentu F budynku głównego Szkoły Policji w Pile</w:t>
      </w:r>
      <w:r w:rsidRPr="007A015B">
        <w:rPr>
          <w:b/>
          <w:bCs/>
          <w:i/>
        </w:rPr>
        <w:t>”</w:t>
      </w:r>
      <w:r w:rsidRPr="007A015B">
        <w:t>. Kopię polecenia przelewu lub wydruk z przelewu elektronicznego zaleca się złożyć wraz z ofertą.</w:t>
      </w:r>
    </w:p>
    <w:p w:rsidR="00F54C2D" w:rsidRPr="0056304A" w:rsidRDefault="00F54C2D" w:rsidP="00D27449">
      <w:pPr>
        <w:numPr>
          <w:ilvl w:val="0"/>
          <w:numId w:val="18"/>
        </w:numPr>
        <w:tabs>
          <w:tab w:val="clear" w:pos="360"/>
        </w:tabs>
        <w:spacing w:line="288" w:lineRule="auto"/>
        <w:ind w:left="567" w:right="-1" w:hanging="425"/>
        <w:jc w:val="both"/>
      </w:pPr>
      <w:r w:rsidRPr="007A015B">
        <w:t xml:space="preserve">Wniesienie wadium w pieniądzu przelewem na rachunek bankowy wskazany przez </w:t>
      </w:r>
      <w:r w:rsidRPr="0056304A">
        <w:t>Zamawiającego będzie skuteczne z chwilą uznania tego rachunku bankowego kwotą wadium (jeżeli wpływ środków pieniężnych na rachunek bankowy wskazany przez Zamawiającego nastąpi przed upływem terminu składania ofert).</w:t>
      </w:r>
    </w:p>
    <w:p w:rsidR="00F54C2D" w:rsidRPr="0056304A" w:rsidRDefault="00F54C2D" w:rsidP="00D27449">
      <w:pPr>
        <w:numPr>
          <w:ilvl w:val="0"/>
          <w:numId w:val="18"/>
        </w:numPr>
        <w:tabs>
          <w:tab w:val="clear" w:pos="360"/>
        </w:tabs>
        <w:spacing w:line="288" w:lineRule="auto"/>
        <w:ind w:left="567" w:right="-1" w:hanging="425"/>
        <w:jc w:val="both"/>
      </w:pPr>
      <w:r w:rsidRPr="0056304A">
        <w:t xml:space="preserve">Oryginał dokumentu potwierdzającego wniesienie wadium w formach, o których mowa w ust. 2 pkt. 2 – 4 SWZ (art. 97 ust. 7 </w:t>
      </w:r>
      <w:proofErr w:type="spellStart"/>
      <w:r w:rsidRPr="0056304A">
        <w:t>pkt</w:t>
      </w:r>
      <w:proofErr w:type="spellEnd"/>
      <w:r w:rsidRPr="0056304A">
        <w:t xml:space="preserve"> 2-4 ustawy </w:t>
      </w:r>
      <w:proofErr w:type="spellStart"/>
      <w:r w:rsidRPr="0056304A">
        <w:t>Pzp</w:t>
      </w:r>
      <w:proofErr w:type="spellEnd"/>
      <w:r w:rsidRPr="0056304A">
        <w:t xml:space="preserve">) Wykonawca składa wraz </w:t>
      </w:r>
      <w:r w:rsidR="006C5CAA" w:rsidRPr="0056304A">
        <w:br/>
      </w:r>
      <w:r w:rsidRPr="0056304A">
        <w:t>z ofertą.</w:t>
      </w:r>
    </w:p>
    <w:p w:rsidR="00280745" w:rsidRPr="0056304A" w:rsidRDefault="00280745" w:rsidP="00F54C2D">
      <w:pPr>
        <w:spacing w:line="288" w:lineRule="auto"/>
        <w:ind w:left="75" w:right="-1"/>
        <w:jc w:val="both"/>
        <w:rPr>
          <w:b/>
        </w:rPr>
      </w:pPr>
    </w:p>
    <w:p w:rsidR="00F54C2D" w:rsidRPr="0056304A" w:rsidRDefault="00F54C2D" w:rsidP="00F54C2D">
      <w:pPr>
        <w:spacing w:line="288" w:lineRule="auto"/>
        <w:ind w:left="75" w:right="-1"/>
        <w:jc w:val="both"/>
        <w:rPr>
          <w:b/>
        </w:rPr>
      </w:pPr>
      <w:r w:rsidRPr="0056304A">
        <w:rPr>
          <w:b/>
        </w:rPr>
        <w:t xml:space="preserve">Uwaga: </w:t>
      </w:r>
    </w:p>
    <w:p w:rsidR="004D7B61" w:rsidRPr="0056304A" w:rsidRDefault="00F54C2D" w:rsidP="004D7B61">
      <w:pPr>
        <w:spacing w:line="288" w:lineRule="auto"/>
        <w:ind w:left="75" w:right="-1"/>
        <w:jc w:val="both"/>
        <w:rPr>
          <w:b/>
          <w:u w:val="single"/>
        </w:rPr>
      </w:pPr>
      <w:r w:rsidRPr="0056304A">
        <w:rPr>
          <w:b/>
        </w:rPr>
        <w:t xml:space="preserve">- </w:t>
      </w:r>
      <w:r w:rsidR="004D7B61" w:rsidRPr="0056304A">
        <w:rPr>
          <w:b/>
          <w:u w:val="single"/>
        </w:rPr>
        <w:t xml:space="preserve">Wadium wniesione w innej formie niż pieniężna Wykonawca wnosi w oryginale </w:t>
      </w:r>
      <w:r w:rsidR="004D7B61" w:rsidRPr="0056304A">
        <w:rPr>
          <w:b/>
          <w:u w:val="single"/>
        </w:rPr>
        <w:br/>
        <w:t xml:space="preserve">w postaci elektronicznej poprzez wczytanie w systemie oryginału dokumentu wadialnego, </w:t>
      </w:r>
      <w:r w:rsidR="004D7B61" w:rsidRPr="0056304A">
        <w:rPr>
          <w:b/>
          <w:u w:val="single"/>
        </w:rPr>
        <w:br/>
        <w:t>tj. w takiej formie, w jakiej zostało sporządzone.</w:t>
      </w:r>
    </w:p>
    <w:p w:rsidR="00F54C2D" w:rsidRPr="0056304A" w:rsidRDefault="00F54C2D" w:rsidP="00F54C2D">
      <w:pPr>
        <w:spacing w:line="288" w:lineRule="auto"/>
        <w:ind w:left="75" w:right="-1"/>
        <w:jc w:val="both"/>
      </w:pPr>
      <w:r w:rsidRPr="0056304A">
        <w:t>- Dokument wadialny złożony w postaci elektronicznej nie powinien zawierać postanowień uzależniających jego dalsze obowiązywanie od zwrotu oryginału dokumentu wadialnego do jego wystawcy.</w:t>
      </w:r>
    </w:p>
    <w:p w:rsidR="00F54C2D" w:rsidRPr="007A015B" w:rsidRDefault="00F54C2D" w:rsidP="00F54C2D">
      <w:pPr>
        <w:spacing w:line="288" w:lineRule="auto"/>
        <w:ind w:left="75" w:right="-1"/>
        <w:jc w:val="both"/>
        <w:rPr>
          <w:bCs/>
        </w:rPr>
      </w:pPr>
      <w:r w:rsidRPr="0056304A">
        <w:t xml:space="preserve">Jeżeli wadium zostanie wniesione w walucie obcej, kwota wadium zostanie przeliczona na PLN wg średniego kursu PLN w stosunku do walut obcych ogłaszanego przez Narodowy Bank Polski (Tabela A kursów średnich walut obcych) z dnia wystawienia dokumentu wadialnego. </w:t>
      </w:r>
      <w:r w:rsidRPr="0056304A">
        <w:rPr>
          <w:bCs/>
        </w:rPr>
        <w:t>Jeżeli w tym dniu nie będzie opublikowany średni kurs NBP, Zamawiający przyjmie kurs średni z ostatniej tabeli</w:t>
      </w:r>
      <w:r w:rsidRPr="007A015B">
        <w:rPr>
          <w:bCs/>
        </w:rPr>
        <w:t xml:space="preserve"> przed wystawieniem dokumentu wadialnego.</w:t>
      </w:r>
    </w:p>
    <w:p w:rsidR="00FD547A" w:rsidRDefault="00FD547A" w:rsidP="00491F65">
      <w:pPr>
        <w:autoSpaceDE w:val="0"/>
        <w:adjustRightInd w:val="0"/>
        <w:spacing w:line="288" w:lineRule="auto"/>
        <w:ind w:left="284" w:hanging="426"/>
        <w:rPr>
          <w:rFonts w:eastAsiaTheme="minorHAnsi"/>
          <w:b/>
          <w:bCs/>
          <w:color w:val="000000"/>
          <w:lang w:eastAsia="en-US"/>
        </w:rPr>
      </w:pPr>
    </w:p>
    <w:p w:rsidR="00491F65" w:rsidRDefault="00273F69" w:rsidP="00491F65">
      <w:pPr>
        <w:autoSpaceDE w:val="0"/>
        <w:adjustRightInd w:val="0"/>
        <w:spacing w:line="288" w:lineRule="auto"/>
        <w:ind w:left="284" w:hanging="426"/>
        <w:rPr>
          <w:rFonts w:eastAsiaTheme="minorHAnsi"/>
          <w:b/>
          <w:bCs/>
          <w:color w:val="000000"/>
          <w:lang w:eastAsia="en-US"/>
        </w:rPr>
      </w:pPr>
      <w:r w:rsidRPr="008B2E8D">
        <w:rPr>
          <w:rFonts w:eastAsiaTheme="minorHAnsi"/>
          <w:b/>
          <w:bCs/>
          <w:color w:val="000000"/>
          <w:lang w:eastAsia="en-US"/>
        </w:rPr>
        <w:t xml:space="preserve">Rozdział </w:t>
      </w:r>
      <w:r w:rsidR="00835714">
        <w:rPr>
          <w:rFonts w:eastAsiaTheme="minorHAnsi"/>
          <w:b/>
          <w:bCs/>
          <w:color w:val="000000"/>
          <w:lang w:eastAsia="en-US"/>
        </w:rPr>
        <w:t>X</w:t>
      </w:r>
      <w:r w:rsidR="00AF7118" w:rsidRPr="008B2E8D">
        <w:rPr>
          <w:rFonts w:eastAsiaTheme="minorHAnsi"/>
          <w:b/>
          <w:bCs/>
          <w:color w:val="000000"/>
          <w:lang w:eastAsia="en-US"/>
        </w:rPr>
        <w:t>V</w:t>
      </w:r>
      <w:r w:rsidR="0056304A">
        <w:rPr>
          <w:rFonts w:eastAsiaTheme="minorHAnsi"/>
          <w:b/>
          <w:bCs/>
          <w:color w:val="000000"/>
          <w:lang w:eastAsia="en-US"/>
        </w:rPr>
        <w:t>I</w:t>
      </w:r>
    </w:p>
    <w:p w:rsidR="00374C13" w:rsidRPr="008B2E8D" w:rsidRDefault="00374C13" w:rsidP="00491F65">
      <w:pPr>
        <w:autoSpaceDE w:val="0"/>
        <w:adjustRightInd w:val="0"/>
        <w:spacing w:after="120" w:line="288" w:lineRule="auto"/>
        <w:ind w:left="283" w:hanging="425"/>
        <w:rPr>
          <w:rFonts w:eastAsiaTheme="minorHAnsi"/>
          <w:b/>
          <w:bCs/>
          <w:color w:val="000000"/>
          <w:lang w:eastAsia="en-US"/>
        </w:rPr>
      </w:pPr>
      <w:r w:rsidRPr="008B2E8D">
        <w:rPr>
          <w:rFonts w:eastAsiaTheme="minorHAnsi"/>
          <w:b/>
          <w:bCs/>
          <w:color w:val="000000"/>
          <w:lang w:eastAsia="en-US"/>
        </w:rPr>
        <w:t>Sposób oraz termin składania ofert</w:t>
      </w:r>
    </w:p>
    <w:p w:rsidR="00B437B4" w:rsidRPr="008B2E8D" w:rsidRDefault="008F1F03" w:rsidP="008B2E8D">
      <w:pPr>
        <w:pStyle w:val="Akapitzlist"/>
        <w:spacing w:after="0" w:line="288" w:lineRule="auto"/>
        <w:ind w:left="568" w:hanging="284"/>
        <w:jc w:val="both"/>
        <w:rPr>
          <w:rFonts w:ascii="Times New Roman" w:hAnsi="Times New Roman" w:cs="Times New Roman"/>
          <w:i/>
          <w:sz w:val="24"/>
          <w:szCs w:val="24"/>
        </w:rPr>
      </w:pPr>
      <w:r w:rsidRPr="008B2E8D">
        <w:rPr>
          <w:rFonts w:ascii="Times New Roman" w:eastAsia="Times New Roman" w:hAnsi="Times New Roman" w:cs="Times New Roman"/>
          <w:sz w:val="24"/>
          <w:szCs w:val="24"/>
          <w:lang w:eastAsia="ar-SA"/>
        </w:rPr>
        <w:t>1.</w:t>
      </w:r>
      <w:r w:rsidRPr="008B2E8D">
        <w:rPr>
          <w:rFonts w:ascii="Times New Roman" w:eastAsia="Times New Roman" w:hAnsi="Times New Roman" w:cs="Times New Roman"/>
          <w:sz w:val="24"/>
          <w:szCs w:val="24"/>
          <w:lang w:eastAsia="ar-SA"/>
        </w:rPr>
        <w:tab/>
        <w:t xml:space="preserve">Wykonawca składa ofertę  za pośrednictwem </w:t>
      </w:r>
      <w:r w:rsidRPr="008B2E8D">
        <w:rPr>
          <w:rFonts w:ascii="Times New Roman" w:eastAsia="Times New Roman" w:hAnsi="Times New Roman" w:cs="Times New Roman"/>
          <w:b/>
          <w:bCs/>
          <w:i/>
          <w:sz w:val="24"/>
          <w:szCs w:val="24"/>
          <w:lang w:eastAsia="ar-SA"/>
        </w:rPr>
        <w:t xml:space="preserve">Formularza składania oferty </w:t>
      </w:r>
      <w:r w:rsidRPr="008B2E8D">
        <w:rPr>
          <w:rFonts w:ascii="Times New Roman" w:eastAsia="Times New Roman" w:hAnsi="Times New Roman" w:cs="Times New Roman"/>
          <w:sz w:val="24"/>
          <w:szCs w:val="24"/>
          <w:lang w:eastAsia="ar-SA"/>
        </w:rPr>
        <w:t xml:space="preserve">dostępnego na </w:t>
      </w:r>
      <w:hyperlink r:id="rId58" w:history="1">
        <w:r w:rsidR="00DA680D" w:rsidRPr="003B2D80">
          <w:rPr>
            <w:rFonts w:ascii="Times New Roman" w:eastAsia="SimSun" w:hAnsi="Times New Roman" w:cs="Lucida Sans"/>
            <w:b/>
            <w:i/>
            <w:color w:val="0000FF"/>
            <w:kern w:val="3"/>
            <w:sz w:val="24"/>
            <w:szCs w:val="24"/>
            <w:u w:val="single"/>
            <w:lang w:eastAsia="zh-CN" w:bidi="hi-IN"/>
          </w:rPr>
          <w:t>https://platformazakupowa.pl/transakcja/1092548</w:t>
        </w:r>
      </w:hyperlink>
      <w:r w:rsidRPr="008B2E8D">
        <w:rPr>
          <w:rFonts w:ascii="Times New Roman" w:eastAsia="Times New Roman" w:hAnsi="Times New Roman" w:cs="Times New Roman"/>
          <w:sz w:val="24"/>
          <w:szCs w:val="24"/>
          <w:lang w:eastAsia="ar-SA"/>
        </w:rPr>
        <w:t xml:space="preserve"> w konkretnym postępowaniu </w:t>
      </w:r>
      <w:r w:rsidR="000058D4">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sprawie udzielenia zamówienia publicznego.</w:t>
      </w:r>
    </w:p>
    <w:p w:rsidR="00B437B4" w:rsidRPr="00835714" w:rsidRDefault="00B437B4" w:rsidP="008B2E8D">
      <w:pPr>
        <w:spacing w:line="288" w:lineRule="auto"/>
        <w:ind w:left="568" w:hanging="284"/>
        <w:jc w:val="both"/>
        <w:rPr>
          <w:lang w:eastAsia="ar-SA"/>
        </w:rPr>
      </w:pPr>
      <w:r w:rsidRPr="008B2E8D">
        <w:rPr>
          <w:lang w:eastAsia="ar-SA"/>
        </w:rPr>
        <w:lastRenderedPageBreak/>
        <w:t>2.</w:t>
      </w:r>
      <w:r w:rsidRPr="008B2E8D">
        <w:rPr>
          <w:lang w:eastAsia="ar-SA"/>
        </w:rPr>
        <w:tab/>
        <w:t xml:space="preserve">Oferta składana jest pod rygorem nieważności </w:t>
      </w:r>
      <w:r w:rsidRPr="008B2E8D">
        <w:rPr>
          <w:b/>
          <w:lang w:eastAsia="ar-SA"/>
        </w:rPr>
        <w:t>w formie elektronicz</w:t>
      </w:r>
      <w:r w:rsidR="00FE7621">
        <w:rPr>
          <w:b/>
          <w:lang w:eastAsia="ar-SA"/>
        </w:rPr>
        <w:t xml:space="preserve">nej opatrzonej </w:t>
      </w:r>
      <w:r w:rsidR="00FE7621" w:rsidRPr="00835714">
        <w:rPr>
          <w:b/>
          <w:lang w:eastAsia="ar-SA"/>
        </w:rPr>
        <w:t>kwalifikowa</w:t>
      </w:r>
      <w:r w:rsidRPr="00835714">
        <w:rPr>
          <w:b/>
          <w:lang w:eastAsia="ar-SA"/>
        </w:rPr>
        <w:t>nym podpisem elektronicznym lub w postaci elektronicznej opatrzonej  podpisem zaufanym lub podpisem osobistym</w:t>
      </w:r>
      <w:r w:rsidRPr="00835714">
        <w:rPr>
          <w:lang w:eastAsia="ar-SA"/>
        </w:rPr>
        <w:t xml:space="preserve">. Sposób złożenia oferty, w tym zaszyfrowania oferty opisany został w </w:t>
      </w:r>
      <w:r w:rsidR="00103119" w:rsidRPr="00835714">
        <w:rPr>
          <w:i/>
          <w:lang w:eastAsia="ar-SA"/>
        </w:rPr>
        <w:t xml:space="preserve">Rozdziale </w:t>
      </w:r>
      <w:r w:rsidR="007603DF" w:rsidRPr="00835714">
        <w:rPr>
          <w:i/>
          <w:lang w:eastAsia="ar-SA"/>
        </w:rPr>
        <w:t>V</w:t>
      </w:r>
      <w:r w:rsidR="00835714">
        <w:rPr>
          <w:i/>
          <w:lang w:eastAsia="ar-SA"/>
        </w:rPr>
        <w:t>I</w:t>
      </w:r>
      <w:r w:rsidR="007603DF" w:rsidRPr="00835714">
        <w:rPr>
          <w:i/>
          <w:lang w:eastAsia="ar-SA"/>
        </w:rPr>
        <w:t xml:space="preserve"> SWZ</w:t>
      </w:r>
      <w:r w:rsidR="007603DF" w:rsidRPr="00835714">
        <w:rPr>
          <w:lang w:eastAsia="ar-SA"/>
        </w:rPr>
        <w:t xml:space="preserve"> oraz w </w:t>
      </w:r>
      <w:r w:rsidRPr="00835714">
        <w:rPr>
          <w:i/>
          <w:lang w:eastAsia="ar-SA"/>
        </w:rPr>
        <w:t>Regulaminie</w:t>
      </w:r>
      <w:r w:rsidRPr="00835714">
        <w:rPr>
          <w:lang w:eastAsia="ar-SA"/>
        </w:rPr>
        <w:t xml:space="preserve">. </w:t>
      </w:r>
    </w:p>
    <w:p w:rsidR="008F1F03" w:rsidRPr="00835714" w:rsidRDefault="00B437B4" w:rsidP="008B2E8D">
      <w:pPr>
        <w:spacing w:line="288" w:lineRule="auto"/>
        <w:ind w:left="568" w:hanging="284"/>
        <w:jc w:val="both"/>
        <w:rPr>
          <w:b/>
          <w:lang w:eastAsia="ar-SA"/>
        </w:rPr>
      </w:pPr>
      <w:r w:rsidRPr="00835714">
        <w:rPr>
          <w:lang w:eastAsia="ar-SA"/>
        </w:rPr>
        <w:t>3</w:t>
      </w:r>
      <w:r w:rsidR="008F1F03" w:rsidRPr="00835714">
        <w:rPr>
          <w:lang w:eastAsia="ar-SA"/>
        </w:rPr>
        <w:t>.</w:t>
      </w:r>
      <w:r w:rsidR="008F1F03" w:rsidRPr="00835714">
        <w:rPr>
          <w:lang w:eastAsia="ar-SA"/>
        </w:rPr>
        <w:tab/>
      </w:r>
      <w:r w:rsidR="008F1F03" w:rsidRPr="00835714">
        <w:rPr>
          <w:b/>
          <w:u w:val="single"/>
          <w:lang w:eastAsia="ar-SA"/>
        </w:rPr>
        <w:t xml:space="preserve">Ofertę wraz z wymaganymi załącznikami należy złożyć w terminie do dnia </w:t>
      </w:r>
      <w:r w:rsidR="00EC0DC0">
        <w:rPr>
          <w:b/>
          <w:u w:val="single"/>
          <w:lang w:eastAsia="ar-SA"/>
        </w:rPr>
        <w:br/>
      </w:r>
      <w:r w:rsidR="00B157F4">
        <w:rPr>
          <w:b/>
          <w:u w:val="single"/>
          <w:lang w:eastAsia="ar-SA"/>
        </w:rPr>
        <w:t>25</w:t>
      </w:r>
      <w:r w:rsidR="00351DFC" w:rsidRPr="00835714">
        <w:rPr>
          <w:b/>
          <w:u w:val="single"/>
          <w:lang w:eastAsia="ar-SA"/>
        </w:rPr>
        <w:t xml:space="preserve"> </w:t>
      </w:r>
      <w:r w:rsidR="00B3095D">
        <w:rPr>
          <w:b/>
          <w:u w:val="single"/>
          <w:lang w:eastAsia="ar-SA"/>
        </w:rPr>
        <w:t>kwietnia</w:t>
      </w:r>
      <w:r w:rsidR="00AD38F3" w:rsidRPr="00835714">
        <w:rPr>
          <w:b/>
          <w:u w:val="single"/>
          <w:lang w:eastAsia="ar-SA"/>
        </w:rPr>
        <w:t xml:space="preserve"> </w:t>
      </w:r>
      <w:r w:rsidR="00B3095D">
        <w:rPr>
          <w:b/>
          <w:u w:val="single"/>
          <w:lang w:eastAsia="ar-SA"/>
        </w:rPr>
        <w:t>2025</w:t>
      </w:r>
      <w:r w:rsidR="00C22E75" w:rsidRPr="00835714">
        <w:rPr>
          <w:b/>
          <w:u w:val="single"/>
          <w:lang w:eastAsia="ar-SA"/>
        </w:rPr>
        <w:t xml:space="preserve"> r.</w:t>
      </w:r>
      <w:r w:rsidR="008F1F03" w:rsidRPr="00835714">
        <w:rPr>
          <w:b/>
          <w:u w:val="single"/>
          <w:lang w:eastAsia="ar-SA"/>
        </w:rPr>
        <w:t>, do godz. 11:00</w:t>
      </w:r>
      <w:r w:rsidR="007E3290" w:rsidRPr="00835714">
        <w:rPr>
          <w:b/>
          <w:u w:val="single"/>
          <w:lang w:eastAsia="ar-SA"/>
        </w:rPr>
        <w:t>.</w:t>
      </w:r>
      <w:r w:rsidR="007E3290" w:rsidRPr="00835714">
        <w:rPr>
          <w:b/>
          <w:lang w:eastAsia="ar-SA"/>
        </w:rPr>
        <w:t xml:space="preserve"> </w:t>
      </w:r>
      <w:r w:rsidR="007E3290" w:rsidRPr="00835714">
        <w:rPr>
          <w:lang w:eastAsia="ar-SA"/>
        </w:rPr>
        <w:t>Decyduje data oraz dokładny czas (</w:t>
      </w:r>
      <w:proofErr w:type="spellStart"/>
      <w:r w:rsidR="007E3290" w:rsidRPr="00835714">
        <w:rPr>
          <w:lang w:eastAsia="ar-SA"/>
        </w:rPr>
        <w:t>hh:mm:ss</w:t>
      </w:r>
      <w:proofErr w:type="spellEnd"/>
      <w:r w:rsidR="007E3290" w:rsidRPr="00835714">
        <w:rPr>
          <w:lang w:eastAsia="ar-SA"/>
        </w:rPr>
        <w:t>) generowany wg czasu lokalnego serwera synchronizowanego zegarem Głównego Urzędu Miar.</w:t>
      </w:r>
    </w:p>
    <w:p w:rsidR="008F1F03" w:rsidRPr="008B2E8D" w:rsidRDefault="00103119" w:rsidP="008B2E8D">
      <w:pPr>
        <w:spacing w:line="288" w:lineRule="auto"/>
        <w:ind w:left="568" w:hanging="284"/>
        <w:jc w:val="both"/>
        <w:rPr>
          <w:lang w:eastAsia="ar-SA"/>
        </w:rPr>
      </w:pPr>
      <w:r w:rsidRPr="00835714">
        <w:rPr>
          <w:lang w:eastAsia="ar-SA"/>
        </w:rPr>
        <w:t>4</w:t>
      </w:r>
      <w:r w:rsidR="008F1F03" w:rsidRPr="00835714">
        <w:rPr>
          <w:lang w:eastAsia="ar-SA"/>
        </w:rPr>
        <w:t>.</w:t>
      </w:r>
      <w:r w:rsidR="008F1F03" w:rsidRPr="00835714">
        <w:rPr>
          <w:lang w:eastAsia="ar-SA"/>
        </w:rPr>
        <w:tab/>
      </w:r>
      <w:r w:rsidR="007E3290" w:rsidRPr="00835714">
        <w:rPr>
          <w:lang w:eastAsia="ar-SA"/>
        </w:rPr>
        <w:t xml:space="preserve">Oferta złożona po terminie składania ofert zostanie odrzucona przez Zamawiającego </w:t>
      </w:r>
      <w:r w:rsidR="007E3290" w:rsidRPr="00835714">
        <w:rPr>
          <w:lang w:eastAsia="ar-SA"/>
        </w:rPr>
        <w:br/>
        <w:t xml:space="preserve">na podstawie art. 226 ust. 1 </w:t>
      </w:r>
      <w:proofErr w:type="spellStart"/>
      <w:r w:rsidR="00FE7621" w:rsidRPr="00835714">
        <w:rPr>
          <w:lang w:eastAsia="ar-SA"/>
        </w:rPr>
        <w:t>pkt</w:t>
      </w:r>
      <w:proofErr w:type="spellEnd"/>
      <w:r w:rsidR="00FE7621" w:rsidRPr="00835714">
        <w:rPr>
          <w:lang w:eastAsia="ar-SA"/>
        </w:rPr>
        <w:t xml:space="preserve"> 1 </w:t>
      </w:r>
      <w:r w:rsidR="007E3290" w:rsidRPr="00835714">
        <w:rPr>
          <w:lang w:eastAsia="ar-SA"/>
        </w:rPr>
        <w:t>ustawy</w:t>
      </w:r>
      <w:r w:rsidR="00491F65">
        <w:rPr>
          <w:lang w:eastAsia="ar-SA"/>
        </w:rPr>
        <w:t xml:space="preserve"> </w:t>
      </w:r>
      <w:proofErr w:type="spellStart"/>
      <w:r w:rsidR="00491F65">
        <w:rPr>
          <w:lang w:eastAsia="ar-SA"/>
        </w:rPr>
        <w:t>Pzp</w:t>
      </w:r>
      <w:proofErr w:type="spellEnd"/>
      <w:r w:rsidR="007E3290" w:rsidRPr="008B2E8D">
        <w:rPr>
          <w:lang w:eastAsia="ar-SA"/>
        </w:rPr>
        <w:t xml:space="preserve">. </w:t>
      </w:r>
    </w:p>
    <w:p w:rsidR="0043598D" w:rsidRDefault="0043598D" w:rsidP="00614A7F">
      <w:pPr>
        <w:autoSpaceDE w:val="0"/>
        <w:adjustRightInd w:val="0"/>
        <w:spacing w:after="26" w:line="288" w:lineRule="auto"/>
        <w:ind w:left="284" w:hanging="426"/>
        <w:rPr>
          <w:rFonts w:eastAsiaTheme="minorHAnsi"/>
          <w:b/>
          <w:bCs/>
          <w:color w:val="000000"/>
          <w:lang w:eastAsia="en-US"/>
        </w:rPr>
      </w:pPr>
    </w:p>
    <w:p w:rsidR="00AF7118" w:rsidRPr="008B2E8D" w:rsidRDefault="00AF7118" w:rsidP="00614A7F">
      <w:pPr>
        <w:autoSpaceDE w:val="0"/>
        <w:adjustRightInd w:val="0"/>
        <w:spacing w:after="26" w:line="288" w:lineRule="auto"/>
        <w:ind w:left="284" w:hanging="426"/>
        <w:rPr>
          <w:rFonts w:eastAsiaTheme="minorHAnsi"/>
          <w:b/>
          <w:bCs/>
          <w:color w:val="000000"/>
          <w:lang w:eastAsia="en-US"/>
        </w:rPr>
      </w:pPr>
      <w:r w:rsidRPr="008B2E8D">
        <w:rPr>
          <w:rFonts w:eastAsiaTheme="minorHAnsi"/>
          <w:b/>
          <w:bCs/>
          <w:color w:val="000000"/>
          <w:lang w:eastAsia="en-US"/>
        </w:rPr>
        <w:t>ROZDZIAŁ XV</w:t>
      </w:r>
      <w:r w:rsidR="00835714">
        <w:rPr>
          <w:rFonts w:eastAsiaTheme="minorHAnsi"/>
          <w:b/>
          <w:bCs/>
          <w:color w:val="000000"/>
          <w:lang w:eastAsia="en-US"/>
        </w:rPr>
        <w:t>I</w:t>
      </w:r>
      <w:r w:rsidR="0056304A">
        <w:rPr>
          <w:rFonts w:eastAsiaTheme="minorHAnsi"/>
          <w:b/>
          <w:bCs/>
          <w:color w:val="000000"/>
          <w:lang w:eastAsia="en-US"/>
        </w:rPr>
        <w:t>I</w:t>
      </w:r>
      <w:r w:rsidR="00810C8E" w:rsidRPr="008B2E8D">
        <w:rPr>
          <w:rFonts w:eastAsiaTheme="minorHAnsi"/>
          <w:b/>
          <w:bCs/>
          <w:color w:val="000000"/>
          <w:lang w:eastAsia="en-US"/>
        </w:rPr>
        <w:tab/>
      </w:r>
    </w:p>
    <w:p w:rsidR="007E3290" w:rsidRPr="008B2E8D" w:rsidRDefault="007E3290" w:rsidP="00614A7F">
      <w:pPr>
        <w:autoSpaceDE w:val="0"/>
        <w:adjustRightInd w:val="0"/>
        <w:spacing w:after="26" w:line="288" w:lineRule="auto"/>
        <w:ind w:left="284" w:hanging="426"/>
        <w:rPr>
          <w:rFonts w:eastAsiaTheme="minorHAnsi"/>
          <w:color w:val="000000"/>
          <w:lang w:eastAsia="en-US"/>
        </w:rPr>
      </w:pPr>
      <w:r w:rsidRPr="008B2E8D">
        <w:rPr>
          <w:rFonts w:eastAsiaTheme="minorHAnsi"/>
          <w:b/>
          <w:bCs/>
          <w:color w:val="000000"/>
          <w:lang w:eastAsia="en-US"/>
        </w:rPr>
        <w:t>Termin otwarcia ofert</w:t>
      </w:r>
    </w:p>
    <w:p w:rsidR="007E3290" w:rsidRPr="008B2E8D" w:rsidRDefault="007E3290" w:rsidP="008B2E8D">
      <w:pPr>
        <w:numPr>
          <w:ilvl w:val="0"/>
          <w:numId w:val="5"/>
        </w:numPr>
        <w:tabs>
          <w:tab w:val="clear" w:pos="708"/>
        </w:tabs>
        <w:spacing w:line="288" w:lineRule="auto"/>
        <w:ind w:left="568" w:hanging="284"/>
        <w:jc w:val="both"/>
        <w:rPr>
          <w:lang w:eastAsia="ar-SA"/>
        </w:rPr>
      </w:pPr>
      <w:r w:rsidRPr="008B2E8D">
        <w:rPr>
          <w:lang w:eastAsia="ar-SA"/>
        </w:rPr>
        <w:t xml:space="preserve">Otwarcie ofert nastąpi przy użyciu systemu teleinformatycznego w dniu upływu terminu składania ofert, o </w:t>
      </w:r>
      <w:r w:rsidRPr="008B2E8D">
        <w:rPr>
          <w:b/>
          <w:bCs/>
          <w:lang w:eastAsia="ar-SA"/>
        </w:rPr>
        <w:t xml:space="preserve">godz. 11:30 </w:t>
      </w:r>
      <w:r w:rsidRPr="008B2E8D">
        <w:rPr>
          <w:lang w:eastAsia="ar-SA"/>
        </w:rPr>
        <w:t xml:space="preserve">w siedzibie Zamawiającego </w:t>
      </w:r>
      <w:r w:rsidR="00CE794A" w:rsidRPr="008B2E8D">
        <w:rPr>
          <w:lang w:eastAsia="ar-SA"/>
        </w:rPr>
        <w:t>w Pile</w:t>
      </w:r>
      <w:r w:rsidRPr="008B2E8D">
        <w:rPr>
          <w:lang w:eastAsia="ar-SA"/>
        </w:rPr>
        <w:t xml:space="preserve">, </w:t>
      </w:r>
      <w:r w:rsidR="00CE794A" w:rsidRPr="008B2E8D">
        <w:rPr>
          <w:lang w:eastAsia="ar-SA"/>
        </w:rPr>
        <w:t>Plac Staszica 7</w:t>
      </w:r>
      <w:r w:rsidRPr="008B2E8D">
        <w:rPr>
          <w:lang w:eastAsia="ar-SA"/>
        </w:rPr>
        <w:t xml:space="preserve">. </w:t>
      </w:r>
    </w:p>
    <w:p w:rsidR="007E3290" w:rsidRPr="008B2E8D" w:rsidRDefault="007E3290" w:rsidP="00835714">
      <w:pPr>
        <w:numPr>
          <w:ilvl w:val="0"/>
          <w:numId w:val="5"/>
        </w:numPr>
        <w:tabs>
          <w:tab w:val="clear" w:pos="708"/>
        </w:tabs>
        <w:spacing w:line="288" w:lineRule="auto"/>
        <w:ind w:left="568" w:hanging="284"/>
        <w:jc w:val="both"/>
        <w:rPr>
          <w:lang w:eastAsia="ar-SA"/>
        </w:rPr>
      </w:pPr>
      <w:r w:rsidRPr="008B2E8D">
        <w:rPr>
          <w:lang w:eastAsia="ar-SA"/>
        </w:rPr>
        <w:t xml:space="preserve">W przypadku awarii systemu, która spowoduje brak możliwości otwarcia ofert </w:t>
      </w:r>
      <w:r w:rsidR="00CE794A" w:rsidRPr="008B2E8D">
        <w:rPr>
          <w:lang w:eastAsia="ar-SA"/>
        </w:rPr>
        <w:br/>
      </w:r>
      <w:r w:rsidRPr="008B2E8D">
        <w:rPr>
          <w:lang w:eastAsia="ar-SA"/>
        </w:rPr>
        <w:t xml:space="preserve">w terminie określonym w </w:t>
      </w:r>
      <w:r w:rsidR="009119A4" w:rsidRPr="008B2E8D">
        <w:rPr>
          <w:lang w:eastAsia="ar-SA"/>
        </w:rPr>
        <w:t xml:space="preserve">ust. </w:t>
      </w:r>
      <w:r w:rsidRPr="008B2E8D">
        <w:rPr>
          <w:lang w:eastAsia="ar-SA"/>
        </w:rPr>
        <w:t>1, otwarcie ofert nastąpi niezwłocznie po usunięciu awarii.</w:t>
      </w:r>
    </w:p>
    <w:p w:rsidR="007E3290" w:rsidRPr="008B2E8D" w:rsidRDefault="007E3290" w:rsidP="00835714">
      <w:pPr>
        <w:numPr>
          <w:ilvl w:val="0"/>
          <w:numId w:val="5"/>
        </w:numPr>
        <w:tabs>
          <w:tab w:val="clear" w:pos="708"/>
        </w:tabs>
        <w:spacing w:line="288" w:lineRule="auto"/>
        <w:ind w:left="568" w:hanging="284"/>
        <w:jc w:val="both"/>
        <w:rPr>
          <w:lang w:eastAsia="ar-SA"/>
        </w:rPr>
      </w:pPr>
      <w:r w:rsidRPr="008B2E8D">
        <w:rPr>
          <w:lang w:eastAsia="ar-SA"/>
        </w:rPr>
        <w:t>Zamawiający o zmianie terminu otwarcia ofert poinformuje na stronie prowadzonego postępowania.</w:t>
      </w:r>
    </w:p>
    <w:p w:rsidR="0072435E" w:rsidRPr="008B2E8D" w:rsidRDefault="007E3290" w:rsidP="00835714">
      <w:pPr>
        <w:numPr>
          <w:ilvl w:val="0"/>
          <w:numId w:val="5"/>
        </w:numPr>
        <w:tabs>
          <w:tab w:val="clear" w:pos="708"/>
        </w:tabs>
        <w:spacing w:line="288" w:lineRule="auto"/>
        <w:ind w:left="568" w:hanging="284"/>
        <w:jc w:val="both"/>
        <w:rPr>
          <w:lang w:eastAsia="ar-SA"/>
        </w:rPr>
      </w:pPr>
      <w:r w:rsidRPr="008B2E8D">
        <w:rPr>
          <w:lang w:eastAsia="ar-SA"/>
        </w:rPr>
        <w:t xml:space="preserve">Zamawiający najpóźniej, przed otwarciem ofert, udostępni na stronie internetowej prowadzonego </w:t>
      </w:r>
      <w:r w:rsidR="0069495B" w:rsidRPr="008B2E8D">
        <w:rPr>
          <w:lang w:eastAsia="ar-SA"/>
        </w:rPr>
        <w:t>postępowania</w:t>
      </w:r>
      <w:r w:rsidRPr="008B2E8D">
        <w:rPr>
          <w:lang w:eastAsia="ar-SA"/>
        </w:rPr>
        <w:t xml:space="preserve"> </w:t>
      </w:r>
      <w:r w:rsidR="00F7430F" w:rsidRPr="008B2E8D">
        <w:rPr>
          <w:lang w:eastAsia="ar-SA"/>
        </w:rPr>
        <w:t xml:space="preserve">(Platformie) </w:t>
      </w:r>
      <w:r w:rsidRPr="008B2E8D">
        <w:rPr>
          <w:lang w:eastAsia="ar-SA"/>
        </w:rPr>
        <w:t xml:space="preserve">informację o kwocie, jaką zamierza przeznaczyć na sfinansowanie zamówienia. </w:t>
      </w:r>
    </w:p>
    <w:p w:rsidR="007E3290" w:rsidRPr="008B2E8D" w:rsidRDefault="007E3290" w:rsidP="00835714">
      <w:pPr>
        <w:numPr>
          <w:ilvl w:val="0"/>
          <w:numId w:val="5"/>
        </w:numPr>
        <w:tabs>
          <w:tab w:val="clear" w:pos="708"/>
        </w:tabs>
        <w:spacing w:line="288" w:lineRule="auto"/>
        <w:ind w:left="568" w:hanging="284"/>
        <w:jc w:val="both"/>
        <w:rPr>
          <w:lang w:eastAsia="ar-SA"/>
        </w:rPr>
      </w:pPr>
      <w:r w:rsidRPr="008B2E8D">
        <w:rPr>
          <w:lang w:eastAsia="ar-SA"/>
        </w:rPr>
        <w:t>Zamawiający, niezwłocznie po otwarciu ofert, udostępni na stronie internetowej prowadzonego post</w:t>
      </w:r>
      <w:r w:rsidR="00F7430F" w:rsidRPr="008B2E8D">
        <w:rPr>
          <w:lang w:eastAsia="ar-SA"/>
        </w:rPr>
        <w:t>ę</w:t>
      </w:r>
      <w:r w:rsidRPr="008B2E8D">
        <w:rPr>
          <w:lang w:eastAsia="ar-SA"/>
        </w:rPr>
        <w:t xml:space="preserve">powania </w:t>
      </w:r>
      <w:r w:rsidR="00F7430F" w:rsidRPr="008B2E8D">
        <w:rPr>
          <w:lang w:eastAsia="ar-SA"/>
        </w:rPr>
        <w:t xml:space="preserve">(Platformie) </w:t>
      </w:r>
      <w:r w:rsidRPr="008B2E8D">
        <w:rPr>
          <w:lang w:eastAsia="ar-SA"/>
        </w:rPr>
        <w:t>informacje o:</w:t>
      </w:r>
    </w:p>
    <w:p w:rsidR="007E3290" w:rsidRPr="008B2E8D" w:rsidRDefault="00331555" w:rsidP="00835714">
      <w:pPr>
        <w:spacing w:line="288" w:lineRule="auto"/>
        <w:ind w:left="993" w:hanging="425"/>
        <w:contextualSpacing/>
        <w:jc w:val="both"/>
        <w:rPr>
          <w:lang w:eastAsia="ar-SA"/>
        </w:rPr>
      </w:pPr>
      <w:r w:rsidRPr="008B2E8D">
        <w:rPr>
          <w:lang w:eastAsia="ar-SA"/>
        </w:rPr>
        <w:t xml:space="preserve">5.1. </w:t>
      </w:r>
      <w:r w:rsidR="007E3290" w:rsidRPr="008B2E8D">
        <w:rPr>
          <w:lang w:eastAsia="ar-SA"/>
        </w:rPr>
        <w:t xml:space="preserve">nazwach, albo imionach i nazwiskach oraz siedzibach lub miejscach prowadzonej działalności gospodarczej albo miejscach zamieszkania Wykonawców, </w:t>
      </w:r>
      <w:r w:rsidR="00225057" w:rsidRPr="008B2E8D">
        <w:rPr>
          <w:lang w:eastAsia="ar-SA"/>
        </w:rPr>
        <w:br/>
      </w:r>
      <w:r w:rsidR="007E3290" w:rsidRPr="008B2E8D">
        <w:rPr>
          <w:lang w:eastAsia="ar-SA"/>
        </w:rPr>
        <w:t>których oferty zostały otwarte;</w:t>
      </w:r>
    </w:p>
    <w:p w:rsidR="001553E0" w:rsidRPr="008B2E8D" w:rsidRDefault="00331555" w:rsidP="00835714">
      <w:pPr>
        <w:spacing w:line="288" w:lineRule="auto"/>
        <w:ind w:left="928" w:hanging="361"/>
        <w:contextualSpacing/>
        <w:jc w:val="both"/>
        <w:rPr>
          <w:lang w:eastAsia="ar-SA"/>
        </w:rPr>
      </w:pPr>
      <w:r w:rsidRPr="008B2E8D">
        <w:rPr>
          <w:lang w:eastAsia="ar-SA"/>
        </w:rPr>
        <w:t xml:space="preserve">5.2. </w:t>
      </w:r>
      <w:r w:rsidR="007E3290" w:rsidRPr="008B2E8D">
        <w:rPr>
          <w:lang w:eastAsia="ar-SA"/>
        </w:rPr>
        <w:t>cenach lub kosztach zawartych w ofertach</w:t>
      </w:r>
      <w:r w:rsidR="00F7430F" w:rsidRPr="008B2E8D">
        <w:rPr>
          <w:lang w:eastAsia="ar-SA"/>
        </w:rPr>
        <w:t>.</w:t>
      </w:r>
    </w:p>
    <w:p w:rsidR="001C4F8E" w:rsidRDefault="001C4F8E" w:rsidP="00B3095D">
      <w:pPr>
        <w:autoSpaceDE w:val="0"/>
        <w:adjustRightInd w:val="0"/>
        <w:spacing w:line="288" w:lineRule="auto"/>
        <w:rPr>
          <w:rFonts w:eastAsiaTheme="minorHAnsi"/>
          <w:b/>
          <w:bCs/>
          <w:color w:val="000000"/>
          <w:lang w:eastAsia="en-US"/>
        </w:rPr>
      </w:pPr>
    </w:p>
    <w:p w:rsidR="00AF7118" w:rsidRPr="006C5CAA" w:rsidRDefault="00AF7118" w:rsidP="00835714">
      <w:pPr>
        <w:autoSpaceDE w:val="0"/>
        <w:adjustRightInd w:val="0"/>
        <w:spacing w:line="288" w:lineRule="auto"/>
        <w:ind w:left="284" w:hanging="426"/>
        <w:rPr>
          <w:rFonts w:eastAsiaTheme="minorHAnsi"/>
          <w:b/>
          <w:bCs/>
          <w:color w:val="000000"/>
          <w:lang w:eastAsia="en-US"/>
        </w:rPr>
      </w:pPr>
      <w:r w:rsidRPr="006C5CAA">
        <w:rPr>
          <w:rFonts w:eastAsiaTheme="minorHAnsi"/>
          <w:b/>
          <w:bCs/>
          <w:color w:val="000000"/>
          <w:lang w:eastAsia="en-US"/>
        </w:rPr>
        <w:t>ROZDZIAŁ X</w:t>
      </w:r>
      <w:r w:rsidR="00744DDA" w:rsidRPr="006C5CAA">
        <w:rPr>
          <w:rFonts w:eastAsiaTheme="minorHAnsi"/>
          <w:b/>
          <w:bCs/>
          <w:color w:val="000000"/>
          <w:lang w:eastAsia="en-US"/>
        </w:rPr>
        <w:t>V</w:t>
      </w:r>
      <w:r w:rsidRPr="006C5CAA">
        <w:rPr>
          <w:rFonts w:eastAsiaTheme="minorHAnsi"/>
          <w:b/>
          <w:bCs/>
          <w:color w:val="000000"/>
          <w:lang w:eastAsia="en-US"/>
        </w:rPr>
        <w:t>I</w:t>
      </w:r>
      <w:r w:rsidR="00835714">
        <w:rPr>
          <w:rFonts w:eastAsiaTheme="minorHAnsi"/>
          <w:b/>
          <w:bCs/>
          <w:color w:val="000000"/>
          <w:lang w:eastAsia="en-US"/>
        </w:rPr>
        <w:t>I</w:t>
      </w:r>
      <w:r w:rsidR="0056304A">
        <w:rPr>
          <w:rFonts w:eastAsiaTheme="minorHAnsi"/>
          <w:b/>
          <w:bCs/>
          <w:color w:val="000000"/>
          <w:lang w:eastAsia="en-US"/>
        </w:rPr>
        <w:t>I</w:t>
      </w:r>
    </w:p>
    <w:p w:rsidR="002904E4" w:rsidRPr="00835714" w:rsidRDefault="00F7430F" w:rsidP="00835714">
      <w:pPr>
        <w:autoSpaceDE w:val="0"/>
        <w:adjustRightInd w:val="0"/>
        <w:spacing w:after="120" w:line="288" w:lineRule="auto"/>
        <w:ind w:left="284" w:hanging="426"/>
        <w:rPr>
          <w:bCs/>
          <w:color w:val="000000"/>
        </w:rPr>
      </w:pPr>
      <w:r w:rsidRPr="006C5CAA">
        <w:rPr>
          <w:rFonts w:eastAsiaTheme="minorHAnsi"/>
          <w:b/>
          <w:bCs/>
          <w:color w:val="000000"/>
          <w:lang w:eastAsia="en-US"/>
        </w:rPr>
        <w:t>Sposób obliczenia ceny</w:t>
      </w:r>
      <w:r w:rsidR="00122179" w:rsidRPr="006C5CAA">
        <w:rPr>
          <w:rFonts w:eastAsiaTheme="minorHAnsi"/>
          <w:b/>
          <w:bCs/>
          <w:color w:val="000000"/>
          <w:lang w:eastAsia="en-US"/>
        </w:rPr>
        <w:t xml:space="preserve"> oferty</w:t>
      </w:r>
      <w:r w:rsidR="00F54C2D" w:rsidRPr="006C5CAA">
        <w:rPr>
          <w:rFonts w:eastAsiaTheme="minorHAnsi"/>
          <w:b/>
          <w:bCs/>
          <w:color w:val="000000"/>
          <w:lang w:eastAsia="en-US"/>
        </w:rPr>
        <w:t xml:space="preserve"> </w:t>
      </w:r>
    </w:p>
    <w:p w:rsidR="002904E4" w:rsidRPr="006C5CAA" w:rsidRDefault="002904E4" w:rsidP="006016D9">
      <w:pPr>
        <w:numPr>
          <w:ilvl w:val="0"/>
          <w:numId w:val="30"/>
        </w:numPr>
        <w:spacing w:line="288" w:lineRule="auto"/>
        <w:ind w:left="567" w:hanging="425"/>
        <w:jc w:val="both"/>
      </w:pPr>
      <w:r w:rsidRPr="006C5CAA">
        <w:t xml:space="preserve">Wykonawca podaje cenę za realizację przedmiotu zamówienia zgodnie ze wzorem </w:t>
      </w:r>
      <w:r w:rsidRPr="006C5CAA">
        <w:rPr>
          <w:i/>
        </w:rPr>
        <w:t>Formularza ofertowego</w:t>
      </w:r>
      <w:r w:rsidRPr="006C5CAA">
        <w:t xml:space="preserve">, </w:t>
      </w:r>
      <w:r w:rsidRPr="00835714">
        <w:t>stanowiącego załącznik nr 3 SWZ.</w:t>
      </w:r>
      <w:r w:rsidRPr="00835714">
        <w:rPr>
          <w:b/>
        </w:rPr>
        <w:t xml:space="preserve"> </w:t>
      </w:r>
      <w:r w:rsidRPr="00835714">
        <w:t>Nie</w:t>
      </w:r>
      <w:r w:rsidRPr="006C5CAA">
        <w:t xml:space="preserve"> dopuszcza się wartości pozycji równej 0.</w:t>
      </w:r>
    </w:p>
    <w:p w:rsidR="002904E4" w:rsidRPr="006C5CAA" w:rsidRDefault="002904E4" w:rsidP="006016D9">
      <w:pPr>
        <w:numPr>
          <w:ilvl w:val="0"/>
          <w:numId w:val="30"/>
        </w:numPr>
        <w:spacing w:line="288" w:lineRule="auto"/>
        <w:ind w:left="567" w:hanging="425"/>
        <w:jc w:val="both"/>
      </w:pPr>
      <w:r w:rsidRPr="006C5CAA">
        <w:t xml:space="preserve">Cena ofertowa brutto musi uwzględniać wszystkie koszty związane z realizacją przedmiotu zamówienia zgodnie z opisem przedmiotu zamówienia oraz </w:t>
      </w:r>
      <w:r w:rsidR="00B3095D">
        <w:t>projektowanymi</w:t>
      </w:r>
      <w:r w:rsidRPr="006C5CAA">
        <w:t xml:space="preserve"> postanowieniami umowy określonymi w niniejszej SWZ.</w:t>
      </w:r>
    </w:p>
    <w:p w:rsidR="002904E4" w:rsidRPr="006C5CAA" w:rsidRDefault="002904E4" w:rsidP="006016D9">
      <w:pPr>
        <w:numPr>
          <w:ilvl w:val="0"/>
          <w:numId w:val="30"/>
        </w:numPr>
        <w:spacing w:line="288" w:lineRule="auto"/>
        <w:ind w:left="567" w:hanging="425"/>
        <w:jc w:val="both"/>
      </w:pPr>
      <w:r w:rsidRPr="006C5CAA">
        <w:t xml:space="preserve">Cena podana na </w:t>
      </w:r>
      <w:r w:rsidRPr="006C5CAA">
        <w:rPr>
          <w:i/>
        </w:rPr>
        <w:t>Formularzu ofertowym</w:t>
      </w:r>
      <w:r w:rsidRPr="006C5CAA">
        <w:t xml:space="preserve"> wyczerpuj</w:t>
      </w:r>
      <w:r w:rsidR="00835714">
        <w:t>e</w:t>
      </w:r>
      <w:r w:rsidRPr="006C5CAA">
        <w:t xml:space="preserve"> wszelkie należności Wykonawcy wobec Zamawiającego związane z realizacją przedmiotu zamówienia.</w:t>
      </w:r>
    </w:p>
    <w:p w:rsidR="002904E4" w:rsidRPr="006C5CAA" w:rsidRDefault="002904E4" w:rsidP="006016D9">
      <w:pPr>
        <w:numPr>
          <w:ilvl w:val="0"/>
          <w:numId w:val="30"/>
        </w:numPr>
        <w:spacing w:line="288" w:lineRule="auto"/>
        <w:ind w:left="567" w:hanging="425"/>
        <w:jc w:val="both"/>
      </w:pPr>
      <w:r w:rsidRPr="006C5CAA">
        <w:t>Cena oferty powinna być wyrażona w złotych polskich (PLN) z dokładnością do dwóch miejsc po przecinku.</w:t>
      </w:r>
    </w:p>
    <w:p w:rsidR="002904E4" w:rsidRPr="006C5CAA" w:rsidRDefault="002904E4" w:rsidP="006016D9">
      <w:pPr>
        <w:numPr>
          <w:ilvl w:val="0"/>
          <w:numId w:val="30"/>
        </w:numPr>
        <w:spacing w:line="288" w:lineRule="auto"/>
        <w:ind w:left="567" w:hanging="425"/>
        <w:jc w:val="both"/>
      </w:pPr>
      <w:r w:rsidRPr="006C5CAA">
        <w:t>Zamawiający nie przewiduje rozliczeń w walucie obcej.</w:t>
      </w:r>
    </w:p>
    <w:p w:rsidR="002904E4" w:rsidRPr="006C5CAA" w:rsidRDefault="002904E4" w:rsidP="006016D9">
      <w:pPr>
        <w:numPr>
          <w:ilvl w:val="0"/>
          <w:numId w:val="30"/>
        </w:numPr>
        <w:spacing w:line="288" w:lineRule="auto"/>
        <w:ind w:left="567" w:hanging="425"/>
        <w:jc w:val="both"/>
      </w:pPr>
      <w:r w:rsidRPr="006C5CAA">
        <w:lastRenderedPageBreak/>
        <w:t>Wyliczona cena oferty brutto będzie służyć do porównania zł</w:t>
      </w:r>
      <w:r w:rsidR="006C5CAA">
        <w:t xml:space="preserve">ożonych ofert i do rozliczenia </w:t>
      </w:r>
      <w:r w:rsidRPr="006C5CAA">
        <w:t>w trakcie realizacji zamówienia.</w:t>
      </w:r>
    </w:p>
    <w:p w:rsidR="002904E4" w:rsidRPr="006C5CAA" w:rsidRDefault="002904E4" w:rsidP="006016D9">
      <w:pPr>
        <w:numPr>
          <w:ilvl w:val="0"/>
          <w:numId w:val="30"/>
        </w:numPr>
        <w:spacing w:line="288" w:lineRule="auto"/>
        <w:ind w:left="567" w:hanging="425"/>
        <w:jc w:val="both"/>
      </w:pPr>
      <w:r w:rsidRPr="006C5CAA">
        <w:t xml:space="preserve">Jeżeli została złożona oferta, której wybór prowadziłby do powstania u zamawiającego obowiązku podatkowego zgodnie z ustawą z dnia 11 marca 2004 r. </w:t>
      </w:r>
      <w:r w:rsidRPr="006C5CAA">
        <w:rPr>
          <w:i/>
        </w:rPr>
        <w:t>o podatku od towarów i usług</w:t>
      </w:r>
      <w:r w:rsidRPr="006C5CAA">
        <w:t xml:space="preserve"> (Dz. U. z 2024 r. poz. 361), dla celów zastosowania kryterium ceny lub kosztu zamawiający dolicza do przedstawionej w tej ofercie ceny kwotę podatku od towarów i usług, którą miałby obowiązek rozliczyć.</w:t>
      </w:r>
      <w:r w:rsidRPr="006C5CAA">
        <w:rPr>
          <w:b/>
        </w:rPr>
        <w:t xml:space="preserve"> </w:t>
      </w:r>
      <w:r w:rsidRPr="006C5CAA">
        <w:t>W ofercie, o której mowa w ust. 1, wykonawca ma obowiązek:</w:t>
      </w:r>
    </w:p>
    <w:p w:rsidR="002904E4" w:rsidRPr="006C5CAA" w:rsidRDefault="002904E4" w:rsidP="00835714">
      <w:pPr>
        <w:tabs>
          <w:tab w:val="left" w:pos="3855"/>
        </w:tabs>
        <w:spacing w:line="288" w:lineRule="auto"/>
        <w:ind w:left="1134" w:hanging="283"/>
        <w:jc w:val="both"/>
      </w:pPr>
      <w:r w:rsidRPr="006C5CAA">
        <w:t>1)</w:t>
      </w:r>
      <w:r w:rsidRPr="006C5CAA">
        <w:tab/>
        <w:t>poinformowania zamawiającego, że wybór jego oferty będzie prowadził do</w:t>
      </w:r>
      <w:r w:rsidR="00835714">
        <w:t xml:space="preserve"> powstania </w:t>
      </w:r>
      <w:r w:rsidRPr="006C5CAA">
        <w:t>u zamawiającego obowiązku podatkowego;</w:t>
      </w:r>
    </w:p>
    <w:p w:rsidR="002904E4" w:rsidRPr="006C5CAA" w:rsidRDefault="002904E4" w:rsidP="00835714">
      <w:pPr>
        <w:tabs>
          <w:tab w:val="left" w:pos="3855"/>
        </w:tabs>
        <w:spacing w:line="288" w:lineRule="auto"/>
        <w:ind w:left="1134" w:hanging="283"/>
        <w:jc w:val="both"/>
      </w:pPr>
      <w:r w:rsidRPr="006C5CAA">
        <w:t>2)</w:t>
      </w:r>
      <w:r w:rsidRPr="006C5CAA">
        <w:tab/>
        <w:t>wskazania nazwy (rodzaju) towaru lub usługi, których dostawa lub świadczenie będą prowadziły do powstania obowiązku podatkowego;</w:t>
      </w:r>
    </w:p>
    <w:p w:rsidR="002904E4" w:rsidRPr="006C5CAA" w:rsidRDefault="002904E4" w:rsidP="00835714">
      <w:pPr>
        <w:tabs>
          <w:tab w:val="left" w:pos="3855"/>
        </w:tabs>
        <w:spacing w:line="288" w:lineRule="auto"/>
        <w:ind w:left="1134" w:hanging="283"/>
        <w:jc w:val="both"/>
      </w:pPr>
      <w:r w:rsidRPr="006C5CAA">
        <w:t>3)</w:t>
      </w:r>
      <w:r w:rsidRPr="006C5CAA">
        <w:tab/>
        <w:t>wskazania wartości towaru lub usługi objętego obowiązkiem podatkowym zamawiającego, bez kwoty podatku;</w:t>
      </w:r>
    </w:p>
    <w:p w:rsidR="002904E4" w:rsidRPr="006C5CAA" w:rsidRDefault="002904E4" w:rsidP="00835714">
      <w:pPr>
        <w:tabs>
          <w:tab w:val="left" w:pos="3855"/>
        </w:tabs>
        <w:spacing w:line="288" w:lineRule="auto"/>
        <w:ind w:left="1134" w:hanging="283"/>
        <w:jc w:val="both"/>
      </w:pPr>
      <w:r w:rsidRPr="006C5CAA">
        <w:t>4)</w:t>
      </w:r>
      <w:r w:rsidRPr="006C5CAA">
        <w:tab/>
        <w:t>wskazania stawki podatku od towarów i usług, która zgodnie z wiedzą wykonawcy, będzie miała zastosowanie.</w:t>
      </w:r>
    </w:p>
    <w:p w:rsidR="00F54C2D" w:rsidRPr="006C5CAA" w:rsidRDefault="00F54C2D" w:rsidP="00F54C2D">
      <w:pPr>
        <w:pStyle w:val="Akapitzlist"/>
        <w:autoSpaceDE w:val="0"/>
        <w:adjustRightInd w:val="0"/>
        <w:spacing w:after="0" w:line="288" w:lineRule="auto"/>
        <w:ind w:left="568"/>
        <w:jc w:val="both"/>
        <w:rPr>
          <w:rFonts w:ascii="Times New Roman" w:hAnsi="Times New Roman" w:cs="Times New Roman"/>
          <w:bCs/>
          <w:color w:val="000000"/>
          <w:sz w:val="24"/>
          <w:szCs w:val="24"/>
        </w:rPr>
      </w:pPr>
    </w:p>
    <w:p w:rsidR="00AF7118" w:rsidRPr="006C5CAA" w:rsidRDefault="00AF7118" w:rsidP="006C5CAA">
      <w:pPr>
        <w:autoSpaceDE w:val="0"/>
        <w:adjustRightInd w:val="0"/>
        <w:spacing w:line="288" w:lineRule="auto"/>
        <w:ind w:left="283" w:hanging="425"/>
        <w:rPr>
          <w:rFonts w:eastAsiaTheme="minorHAnsi"/>
          <w:b/>
          <w:bCs/>
          <w:color w:val="000000"/>
          <w:lang w:eastAsia="en-US"/>
        </w:rPr>
      </w:pPr>
      <w:r w:rsidRPr="006C5CAA">
        <w:rPr>
          <w:rFonts w:eastAsiaTheme="minorHAnsi"/>
          <w:b/>
          <w:bCs/>
          <w:color w:val="000000"/>
          <w:lang w:eastAsia="en-US"/>
        </w:rPr>
        <w:t xml:space="preserve">ROZDZIAŁ </w:t>
      </w:r>
      <w:r w:rsidR="00744DDA" w:rsidRPr="006C5CAA">
        <w:rPr>
          <w:rFonts w:eastAsiaTheme="minorHAnsi"/>
          <w:b/>
          <w:bCs/>
          <w:color w:val="000000"/>
          <w:lang w:eastAsia="en-US"/>
        </w:rPr>
        <w:t>X</w:t>
      </w:r>
      <w:r w:rsidR="0056304A">
        <w:rPr>
          <w:rFonts w:eastAsiaTheme="minorHAnsi"/>
          <w:b/>
          <w:bCs/>
          <w:color w:val="000000"/>
          <w:lang w:eastAsia="en-US"/>
        </w:rPr>
        <w:t>IX</w:t>
      </w:r>
      <w:r w:rsidR="007C1D51" w:rsidRPr="006C5CAA">
        <w:rPr>
          <w:rFonts w:eastAsiaTheme="minorHAnsi"/>
          <w:b/>
          <w:bCs/>
          <w:color w:val="000000"/>
          <w:lang w:eastAsia="en-US"/>
        </w:rPr>
        <w:tab/>
      </w:r>
    </w:p>
    <w:p w:rsidR="00835714" w:rsidRDefault="007C1D51" w:rsidP="00835714">
      <w:pPr>
        <w:autoSpaceDE w:val="0"/>
        <w:adjustRightInd w:val="0"/>
        <w:spacing w:after="120" w:line="288" w:lineRule="auto"/>
        <w:ind w:left="283" w:hanging="425"/>
        <w:jc w:val="both"/>
        <w:rPr>
          <w:rFonts w:eastAsiaTheme="minorHAnsi"/>
          <w:b/>
          <w:bCs/>
          <w:color w:val="000000"/>
          <w:lang w:eastAsia="en-US"/>
        </w:rPr>
      </w:pPr>
      <w:r w:rsidRPr="006C5CAA">
        <w:rPr>
          <w:rFonts w:eastAsiaTheme="minorHAnsi"/>
          <w:b/>
          <w:bCs/>
          <w:color w:val="000000"/>
          <w:lang w:eastAsia="en-US"/>
        </w:rPr>
        <w:t>Opis kryteriów oceny ofert wraz z podaniem wag</w:t>
      </w:r>
      <w:r w:rsidR="000A03C0" w:rsidRPr="006C5CAA">
        <w:rPr>
          <w:rFonts w:eastAsiaTheme="minorHAnsi"/>
          <w:b/>
          <w:bCs/>
          <w:color w:val="000000"/>
          <w:lang w:eastAsia="en-US"/>
        </w:rPr>
        <w:t xml:space="preserve"> tych kryteriów i sposobu oceny </w:t>
      </w:r>
      <w:r w:rsidRPr="006C5CAA">
        <w:rPr>
          <w:rFonts w:eastAsiaTheme="minorHAnsi"/>
          <w:b/>
          <w:bCs/>
          <w:color w:val="000000"/>
          <w:lang w:eastAsia="en-US"/>
        </w:rPr>
        <w:t>ofert</w:t>
      </w:r>
      <w:r w:rsidR="002904E4" w:rsidRPr="006C5CAA">
        <w:rPr>
          <w:rFonts w:eastAsiaTheme="minorHAnsi"/>
          <w:b/>
          <w:bCs/>
          <w:color w:val="000000"/>
          <w:lang w:eastAsia="en-US"/>
        </w:rPr>
        <w:t xml:space="preserve"> </w:t>
      </w:r>
    </w:p>
    <w:p w:rsidR="00835714" w:rsidRPr="00835714"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835714">
        <w:rPr>
          <w:rFonts w:ascii="Times New Roman" w:hAnsi="Times New Roman" w:cs="Times New Roman"/>
          <w:bCs/>
          <w:sz w:val="24"/>
          <w:szCs w:val="24"/>
        </w:rPr>
        <w:t>Zamawiający oceni i p</w:t>
      </w:r>
      <w:r w:rsidR="00835714" w:rsidRPr="00835714">
        <w:rPr>
          <w:rFonts w:ascii="Times New Roman" w:hAnsi="Times New Roman" w:cs="Times New Roman"/>
          <w:bCs/>
          <w:sz w:val="24"/>
          <w:szCs w:val="24"/>
        </w:rPr>
        <w:t xml:space="preserve">orówna jedynie te oferty, które </w:t>
      </w:r>
      <w:r w:rsidR="00835714" w:rsidRPr="00835714">
        <w:rPr>
          <w:rFonts w:ascii="Times New Roman" w:hAnsi="Times New Roman" w:cs="Times New Roman"/>
          <w:sz w:val="24"/>
          <w:szCs w:val="24"/>
        </w:rPr>
        <w:t xml:space="preserve">nie zostaną odrzucone przez </w:t>
      </w:r>
      <w:r w:rsidRPr="00835714">
        <w:rPr>
          <w:rFonts w:ascii="Times New Roman" w:hAnsi="Times New Roman" w:cs="Times New Roman"/>
          <w:sz w:val="24"/>
          <w:szCs w:val="24"/>
        </w:rPr>
        <w:t>Zamawiającego.</w:t>
      </w:r>
    </w:p>
    <w:p w:rsidR="00555FB0" w:rsidRPr="00280745" w:rsidRDefault="002904E4" w:rsidP="006016D9">
      <w:pPr>
        <w:pStyle w:val="Akapitzlist"/>
        <w:numPr>
          <w:ilvl w:val="0"/>
          <w:numId w:val="36"/>
        </w:numPr>
        <w:autoSpaceDE w:val="0"/>
        <w:adjustRightInd w:val="0"/>
        <w:spacing w:after="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bCs/>
          <w:sz w:val="24"/>
          <w:szCs w:val="24"/>
        </w:rPr>
        <w:t>Przy wyb</w:t>
      </w:r>
      <w:r w:rsidR="00555FB0">
        <w:rPr>
          <w:rFonts w:ascii="Times New Roman" w:hAnsi="Times New Roman" w:cs="Times New Roman"/>
          <w:bCs/>
          <w:sz w:val="24"/>
          <w:szCs w:val="24"/>
        </w:rPr>
        <w:t>orze najkorzystniejszej oferty Z</w:t>
      </w:r>
      <w:r w:rsidRPr="00555FB0">
        <w:rPr>
          <w:rFonts w:ascii="Times New Roman" w:hAnsi="Times New Roman" w:cs="Times New Roman"/>
          <w:bCs/>
          <w:sz w:val="24"/>
          <w:szCs w:val="24"/>
        </w:rPr>
        <w:t xml:space="preserve">amawiający będzie się kierował </w:t>
      </w:r>
      <w:r w:rsidR="0030080A">
        <w:rPr>
          <w:rFonts w:ascii="Times New Roman" w:hAnsi="Times New Roman" w:cs="Times New Roman"/>
          <w:bCs/>
          <w:sz w:val="24"/>
          <w:szCs w:val="24"/>
        </w:rPr>
        <w:t>następującymi k</w:t>
      </w:r>
      <w:r w:rsidRPr="00555FB0">
        <w:rPr>
          <w:rFonts w:ascii="Times New Roman" w:hAnsi="Times New Roman" w:cs="Times New Roman"/>
          <w:bCs/>
          <w:sz w:val="24"/>
          <w:szCs w:val="24"/>
        </w:rPr>
        <w:t>ryteriami:</w:t>
      </w:r>
    </w:p>
    <w:p w:rsidR="00280745" w:rsidRPr="00EC0DC0" w:rsidRDefault="00280745" w:rsidP="00280745">
      <w:pPr>
        <w:pStyle w:val="Akapitzlist"/>
        <w:autoSpaceDE w:val="0"/>
        <w:adjustRightInd w:val="0"/>
        <w:spacing w:after="0" w:line="288" w:lineRule="auto"/>
        <w:ind w:left="567"/>
        <w:jc w:val="both"/>
        <w:rPr>
          <w:rFonts w:ascii="Times New Roman" w:hAnsi="Times New Roman" w:cs="Times New Roman"/>
          <w:b/>
          <w:bCs/>
          <w:color w:val="000000"/>
          <w:sz w:val="24"/>
          <w:szCs w:val="24"/>
        </w:rPr>
      </w:pPr>
    </w:p>
    <w:tbl>
      <w:tblPr>
        <w:tblW w:w="0" w:type="auto"/>
        <w:jc w:val="center"/>
        <w:tblInd w:w="-2132" w:type="dxa"/>
        <w:tblCellMar>
          <w:left w:w="10" w:type="dxa"/>
          <w:right w:w="10" w:type="dxa"/>
        </w:tblCellMar>
        <w:tblLook w:val="0000"/>
      </w:tblPr>
      <w:tblGrid>
        <w:gridCol w:w="683"/>
        <w:gridCol w:w="3288"/>
        <w:gridCol w:w="3205"/>
      </w:tblGrid>
      <w:tr w:rsidR="005750FD" w:rsidRPr="008B2E8D" w:rsidTr="005750FD">
        <w:trPr>
          <w:trHeight w:val="186"/>
          <w:jc w:val="center"/>
        </w:trPr>
        <w:tc>
          <w:tcPr>
            <w:tcW w:w="683" w:type="dxa"/>
            <w:tcBorders>
              <w:top w:val="single" w:sz="4" w:space="0" w:color="000000"/>
              <w:left w:val="single" w:sz="4" w:space="0" w:color="000000"/>
              <w:bottom w:val="single" w:sz="4" w:space="0" w:color="auto"/>
            </w:tcBorders>
            <w:tcMar>
              <w:top w:w="55" w:type="dxa"/>
              <w:left w:w="55" w:type="dxa"/>
              <w:bottom w:w="55" w:type="dxa"/>
              <w:right w:w="55" w:type="dxa"/>
            </w:tcMar>
          </w:tcPr>
          <w:p w:rsidR="0030080A" w:rsidRPr="008B2E8D" w:rsidRDefault="0030080A" w:rsidP="0030080A">
            <w:pPr>
              <w:spacing w:line="288" w:lineRule="auto"/>
              <w:jc w:val="center"/>
              <w:rPr>
                <w:b/>
              </w:rPr>
            </w:pPr>
            <w:r w:rsidRPr="008B2E8D">
              <w:rPr>
                <w:b/>
              </w:rPr>
              <w:t>Lp.</w:t>
            </w:r>
          </w:p>
        </w:tc>
        <w:tc>
          <w:tcPr>
            <w:tcW w:w="3288" w:type="dxa"/>
            <w:tcBorders>
              <w:top w:val="single" w:sz="4" w:space="0" w:color="000000"/>
              <w:left w:val="single" w:sz="4" w:space="0" w:color="000000"/>
              <w:bottom w:val="single" w:sz="4" w:space="0" w:color="auto"/>
            </w:tcBorders>
            <w:tcMar>
              <w:top w:w="55" w:type="dxa"/>
              <w:left w:w="55" w:type="dxa"/>
              <w:bottom w:w="55" w:type="dxa"/>
              <w:right w:w="55" w:type="dxa"/>
            </w:tcMar>
          </w:tcPr>
          <w:p w:rsidR="0030080A" w:rsidRPr="008B2E8D" w:rsidRDefault="0030080A" w:rsidP="007E702F">
            <w:pPr>
              <w:spacing w:line="288" w:lineRule="auto"/>
              <w:jc w:val="center"/>
              <w:rPr>
                <w:b/>
              </w:rPr>
            </w:pPr>
            <w:r w:rsidRPr="008B2E8D">
              <w:rPr>
                <w:b/>
              </w:rPr>
              <w:t>Kryterium</w:t>
            </w:r>
          </w:p>
        </w:tc>
        <w:tc>
          <w:tcPr>
            <w:tcW w:w="320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30080A" w:rsidRPr="008B2E8D" w:rsidRDefault="0030080A" w:rsidP="0030080A">
            <w:pPr>
              <w:spacing w:line="288" w:lineRule="auto"/>
              <w:jc w:val="center"/>
              <w:rPr>
                <w:b/>
              </w:rPr>
            </w:pPr>
            <w:r w:rsidRPr="008B2E8D">
              <w:rPr>
                <w:b/>
              </w:rPr>
              <w:t>Znaczenie</w:t>
            </w:r>
          </w:p>
        </w:tc>
      </w:tr>
      <w:tr w:rsidR="005750FD" w:rsidRPr="008B2E8D" w:rsidTr="005750FD">
        <w:trPr>
          <w:trHeight w:val="175"/>
          <w:jc w:val="center"/>
        </w:trPr>
        <w:tc>
          <w:tcPr>
            <w:tcW w:w="6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0080A" w:rsidRPr="008B2E8D" w:rsidRDefault="0030080A" w:rsidP="0030080A">
            <w:pPr>
              <w:spacing w:line="288" w:lineRule="auto"/>
              <w:jc w:val="center"/>
            </w:pPr>
            <w:r w:rsidRPr="008B2E8D">
              <w:t>1.</w:t>
            </w:r>
          </w:p>
        </w:tc>
        <w:tc>
          <w:tcPr>
            <w:tcW w:w="32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0080A" w:rsidRPr="008B2E8D" w:rsidRDefault="0030080A" w:rsidP="0030080A">
            <w:pPr>
              <w:spacing w:line="288" w:lineRule="auto"/>
              <w:jc w:val="center"/>
            </w:pPr>
            <w:r w:rsidRPr="008B2E8D">
              <w:t>Cena oferty (C)</w:t>
            </w:r>
          </w:p>
        </w:tc>
        <w:tc>
          <w:tcPr>
            <w:tcW w:w="32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0080A" w:rsidRPr="008B2E8D" w:rsidRDefault="007E702F" w:rsidP="0030080A">
            <w:pPr>
              <w:spacing w:line="288" w:lineRule="auto"/>
              <w:jc w:val="center"/>
            </w:pPr>
            <w:r>
              <w:t xml:space="preserve"> 60</w:t>
            </w:r>
            <w:r w:rsidR="0030080A" w:rsidRPr="008B2E8D">
              <w:t xml:space="preserve"> </w:t>
            </w:r>
            <w:proofErr w:type="spellStart"/>
            <w:r w:rsidR="0030080A" w:rsidRPr="008B2E8D">
              <w:t>pkt</w:t>
            </w:r>
            <w:proofErr w:type="spellEnd"/>
          </w:p>
        </w:tc>
      </w:tr>
      <w:tr w:rsidR="005750FD" w:rsidRPr="008B2E8D" w:rsidTr="005750FD">
        <w:trPr>
          <w:trHeight w:val="175"/>
          <w:jc w:val="center"/>
        </w:trPr>
        <w:tc>
          <w:tcPr>
            <w:tcW w:w="6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E702F" w:rsidRPr="008B2E8D" w:rsidRDefault="007E702F" w:rsidP="0030080A">
            <w:pPr>
              <w:spacing w:line="288" w:lineRule="auto"/>
              <w:jc w:val="center"/>
            </w:pPr>
            <w:r>
              <w:t>2.</w:t>
            </w:r>
          </w:p>
        </w:tc>
        <w:tc>
          <w:tcPr>
            <w:tcW w:w="32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E702F" w:rsidRPr="008B2E8D" w:rsidRDefault="007E702F" w:rsidP="0030080A">
            <w:pPr>
              <w:spacing w:line="288" w:lineRule="auto"/>
              <w:jc w:val="center"/>
            </w:pPr>
            <w:r>
              <w:t>Okres gwarancji (G)</w:t>
            </w:r>
          </w:p>
        </w:tc>
        <w:tc>
          <w:tcPr>
            <w:tcW w:w="32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E702F" w:rsidRPr="008B2E8D" w:rsidRDefault="007E702F" w:rsidP="0030080A">
            <w:pPr>
              <w:spacing w:line="288" w:lineRule="auto"/>
              <w:jc w:val="center"/>
            </w:pPr>
            <w:r>
              <w:t xml:space="preserve">40 </w:t>
            </w:r>
            <w:proofErr w:type="spellStart"/>
            <w:r>
              <w:t>pkt</w:t>
            </w:r>
            <w:proofErr w:type="spellEnd"/>
          </w:p>
        </w:tc>
      </w:tr>
    </w:tbl>
    <w:p w:rsidR="0030080A" w:rsidRDefault="0030080A" w:rsidP="0030080A">
      <w:pPr>
        <w:spacing w:line="288" w:lineRule="auto"/>
        <w:ind w:firstLine="357"/>
        <w:jc w:val="both"/>
        <w:rPr>
          <w:b/>
          <w:bCs/>
        </w:rPr>
      </w:pPr>
    </w:p>
    <w:p w:rsidR="0030080A" w:rsidRPr="007E702F" w:rsidRDefault="007E702F" w:rsidP="006016D9">
      <w:pPr>
        <w:pStyle w:val="Akapitzlist"/>
        <w:numPr>
          <w:ilvl w:val="0"/>
          <w:numId w:val="43"/>
        </w:numPr>
        <w:spacing w:line="288" w:lineRule="auto"/>
        <w:jc w:val="both"/>
        <w:rPr>
          <w:rFonts w:ascii="Times New Roman" w:eastAsia="Times New Roman" w:hAnsi="Times New Roman" w:cs="Times New Roman"/>
          <w:b/>
          <w:bCs/>
          <w:sz w:val="24"/>
          <w:szCs w:val="24"/>
        </w:rPr>
      </w:pPr>
      <w:r w:rsidRPr="007E702F">
        <w:rPr>
          <w:rFonts w:ascii="Times New Roman" w:eastAsia="Times New Roman" w:hAnsi="Times New Roman" w:cs="Times New Roman"/>
          <w:b/>
          <w:bCs/>
          <w:sz w:val="24"/>
          <w:szCs w:val="24"/>
        </w:rPr>
        <w:t>W zakresie kryterium „Cena oferty” o</w:t>
      </w:r>
      <w:r w:rsidR="0030080A" w:rsidRPr="007E702F">
        <w:rPr>
          <w:rFonts w:ascii="Times New Roman" w:eastAsia="Times New Roman" w:hAnsi="Times New Roman" w:cs="Times New Roman"/>
          <w:b/>
          <w:bCs/>
          <w:sz w:val="24"/>
          <w:szCs w:val="24"/>
        </w:rPr>
        <w:t xml:space="preserve">cena ofert dokonana zostanie </w:t>
      </w:r>
      <w:r w:rsidR="00B3095D">
        <w:rPr>
          <w:rFonts w:ascii="Times New Roman" w:eastAsia="Times New Roman" w:hAnsi="Times New Roman" w:cs="Times New Roman"/>
          <w:b/>
          <w:bCs/>
          <w:sz w:val="24"/>
          <w:szCs w:val="24"/>
        </w:rPr>
        <w:br/>
      </w:r>
      <w:r w:rsidR="0030080A" w:rsidRPr="007E702F">
        <w:rPr>
          <w:rFonts w:ascii="Times New Roman" w:eastAsia="Times New Roman" w:hAnsi="Times New Roman" w:cs="Times New Roman"/>
          <w:b/>
          <w:bCs/>
          <w:sz w:val="24"/>
          <w:szCs w:val="24"/>
        </w:rPr>
        <w:t>w następujący sposób:</w:t>
      </w:r>
    </w:p>
    <w:p w:rsidR="00B3095D" w:rsidRDefault="00B3095D" w:rsidP="00B3095D">
      <w:pPr>
        <w:spacing w:line="288" w:lineRule="auto"/>
        <w:ind w:left="1134"/>
        <w:jc w:val="both"/>
      </w:pPr>
      <w:r w:rsidRPr="00B3095D">
        <w:rPr>
          <w:bCs/>
        </w:rPr>
        <w:t>Punkty</w:t>
      </w:r>
      <w:r>
        <w:rPr>
          <w:b/>
          <w:bCs/>
        </w:rPr>
        <w:t xml:space="preserve"> </w:t>
      </w:r>
      <w:r w:rsidR="0030080A" w:rsidRPr="007E702F">
        <w:t xml:space="preserve">zostaną przyznane wg następującego wzoru:   </w:t>
      </w:r>
    </w:p>
    <w:p w:rsidR="0030080A" w:rsidRPr="007E702F" w:rsidRDefault="0030080A" w:rsidP="00B3095D">
      <w:pPr>
        <w:spacing w:line="288" w:lineRule="auto"/>
        <w:ind w:left="1134"/>
        <w:jc w:val="both"/>
      </w:pPr>
      <w:r w:rsidRPr="007E702F">
        <w:t xml:space="preserve">  </w:t>
      </w:r>
    </w:p>
    <w:p w:rsidR="0030080A" w:rsidRPr="007E702F" w:rsidRDefault="0030080A" w:rsidP="00B3095D">
      <w:pPr>
        <w:spacing w:line="288" w:lineRule="auto"/>
        <w:ind w:left="1701" w:firstLine="30"/>
        <w:jc w:val="both"/>
        <w:rPr>
          <w:lang w:val="de-DE"/>
        </w:rPr>
      </w:pPr>
      <w:r w:rsidRPr="007E702F">
        <w:t xml:space="preserve">   </w:t>
      </w:r>
      <w:r w:rsidRPr="007E702F">
        <w:rPr>
          <w:lang w:val="de-DE"/>
        </w:rPr>
        <w:t>C min</w:t>
      </w:r>
    </w:p>
    <w:p w:rsidR="0030080A" w:rsidRPr="007E702F" w:rsidRDefault="0030080A" w:rsidP="00B3095D">
      <w:pPr>
        <w:spacing w:line="288" w:lineRule="auto"/>
        <w:ind w:left="1134" w:hanging="11"/>
        <w:jc w:val="both"/>
        <w:rPr>
          <w:lang w:val="de-DE"/>
        </w:rPr>
      </w:pPr>
      <w:r w:rsidRPr="007E702F">
        <w:rPr>
          <w:lang w:val="de-DE"/>
        </w:rPr>
        <w:t>C = --</w:t>
      </w:r>
      <w:r w:rsidR="00B3095D">
        <w:rPr>
          <w:lang w:val="de-DE"/>
        </w:rPr>
        <w:t>------------------- x 6</w:t>
      </w:r>
      <w:r w:rsidR="007E702F" w:rsidRPr="007E702F">
        <w:rPr>
          <w:lang w:val="de-DE"/>
        </w:rPr>
        <w:t xml:space="preserve">0 </w:t>
      </w:r>
      <w:proofErr w:type="spellStart"/>
      <w:r w:rsidR="007E702F" w:rsidRPr="007E702F">
        <w:rPr>
          <w:lang w:val="de-DE"/>
        </w:rPr>
        <w:t>pkt</w:t>
      </w:r>
      <w:proofErr w:type="spellEnd"/>
    </w:p>
    <w:p w:rsidR="0030080A" w:rsidRPr="007E702F" w:rsidRDefault="0030080A" w:rsidP="00B3095D">
      <w:pPr>
        <w:spacing w:line="288" w:lineRule="auto"/>
        <w:ind w:left="1985"/>
        <w:jc w:val="both"/>
        <w:rPr>
          <w:lang w:val="de-DE"/>
        </w:rPr>
      </w:pPr>
      <w:r w:rsidRPr="007E702F">
        <w:rPr>
          <w:lang w:val="de-DE"/>
        </w:rPr>
        <w:t xml:space="preserve">C </w:t>
      </w:r>
      <w:proofErr w:type="spellStart"/>
      <w:r w:rsidRPr="007E702F">
        <w:rPr>
          <w:lang w:val="de-DE"/>
        </w:rPr>
        <w:t>of</w:t>
      </w:r>
      <w:proofErr w:type="spellEnd"/>
    </w:p>
    <w:p w:rsidR="00B3095D" w:rsidRDefault="00B3095D" w:rsidP="00B3095D">
      <w:pPr>
        <w:spacing w:line="288" w:lineRule="auto"/>
        <w:ind w:left="1134"/>
        <w:jc w:val="both"/>
      </w:pPr>
    </w:p>
    <w:p w:rsidR="0030080A" w:rsidRPr="007E702F" w:rsidRDefault="0030080A" w:rsidP="00B3095D">
      <w:pPr>
        <w:spacing w:line="288" w:lineRule="auto"/>
        <w:ind w:left="1134"/>
        <w:jc w:val="both"/>
      </w:pPr>
      <w:r w:rsidRPr="007E702F">
        <w:t>gdzie:</w:t>
      </w:r>
    </w:p>
    <w:p w:rsidR="0030080A" w:rsidRPr="007E702F" w:rsidRDefault="0030080A" w:rsidP="00B3095D">
      <w:pPr>
        <w:spacing w:line="288" w:lineRule="auto"/>
        <w:ind w:left="1134"/>
        <w:jc w:val="both"/>
        <w:rPr>
          <w:bCs/>
        </w:rPr>
      </w:pPr>
      <w:r w:rsidRPr="007E702F">
        <w:rPr>
          <w:b/>
          <w:bCs/>
        </w:rPr>
        <w:t>C</w:t>
      </w:r>
      <w:r w:rsidRPr="007E702F">
        <w:rPr>
          <w:bCs/>
        </w:rPr>
        <w:tab/>
        <w:t xml:space="preserve"> </w:t>
      </w:r>
      <w:r w:rsidRPr="007E702F">
        <w:rPr>
          <w:bCs/>
        </w:rPr>
        <w:tab/>
        <w:t>– wartość punktowa kryterium ceny</w:t>
      </w:r>
    </w:p>
    <w:p w:rsidR="0030080A" w:rsidRPr="007E702F" w:rsidRDefault="0030080A" w:rsidP="00B3095D">
      <w:pPr>
        <w:spacing w:line="288" w:lineRule="auto"/>
        <w:ind w:left="1134"/>
        <w:jc w:val="both"/>
        <w:rPr>
          <w:bCs/>
        </w:rPr>
      </w:pPr>
      <w:r w:rsidRPr="007E702F">
        <w:rPr>
          <w:b/>
          <w:bCs/>
        </w:rPr>
        <w:t>C min</w:t>
      </w:r>
      <w:r w:rsidRPr="007E702F">
        <w:rPr>
          <w:bCs/>
        </w:rPr>
        <w:tab/>
        <w:t>– najniższa cena spośród wszystkich ofert</w:t>
      </w:r>
    </w:p>
    <w:p w:rsidR="0030080A" w:rsidRPr="007E702F" w:rsidRDefault="0030080A" w:rsidP="00B3095D">
      <w:pPr>
        <w:spacing w:line="288" w:lineRule="auto"/>
        <w:ind w:left="1134"/>
        <w:jc w:val="both"/>
        <w:rPr>
          <w:bCs/>
        </w:rPr>
      </w:pPr>
      <w:r w:rsidRPr="007E702F">
        <w:rPr>
          <w:b/>
          <w:bCs/>
        </w:rPr>
        <w:t>C of</w:t>
      </w:r>
      <w:r w:rsidRPr="007E702F">
        <w:rPr>
          <w:bCs/>
        </w:rPr>
        <w:t xml:space="preserve"> </w:t>
      </w:r>
      <w:r w:rsidRPr="007E702F">
        <w:rPr>
          <w:bCs/>
        </w:rPr>
        <w:tab/>
        <w:t>– cena podana w badanej ofercie</w:t>
      </w:r>
    </w:p>
    <w:p w:rsidR="007E702F" w:rsidRPr="007E702F" w:rsidRDefault="007E702F" w:rsidP="0030080A">
      <w:pPr>
        <w:spacing w:line="288" w:lineRule="auto"/>
        <w:ind w:left="426"/>
        <w:jc w:val="both"/>
        <w:rPr>
          <w:bCs/>
        </w:rPr>
      </w:pPr>
    </w:p>
    <w:p w:rsidR="00B3095D" w:rsidRPr="00B3095D" w:rsidRDefault="007E702F" w:rsidP="00B3095D">
      <w:pPr>
        <w:pStyle w:val="Akapitzlist"/>
        <w:numPr>
          <w:ilvl w:val="0"/>
          <w:numId w:val="43"/>
        </w:numPr>
        <w:spacing w:after="120" w:line="288" w:lineRule="auto"/>
        <w:ind w:left="1071" w:hanging="357"/>
        <w:jc w:val="both"/>
        <w:rPr>
          <w:rFonts w:ascii="Times New Roman" w:eastAsia="Times New Roman" w:hAnsi="Times New Roman" w:cs="Times New Roman"/>
          <w:b/>
          <w:bCs/>
          <w:sz w:val="24"/>
          <w:szCs w:val="24"/>
        </w:rPr>
      </w:pPr>
      <w:r w:rsidRPr="007E702F">
        <w:rPr>
          <w:rFonts w:ascii="Times New Roman" w:hAnsi="Times New Roman" w:cs="Times New Roman"/>
          <w:b/>
          <w:bCs/>
          <w:sz w:val="24"/>
          <w:szCs w:val="24"/>
        </w:rPr>
        <w:lastRenderedPageBreak/>
        <w:t>W zakre</w:t>
      </w:r>
      <w:r w:rsidR="00B3095D">
        <w:rPr>
          <w:rFonts w:ascii="Times New Roman" w:hAnsi="Times New Roman" w:cs="Times New Roman"/>
          <w:b/>
          <w:bCs/>
          <w:sz w:val="24"/>
          <w:szCs w:val="24"/>
        </w:rPr>
        <w:t>sie kryterium „Okres gwarancji”</w:t>
      </w:r>
      <w:r w:rsidRPr="007E702F">
        <w:rPr>
          <w:rFonts w:ascii="Times New Roman" w:hAnsi="Times New Roman" w:cs="Times New Roman"/>
          <w:b/>
          <w:bCs/>
          <w:sz w:val="24"/>
          <w:szCs w:val="24"/>
        </w:rPr>
        <w:t xml:space="preserve"> </w:t>
      </w:r>
      <w:r w:rsidRPr="007E702F">
        <w:rPr>
          <w:rFonts w:ascii="Times New Roman" w:eastAsia="Times New Roman" w:hAnsi="Times New Roman" w:cs="Times New Roman"/>
          <w:b/>
          <w:bCs/>
          <w:sz w:val="24"/>
          <w:szCs w:val="24"/>
        </w:rPr>
        <w:t xml:space="preserve">ocena ofert dokonana zostanie </w:t>
      </w:r>
      <w:r w:rsidR="00B3095D">
        <w:rPr>
          <w:rFonts w:ascii="Times New Roman" w:eastAsia="Times New Roman" w:hAnsi="Times New Roman" w:cs="Times New Roman"/>
          <w:b/>
          <w:bCs/>
          <w:sz w:val="24"/>
          <w:szCs w:val="24"/>
        </w:rPr>
        <w:br/>
      </w:r>
      <w:r w:rsidRPr="007E702F">
        <w:rPr>
          <w:rFonts w:ascii="Times New Roman" w:eastAsia="Times New Roman" w:hAnsi="Times New Roman" w:cs="Times New Roman"/>
          <w:b/>
          <w:bCs/>
          <w:sz w:val="24"/>
          <w:szCs w:val="24"/>
        </w:rPr>
        <w:t>w następujący sposób:</w:t>
      </w:r>
    </w:p>
    <w:p w:rsidR="007E702F" w:rsidRPr="00B3095D" w:rsidRDefault="007E702F" w:rsidP="00B3095D">
      <w:pPr>
        <w:spacing w:after="120" w:line="288" w:lineRule="auto"/>
        <w:ind w:left="1134"/>
        <w:jc w:val="both"/>
        <w:rPr>
          <w:b/>
          <w:bCs/>
        </w:rPr>
      </w:pPr>
      <w:r w:rsidRPr="00B3095D">
        <w:rPr>
          <w:bCs/>
        </w:rPr>
        <w:t>Zamawiający, dokonując oceny ofert w oparciu o to kryterium, będzie brał pod uwagę okres gwarancji, który Wykonawca zadeklaruje w Formularzu ofertowym.</w:t>
      </w:r>
    </w:p>
    <w:p w:rsidR="007E702F" w:rsidRPr="007E702F" w:rsidRDefault="007E702F" w:rsidP="00B3095D">
      <w:pPr>
        <w:spacing w:line="271" w:lineRule="auto"/>
        <w:ind w:left="1134" w:right="-1"/>
        <w:jc w:val="both"/>
        <w:rPr>
          <w:b/>
          <w:bCs/>
        </w:rPr>
      </w:pPr>
      <w:r w:rsidRPr="007E702F">
        <w:rPr>
          <w:bCs/>
        </w:rPr>
        <w:t xml:space="preserve">Wymagany minimalny okres gwarancji wynosi </w:t>
      </w:r>
      <w:r w:rsidRPr="007E702F">
        <w:rPr>
          <w:b/>
          <w:bCs/>
        </w:rPr>
        <w:t>24 miesiące</w:t>
      </w:r>
      <w:r w:rsidRPr="007E702F">
        <w:rPr>
          <w:bCs/>
        </w:rPr>
        <w:t xml:space="preserve">. Jeśli Wykonawca wpisze w Formularzu ofertowym minimalny okres gwarancji otrzyma </w:t>
      </w:r>
      <w:r w:rsidRPr="007E702F">
        <w:rPr>
          <w:b/>
          <w:bCs/>
        </w:rPr>
        <w:t>0 punktów</w:t>
      </w:r>
      <w:r w:rsidRPr="007E702F">
        <w:rPr>
          <w:bCs/>
        </w:rPr>
        <w:t>.</w:t>
      </w:r>
    </w:p>
    <w:p w:rsidR="00B3095D" w:rsidRPr="00B3095D" w:rsidRDefault="007E702F" w:rsidP="00B3095D">
      <w:pPr>
        <w:spacing w:after="120" w:line="271" w:lineRule="auto"/>
        <w:ind w:left="1134"/>
        <w:jc w:val="both"/>
        <w:rPr>
          <w:b/>
          <w:bCs/>
        </w:rPr>
      </w:pPr>
      <w:r w:rsidRPr="007E702F">
        <w:rPr>
          <w:bCs/>
        </w:rPr>
        <w:t xml:space="preserve">Zamawiający przyzna punkty za wydłużony okres gwarancji </w:t>
      </w:r>
      <w:r w:rsidR="00FE2D90">
        <w:rPr>
          <w:bCs/>
        </w:rPr>
        <w:t xml:space="preserve">zadeklarowany przez Wykonawcę </w:t>
      </w:r>
      <w:r w:rsidRPr="007E702F">
        <w:rPr>
          <w:bCs/>
        </w:rPr>
        <w:t>w Formularzu of</w:t>
      </w:r>
      <w:r w:rsidR="00B3095D">
        <w:rPr>
          <w:bCs/>
        </w:rPr>
        <w:t>ertowym, nie więcej jednak niż 4</w:t>
      </w:r>
      <w:r w:rsidRPr="007E702F">
        <w:rPr>
          <w:bCs/>
        </w:rPr>
        <w:t>0 punktów.</w:t>
      </w:r>
    </w:p>
    <w:p w:rsidR="007E702F" w:rsidRPr="007E702F" w:rsidRDefault="007E702F" w:rsidP="00B3095D">
      <w:pPr>
        <w:spacing w:line="271" w:lineRule="auto"/>
        <w:ind w:left="1134" w:right="-1"/>
        <w:jc w:val="both"/>
        <w:rPr>
          <w:b/>
          <w:bCs/>
        </w:rPr>
      </w:pPr>
      <w:r w:rsidRPr="007E702F">
        <w:rPr>
          <w:bCs/>
        </w:rPr>
        <w:t>Sposób przyznania punktów za wydłużony okres gwarancji:</w:t>
      </w:r>
    </w:p>
    <w:p w:rsidR="007E702F" w:rsidRPr="007E702F" w:rsidRDefault="007E702F" w:rsidP="00B3095D">
      <w:pPr>
        <w:spacing w:line="271" w:lineRule="auto"/>
        <w:ind w:left="1134"/>
        <w:jc w:val="both"/>
        <w:rPr>
          <w:bCs/>
        </w:rPr>
      </w:pPr>
      <w:r w:rsidRPr="007E702F">
        <w:rPr>
          <w:bCs/>
        </w:rPr>
        <w:t xml:space="preserve">- okres gwarancji </w:t>
      </w:r>
      <w:r w:rsidRPr="007E702F">
        <w:rPr>
          <w:b/>
          <w:bCs/>
        </w:rPr>
        <w:t>36 miesięcy</w:t>
      </w:r>
      <w:r w:rsidRPr="007E702F">
        <w:rPr>
          <w:bCs/>
        </w:rPr>
        <w:t xml:space="preserve"> – </w:t>
      </w:r>
      <w:r w:rsidRPr="007E702F">
        <w:rPr>
          <w:b/>
          <w:bCs/>
        </w:rPr>
        <w:t>10 punktów</w:t>
      </w:r>
      <w:r w:rsidRPr="007E702F">
        <w:rPr>
          <w:bCs/>
        </w:rPr>
        <w:t>,</w:t>
      </w:r>
    </w:p>
    <w:p w:rsidR="007E702F" w:rsidRPr="007E702F" w:rsidRDefault="007E702F" w:rsidP="00B3095D">
      <w:pPr>
        <w:spacing w:line="271" w:lineRule="auto"/>
        <w:ind w:left="1134"/>
        <w:jc w:val="both"/>
        <w:rPr>
          <w:bCs/>
        </w:rPr>
      </w:pPr>
      <w:r w:rsidRPr="007E702F">
        <w:rPr>
          <w:bCs/>
        </w:rPr>
        <w:t xml:space="preserve">- okres gwarancji </w:t>
      </w:r>
      <w:r w:rsidR="00FE2D90">
        <w:rPr>
          <w:b/>
          <w:bCs/>
        </w:rPr>
        <w:t>48 miesięcy – 25</w:t>
      </w:r>
      <w:r w:rsidRPr="007E702F">
        <w:rPr>
          <w:b/>
          <w:bCs/>
        </w:rPr>
        <w:t xml:space="preserve"> punktów</w:t>
      </w:r>
      <w:r w:rsidRPr="007E702F">
        <w:rPr>
          <w:bCs/>
        </w:rPr>
        <w:t>,</w:t>
      </w:r>
    </w:p>
    <w:p w:rsidR="007E702F" w:rsidRPr="007E702F" w:rsidRDefault="007E702F" w:rsidP="00B3095D">
      <w:pPr>
        <w:spacing w:after="120" w:line="271" w:lineRule="auto"/>
        <w:ind w:left="1134"/>
        <w:jc w:val="both"/>
        <w:rPr>
          <w:bCs/>
        </w:rPr>
      </w:pPr>
      <w:r w:rsidRPr="007E702F">
        <w:rPr>
          <w:bCs/>
        </w:rPr>
        <w:t xml:space="preserve">- okres gwarancji </w:t>
      </w:r>
      <w:r w:rsidR="00FE2D90">
        <w:rPr>
          <w:b/>
          <w:bCs/>
        </w:rPr>
        <w:t>60 miesięcy – 4</w:t>
      </w:r>
      <w:r w:rsidRPr="007E702F">
        <w:rPr>
          <w:b/>
          <w:bCs/>
        </w:rPr>
        <w:t>0 punktów.</w:t>
      </w:r>
    </w:p>
    <w:p w:rsidR="00B3095D" w:rsidRDefault="007E702F" w:rsidP="00B3095D">
      <w:pPr>
        <w:spacing w:after="120" w:line="271" w:lineRule="auto"/>
        <w:ind w:left="1134"/>
        <w:jc w:val="both"/>
      </w:pPr>
      <w:r w:rsidRPr="007E702F">
        <w:t>UWAGA:</w:t>
      </w:r>
      <w:r w:rsidR="00B3095D">
        <w:t xml:space="preserve"> Maksymalna liczba 4</w:t>
      </w:r>
      <w:r w:rsidRPr="007E702F">
        <w:t xml:space="preserve">0 punktów, zostanie przyznana za udzielenie 60 miesięcznej lub dłuższej gwarancji na wykonany przedmiot zamówienia. </w:t>
      </w:r>
      <w:r w:rsidR="00B3095D">
        <w:br/>
      </w:r>
      <w:r w:rsidRPr="007E702F">
        <w:t xml:space="preserve">W przypadku zaoferowania gwarancji dłuższej niż 60 miesięcy, do oceny kryterium będzie brany okres 60 miesięcy. </w:t>
      </w:r>
    </w:p>
    <w:p w:rsidR="00FE2D90" w:rsidRPr="005750FD" w:rsidRDefault="007E702F" w:rsidP="005750FD">
      <w:pPr>
        <w:spacing w:after="120" w:line="271" w:lineRule="auto"/>
        <w:ind w:left="1134"/>
        <w:jc w:val="both"/>
        <w:rPr>
          <w:b/>
          <w:bCs/>
          <w:i/>
          <w:iCs/>
        </w:rPr>
      </w:pPr>
      <w:r w:rsidRPr="007E702F">
        <w:t xml:space="preserve">Zaoferowanie krótszego </w:t>
      </w:r>
      <w:r w:rsidR="00B3095D">
        <w:t xml:space="preserve">niż 24 miesiące </w:t>
      </w:r>
      <w:r w:rsidRPr="007E702F">
        <w:t xml:space="preserve">okresu gwarancji lub brak informacji spowoduje odrzucenie oferty. </w:t>
      </w:r>
    </w:p>
    <w:p w:rsidR="005750FD" w:rsidRPr="008B2E8D" w:rsidRDefault="005750FD" w:rsidP="005750FD">
      <w:pPr>
        <w:spacing w:after="120" w:line="288" w:lineRule="auto"/>
        <w:ind w:left="1134"/>
        <w:jc w:val="both"/>
        <w:rPr>
          <w:bCs/>
        </w:rPr>
      </w:pPr>
      <w:r>
        <w:rPr>
          <w:rFonts w:eastAsia="Calibri"/>
        </w:rPr>
        <w:t xml:space="preserve">Wydłużony okres gwarancji </w:t>
      </w:r>
      <w:r w:rsidRPr="00440232">
        <w:rPr>
          <w:rFonts w:eastAsia="Calibri"/>
          <w:u w:val="single"/>
        </w:rPr>
        <w:t>nie dotyczy</w:t>
      </w:r>
      <w:r>
        <w:rPr>
          <w:rFonts w:eastAsia="Calibri"/>
        </w:rPr>
        <w:t xml:space="preserve"> nw. asortymentu: zlewów, baterii, płyt indukcyjnych i umywalki (Zamawiający wymaga zaoferowania min. 24 miesięcy gwarancji na zlewy, baterie, płyty indukcyjne, i umywalkę i nie przyzna punktów za wydłużony okres gwarancji w stosunku do tych pozycji).</w:t>
      </w:r>
    </w:p>
    <w:p w:rsidR="0030080A" w:rsidRPr="0030080A" w:rsidRDefault="0030080A" w:rsidP="0030080A">
      <w:pPr>
        <w:pStyle w:val="Akapitzlist"/>
        <w:autoSpaceDE w:val="0"/>
        <w:adjustRightInd w:val="0"/>
        <w:spacing w:after="120" w:line="288" w:lineRule="auto"/>
        <w:ind w:left="567"/>
        <w:jc w:val="both"/>
        <w:rPr>
          <w:rFonts w:ascii="Times New Roman" w:hAnsi="Times New Roman" w:cs="Times New Roman"/>
          <w:b/>
          <w:bCs/>
          <w:color w:val="000000"/>
          <w:sz w:val="24"/>
          <w:szCs w:val="24"/>
        </w:rPr>
      </w:pP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Dla celów porównania ofert w zakresie kryterium ceny, w przypadku złożenia oferty przez podmiot zagraniczny:</w:t>
      </w:r>
    </w:p>
    <w:p w:rsidR="00555FB0" w:rsidRPr="00555FB0" w:rsidRDefault="00555FB0" w:rsidP="006016D9">
      <w:pPr>
        <w:pStyle w:val="Akapitzlist"/>
        <w:numPr>
          <w:ilvl w:val="0"/>
          <w:numId w:val="37"/>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 xml:space="preserve">z krajów Unii Europejskiej, Zamawiający doliczy do ceny ofertowej Wykonawcy różnicę w kwocie należnego podatku VAT, obciążającego Zamawiającego </w:t>
      </w:r>
      <w:r w:rsidRPr="00555FB0">
        <w:rPr>
          <w:rFonts w:ascii="Times New Roman" w:eastAsia="Times New Roman" w:hAnsi="Times New Roman" w:cs="Times New Roman"/>
          <w:sz w:val="24"/>
          <w:szCs w:val="24"/>
          <w:lang w:eastAsia="ar-SA"/>
        </w:rPr>
        <w:br/>
        <w:t>z tytułu realizacji umowy;</w:t>
      </w:r>
    </w:p>
    <w:p w:rsidR="00555FB0" w:rsidRPr="00555FB0" w:rsidRDefault="00555FB0" w:rsidP="006016D9">
      <w:pPr>
        <w:pStyle w:val="Akapitzlist"/>
        <w:numPr>
          <w:ilvl w:val="0"/>
          <w:numId w:val="37"/>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z państw trzecich, Zamawiający doliczy do ceny ofertowej Wykonawcy różnicę</w:t>
      </w:r>
      <w:r w:rsidRPr="00555FB0">
        <w:rPr>
          <w:rFonts w:ascii="Times New Roman" w:eastAsia="Times New Roman" w:hAnsi="Times New Roman" w:cs="Times New Roman"/>
          <w:sz w:val="24"/>
          <w:szCs w:val="24"/>
          <w:lang w:eastAsia="ar-SA"/>
        </w:rPr>
        <w:br/>
        <w:t>w kwocie należnego podatku VAT, obciążającego Zamawiającego z tytułu realizacji umowy oraz cło.</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toku badania i oceny ofert Zamawiający może żądać od Wykonawców wyjaśnień dotyczących treści złożonych ofert.</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O poprawieniu omyłek Zamawiający niezwłocznie zawiadomi Wykonawcę, </w:t>
      </w:r>
      <w:r w:rsidRPr="00555FB0">
        <w:rPr>
          <w:rFonts w:ascii="Times New Roman" w:eastAsia="Times New Roman" w:hAnsi="Times New Roman" w:cs="Times New Roman"/>
          <w:sz w:val="24"/>
          <w:szCs w:val="24"/>
          <w:lang w:eastAsia="ar-SA"/>
        </w:rPr>
        <w:br/>
        <w:t>którego oferta została poprawiona.</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Wykonawca, w którego ofercie została stwierdzona na podstawie art. 223 ust. 2 </w:t>
      </w:r>
      <w:proofErr w:type="spellStart"/>
      <w:r w:rsidRPr="00555FB0">
        <w:rPr>
          <w:rFonts w:ascii="Times New Roman" w:eastAsia="Times New Roman" w:hAnsi="Times New Roman" w:cs="Times New Roman"/>
          <w:sz w:val="24"/>
          <w:szCs w:val="24"/>
          <w:lang w:eastAsia="ar-SA"/>
        </w:rPr>
        <w:t>pkt</w:t>
      </w:r>
      <w:proofErr w:type="spellEnd"/>
      <w:r w:rsidRPr="00555FB0">
        <w:rPr>
          <w:rFonts w:ascii="Times New Roman" w:eastAsia="Times New Roman" w:hAnsi="Times New Roman" w:cs="Times New Roman"/>
          <w:sz w:val="24"/>
          <w:szCs w:val="24"/>
          <w:lang w:eastAsia="ar-SA"/>
        </w:rPr>
        <w:t xml:space="preserve"> 3  ustawy </w:t>
      </w:r>
      <w:proofErr w:type="spellStart"/>
      <w:r w:rsidRPr="00555FB0">
        <w:rPr>
          <w:rFonts w:ascii="Times New Roman" w:eastAsia="Times New Roman" w:hAnsi="Times New Roman" w:cs="Times New Roman"/>
          <w:sz w:val="24"/>
          <w:szCs w:val="24"/>
          <w:lang w:eastAsia="ar-SA"/>
        </w:rPr>
        <w:t>Pzp</w:t>
      </w:r>
      <w:proofErr w:type="spellEnd"/>
      <w:r w:rsidRPr="00555FB0">
        <w:rPr>
          <w:rFonts w:ascii="Times New Roman" w:eastAsia="Times New Roman" w:hAnsi="Times New Roman" w:cs="Times New Roman"/>
          <w:sz w:val="24"/>
          <w:szCs w:val="24"/>
          <w:lang w:eastAsia="ar-SA"/>
        </w:rPr>
        <w:t xml:space="preserve"> omyłka w terminie 3 dni od dnia doręczenia zawiadomienia zobowiązany</w:t>
      </w:r>
      <w:r w:rsidRPr="00555FB0">
        <w:rPr>
          <w:rFonts w:ascii="Times New Roman" w:eastAsia="Times New Roman" w:hAnsi="Times New Roman" w:cs="Times New Roman"/>
          <w:sz w:val="24"/>
          <w:szCs w:val="24"/>
          <w:lang w:eastAsia="ar-SA"/>
        </w:rPr>
        <w:br/>
        <w:t>jest wyrazić zgodę na jej poprawienie.</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lastRenderedPageBreak/>
        <w:t>Brak zgody na zawiadomienie w terminie wskazanym w ust. 8 skutkuje odrzuceniem oferty</w:t>
      </w:r>
      <w:r w:rsidR="00555FB0" w:rsidRPr="00555FB0">
        <w:rPr>
          <w:rFonts w:ascii="Times New Roman" w:eastAsia="Times New Roman" w:hAnsi="Times New Roman" w:cs="Times New Roman"/>
          <w:sz w:val="24"/>
          <w:szCs w:val="24"/>
          <w:lang w:eastAsia="ar-SA"/>
        </w:rPr>
        <w:t>.</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Jeżeli nie można wybrać oferty najkorzystniejszej z uwagi na to, że dwie lub więcej ofert przedstawia taki sam bilans ceny lub kosztu i innych kryteriów oceny ofert, </w:t>
      </w:r>
      <w:r w:rsidRPr="00555FB0">
        <w:rPr>
          <w:rFonts w:ascii="Times New Roman" w:eastAsia="Times New Roman" w:hAnsi="Times New Roman" w:cs="Times New Roman"/>
          <w:sz w:val="24"/>
          <w:szCs w:val="24"/>
          <w:lang w:eastAsia="ar-SA"/>
        </w:rPr>
        <w:br/>
        <w:t xml:space="preserve">Zamawiający wybiera spośród tych ofert ofertę, która otrzymała najwyższą ocenę </w:t>
      </w:r>
      <w:r w:rsidRPr="00555FB0">
        <w:rPr>
          <w:rFonts w:ascii="Times New Roman" w:eastAsia="Times New Roman" w:hAnsi="Times New Roman" w:cs="Times New Roman"/>
          <w:sz w:val="24"/>
          <w:szCs w:val="24"/>
          <w:lang w:eastAsia="ar-SA"/>
        </w:rPr>
        <w:br/>
        <w:t xml:space="preserve">w kryterium o najwyższej wadze.  Jeżeli oferty otrzymały taką samą ocenę w kryterium </w:t>
      </w:r>
      <w:r w:rsidR="008D4B36">
        <w:rPr>
          <w:rFonts w:ascii="Times New Roman" w:eastAsia="Times New Roman" w:hAnsi="Times New Roman" w:cs="Times New Roman"/>
          <w:sz w:val="24"/>
          <w:szCs w:val="24"/>
          <w:lang w:eastAsia="ar-SA"/>
        </w:rPr>
        <w:br/>
      </w:r>
      <w:r w:rsidRPr="00555FB0">
        <w:rPr>
          <w:rFonts w:ascii="Times New Roman" w:eastAsia="Times New Roman" w:hAnsi="Times New Roman" w:cs="Times New Roman"/>
          <w:sz w:val="24"/>
          <w:szCs w:val="24"/>
          <w:lang w:eastAsia="ar-SA"/>
        </w:rPr>
        <w:t>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w:t>
      </w:r>
    </w:p>
    <w:p w:rsidR="00555FB0"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Wykonawcy składając oferty dodatkowe nie mogą zaoferować cen lub kosztów wyższych niż zaoferowane w uprzednio złożonych przez nich ofertach.</w:t>
      </w:r>
    </w:p>
    <w:p w:rsidR="002904E4" w:rsidRPr="00555FB0" w:rsidRDefault="002904E4" w:rsidP="006016D9">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NewRoman" w:hAnsi="Times New Roman" w:cs="Times New Roman"/>
          <w:iCs/>
          <w:sz w:val="24"/>
          <w:szCs w:val="24"/>
          <w:lang w:eastAsia="ar-SA"/>
        </w:rPr>
        <w:t>Zamawiający udzieli zamówienia Wykonawcy, którego oferta odpowiada wszystkim warunkom SWZ oraz uzyska najwyższą pozycję w rankingu.</w:t>
      </w:r>
    </w:p>
    <w:p w:rsidR="00F13DD6" w:rsidRDefault="00F13DD6" w:rsidP="008D4B36">
      <w:pPr>
        <w:spacing w:line="288" w:lineRule="auto"/>
        <w:ind w:left="75" w:right="-1"/>
        <w:jc w:val="both"/>
        <w:rPr>
          <w:b/>
        </w:rPr>
      </w:pPr>
      <w:bookmarkStart w:id="0" w:name="_Toc61983108"/>
      <w:bookmarkStart w:id="1" w:name="_Toc163567293"/>
    </w:p>
    <w:p w:rsidR="008D4B36" w:rsidRPr="0005014D" w:rsidRDefault="0056304A" w:rsidP="008D4B36">
      <w:pPr>
        <w:spacing w:line="288" w:lineRule="auto"/>
        <w:ind w:left="75" w:right="-1"/>
        <w:jc w:val="both"/>
        <w:rPr>
          <w:b/>
        </w:rPr>
      </w:pPr>
      <w:r>
        <w:rPr>
          <w:b/>
        </w:rPr>
        <w:t>ROZDZIAŁ X</w:t>
      </w:r>
      <w:r w:rsidR="008D4B36" w:rsidRPr="0005014D">
        <w:rPr>
          <w:b/>
        </w:rPr>
        <w:t xml:space="preserve">X </w:t>
      </w:r>
    </w:p>
    <w:p w:rsidR="008D4B36" w:rsidRPr="0005014D" w:rsidRDefault="008D4B36" w:rsidP="008D4B36">
      <w:pPr>
        <w:spacing w:after="120" w:line="288" w:lineRule="auto"/>
        <w:ind w:left="74"/>
        <w:jc w:val="both"/>
        <w:rPr>
          <w:b/>
        </w:rPr>
      </w:pPr>
      <w:r w:rsidRPr="0005014D">
        <w:rPr>
          <w:b/>
        </w:rPr>
        <w:t>Informacja o podstawie odrzucenia ofert</w:t>
      </w:r>
      <w:bookmarkEnd w:id="0"/>
      <w:bookmarkEnd w:id="1"/>
    </w:p>
    <w:p w:rsidR="008D4B36" w:rsidRPr="0005014D" w:rsidRDefault="008D4B36" w:rsidP="006016D9">
      <w:pPr>
        <w:numPr>
          <w:ilvl w:val="0"/>
          <w:numId w:val="38"/>
        </w:numPr>
        <w:spacing w:line="288" w:lineRule="auto"/>
        <w:ind w:right="-1"/>
        <w:jc w:val="both"/>
      </w:pPr>
      <w:r w:rsidRPr="0005014D">
        <w:t>Zamawiający odrzuca ofertę, jeżeli:</w:t>
      </w:r>
      <w:bookmarkStart w:id="2" w:name="mip69414323"/>
      <w:bookmarkEnd w:id="2"/>
    </w:p>
    <w:p w:rsidR="008D4B36" w:rsidRPr="0005014D" w:rsidRDefault="008D4B36" w:rsidP="006016D9">
      <w:pPr>
        <w:numPr>
          <w:ilvl w:val="0"/>
          <w:numId w:val="39"/>
        </w:numPr>
        <w:spacing w:line="288" w:lineRule="auto"/>
        <w:ind w:right="-1"/>
        <w:jc w:val="both"/>
      </w:pPr>
      <w:r w:rsidRPr="0005014D">
        <w:t>została złożona po terminie składania ofert</w:t>
      </w:r>
      <w:bookmarkStart w:id="3" w:name="mip69414324"/>
      <w:bookmarkEnd w:id="3"/>
      <w:r w:rsidRPr="0005014D">
        <w:t>;</w:t>
      </w:r>
    </w:p>
    <w:p w:rsidR="008D4B36" w:rsidRPr="0005014D" w:rsidRDefault="008D4B36" w:rsidP="006016D9">
      <w:pPr>
        <w:numPr>
          <w:ilvl w:val="0"/>
          <w:numId w:val="39"/>
        </w:numPr>
        <w:spacing w:line="288" w:lineRule="auto"/>
        <w:ind w:right="-1"/>
        <w:jc w:val="both"/>
      </w:pPr>
      <w:r w:rsidRPr="0005014D">
        <w:t>została złożona przez wykonawcę:</w:t>
      </w:r>
    </w:p>
    <w:p w:rsidR="008D4B36" w:rsidRPr="0005014D" w:rsidRDefault="008D4B36" w:rsidP="006016D9">
      <w:pPr>
        <w:numPr>
          <w:ilvl w:val="0"/>
          <w:numId w:val="40"/>
        </w:numPr>
        <w:spacing w:line="288" w:lineRule="auto"/>
        <w:ind w:right="-1"/>
        <w:jc w:val="both"/>
      </w:pPr>
      <w:r w:rsidRPr="0005014D">
        <w:t>podlegającego wykluczeniu z postępowania lub</w:t>
      </w:r>
    </w:p>
    <w:p w:rsidR="008D4B36" w:rsidRPr="0005014D" w:rsidRDefault="008D4B36" w:rsidP="006016D9">
      <w:pPr>
        <w:numPr>
          <w:ilvl w:val="0"/>
          <w:numId w:val="40"/>
        </w:numPr>
        <w:spacing w:line="288" w:lineRule="auto"/>
        <w:ind w:right="-1"/>
        <w:jc w:val="both"/>
      </w:pPr>
      <w:r w:rsidRPr="0005014D">
        <w:t> niespełniającego warunków udziału w postępowaniu, lub</w:t>
      </w:r>
    </w:p>
    <w:p w:rsidR="008D4B36" w:rsidRPr="0005014D" w:rsidRDefault="008D4B36" w:rsidP="006016D9">
      <w:pPr>
        <w:numPr>
          <w:ilvl w:val="0"/>
          <w:numId w:val="40"/>
        </w:numPr>
        <w:spacing w:line="288" w:lineRule="auto"/>
        <w:ind w:right="-1"/>
        <w:jc w:val="both"/>
      </w:pPr>
      <w:r w:rsidRPr="0005014D">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bookmarkStart w:id="4" w:name="mip69414325"/>
      <w:bookmarkEnd w:id="4"/>
    </w:p>
    <w:p w:rsidR="008D4B36" w:rsidRPr="0005014D" w:rsidRDefault="008D4B36" w:rsidP="006016D9">
      <w:pPr>
        <w:numPr>
          <w:ilvl w:val="0"/>
          <w:numId w:val="39"/>
        </w:numPr>
        <w:spacing w:line="288" w:lineRule="auto"/>
        <w:ind w:right="-1"/>
        <w:jc w:val="both"/>
      </w:pPr>
      <w:r w:rsidRPr="0005014D">
        <w:t>jest niezgodna z przepisami ustawy;</w:t>
      </w:r>
      <w:bookmarkStart w:id="5" w:name="mip69414326"/>
      <w:bookmarkEnd w:id="5"/>
    </w:p>
    <w:p w:rsidR="008D4B36" w:rsidRPr="0005014D" w:rsidRDefault="008D4B36" w:rsidP="006016D9">
      <w:pPr>
        <w:numPr>
          <w:ilvl w:val="0"/>
          <w:numId w:val="39"/>
        </w:numPr>
        <w:spacing w:line="288" w:lineRule="auto"/>
        <w:ind w:right="-1"/>
        <w:jc w:val="both"/>
      </w:pPr>
      <w:r w:rsidRPr="0005014D">
        <w:t>jest nieważna na podstawie odrębnych przepisów;</w:t>
      </w:r>
      <w:bookmarkStart w:id="6" w:name="mip69414327"/>
      <w:bookmarkEnd w:id="6"/>
    </w:p>
    <w:p w:rsidR="008D4B36" w:rsidRPr="0005014D" w:rsidRDefault="008D4B36" w:rsidP="006016D9">
      <w:pPr>
        <w:numPr>
          <w:ilvl w:val="0"/>
          <w:numId w:val="39"/>
        </w:numPr>
        <w:spacing w:line="288" w:lineRule="auto"/>
        <w:ind w:right="-1"/>
        <w:jc w:val="both"/>
      </w:pPr>
      <w:r w:rsidRPr="0005014D">
        <w:t>jej treść jest niezgodna z warunkami zamówienia;</w:t>
      </w:r>
      <w:bookmarkStart w:id="7" w:name="mip69414328"/>
      <w:bookmarkEnd w:id="7"/>
    </w:p>
    <w:p w:rsidR="008D4B36" w:rsidRPr="0005014D" w:rsidRDefault="008D4B36" w:rsidP="006016D9">
      <w:pPr>
        <w:numPr>
          <w:ilvl w:val="0"/>
          <w:numId w:val="39"/>
        </w:numPr>
        <w:spacing w:line="288" w:lineRule="auto"/>
        <w:ind w:right="-1"/>
        <w:jc w:val="both"/>
      </w:pPr>
      <w:r w:rsidRPr="0005014D">
        <w:t>nie została sporządzona lub przekazana w sposób zgodny z wymaganiami technicznymi oraz organizacyjnymi sporządzania lub przekazywania ofert przy użyciu środków komunikacji elektronicznej określonymi przez zamawiającego;</w:t>
      </w:r>
      <w:bookmarkStart w:id="8" w:name="mip69414329"/>
      <w:bookmarkEnd w:id="8"/>
    </w:p>
    <w:p w:rsidR="008D4B36" w:rsidRPr="0005014D" w:rsidRDefault="008D4B36" w:rsidP="006016D9">
      <w:pPr>
        <w:numPr>
          <w:ilvl w:val="0"/>
          <w:numId w:val="39"/>
        </w:numPr>
        <w:spacing w:line="288" w:lineRule="auto"/>
        <w:ind w:right="-1"/>
        <w:jc w:val="both"/>
      </w:pPr>
      <w:r w:rsidRPr="0005014D">
        <w:t>została złożona w warunkach czynu nieuczciwej konkurencji w rozumieniu ustawy z dnia 16 kwietnia 1993 r. o zwalczaniu nieuczciwej konkurencji;</w:t>
      </w:r>
      <w:bookmarkStart w:id="9" w:name="mip69414330"/>
      <w:bookmarkEnd w:id="9"/>
    </w:p>
    <w:p w:rsidR="008D4B36" w:rsidRPr="0005014D" w:rsidRDefault="008D4B36" w:rsidP="006016D9">
      <w:pPr>
        <w:numPr>
          <w:ilvl w:val="0"/>
          <w:numId w:val="39"/>
        </w:numPr>
        <w:spacing w:line="288" w:lineRule="auto"/>
        <w:ind w:right="-1"/>
        <w:jc w:val="both"/>
      </w:pPr>
      <w:r w:rsidRPr="0005014D">
        <w:t>zawiera rażąco niską cenę lub koszt w stosunku do przedmiotu zamówienia;</w:t>
      </w:r>
      <w:bookmarkStart w:id="10" w:name="mip69414331"/>
      <w:bookmarkEnd w:id="10"/>
    </w:p>
    <w:p w:rsidR="008D4B36" w:rsidRPr="0005014D" w:rsidRDefault="008D4B36" w:rsidP="006016D9">
      <w:pPr>
        <w:numPr>
          <w:ilvl w:val="0"/>
          <w:numId w:val="39"/>
        </w:numPr>
        <w:spacing w:line="288" w:lineRule="auto"/>
        <w:ind w:right="-1"/>
        <w:jc w:val="both"/>
      </w:pPr>
      <w:r w:rsidRPr="0005014D">
        <w:t>została złożona przez wykonawcę niezaproszonego do składania ofert;</w:t>
      </w:r>
      <w:bookmarkStart w:id="11" w:name="mip69414332"/>
      <w:bookmarkEnd w:id="11"/>
    </w:p>
    <w:p w:rsidR="008D4B36" w:rsidRPr="0005014D" w:rsidRDefault="008D4B36" w:rsidP="006016D9">
      <w:pPr>
        <w:numPr>
          <w:ilvl w:val="0"/>
          <w:numId w:val="39"/>
        </w:numPr>
        <w:spacing w:line="288" w:lineRule="auto"/>
        <w:ind w:right="-1"/>
        <w:jc w:val="both"/>
      </w:pPr>
      <w:r w:rsidRPr="0005014D">
        <w:t>zawiera błędy w obliczeniu ceny lub kosztu;</w:t>
      </w:r>
      <w:bookmarkStart w:id="12" w:name="mip69414333"/>
      <w:bookmarkEnd w:id="12"/>
    </w:p>
    <w:p w:rsidR="008D4B36" w:rsidRPr="0005014D" w:rsidRDefault="008D4B36" w:rsidP="006016D9">
      <w:pPr>
        <w:numPr>
          <w:ilvl w:val="0"/>
          <w:numId w:val="39"/>
        </w:numPr>
        <w:spacing w:line="288" w:lineRule="auto"/>
        <w:ind w:right="-1"/>
        <w:jc w:val="both"/>
      </w:pPr>
      <w:r w:rsidRPr="0005014D">
        <w:t xml:space="preserve">wykonawca w wyznaczonym terminie zakwestionował poprawienie omyłki, </w:t>
      </w:r>
      <w:r w:rsidR="0005014D">
        <w:br/>
      </w:r>
      <w:r w:rsidRPr="0005014D">
        <w:t>o której mowa w </w:t>
      </w:r>
      <w:hyperlink r:id="rId59"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3" w:name="mip69414334"/>
      <w:bookmarkEnd w:id="13"/>
    </w:p>
    <w:p w:rsidR="008D4B36" w:rsidRPr="0005014D" w:rsidRDefault="008D4B36" w:rsidP="006016D9">
      <w:pPr>
        <w:numPr>
          <w:ilvl w:val="0"/>
          <w:numId w:val="39"/>
        </w:numPr>
        <w:spacing w:line="288" w:lineRule="auto"/>
        <w:ind w:right="-1"/>
        <w:jc w:val="both"/>
      </w:pPr>
      <w:r w:rsidRPr="0005014D">
        <w:t>wykonawca nie wyraził pisemnej zgody na przedłużenie terminu związania ofertą;</w:t>
      </w:r>
      <w:bookmarkStart w:id="14" w:name="mip69414335"/>
      <w:bookmarkEnd w:id="14"/>
    </w:p>
    <w:p w:rsidR="008D4B36" w:rsidRPr="0005014D" w:rsidRDefault="008D4B36" w:rsidP="006016D9">
      <w:pPr>
        <w:numPr>
          <w:ilvl w:val="0"/>
          <w:numId w:val="39"/>
        </w:numPr>
        <w:spacing w:line="288" w:lineRule="auto"/>
        <w:ind w:right="-1"/>
        <w:jc w:val="both"/>
      </w:pPr>
      <w:r w:rsidRPr="0005014D">
        <w:lastRenderedPageBreak/>
        <w:t>wykonawca nie wyraził pisemnej zgody na wybór jego oferty po upływie terminu związania ofertą;</w:t>
      </w:r>
      <w:bookmarkStart w:id="15" w:name="mip69414336"/>
      <w:bookmarkEnd w:id="15"/>
    </w:p>
    <w:p w:rsidR="008D4B36" w:rsidRPr="0005014D" w:rsidRDefault="008D4B36" w:rsidP="006016D9">
      <w:pPr>
        <w:numPr>
          <w:ilvl w:val="0"/>
          <w:numId w:val="39"/>
        </w:numPr>
        <w:spacing w:line="288" w:lineRule="auto"/>
        <w:ind w:right="-1"/>
        <w:jc w:val="both"/>
      </w:pPr>
      <w:r w:rsidRPr="0005014D">
        <w:t>wykonawca nie wniósł wadium, lub wniósł w sposób nieprawidłowy lub nie utrzymywał wadium nieprzerwanie do upływu terminu związania ofertą lub złożył wniosek o zwrot wadium w przypadku, o którym mowa w </w:t>
      </w:r>
      <w:hyperlink r:id="rId60"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6" w:name="mip69414337"/>
      <w:bookmarkEnd w:id="16"/>
    </w:p>
    <w:p w:rsidR="008D4B36" w:rsidRPr="0005014D" w:rsidRDefault="008D4B36" w:rsidP="006016D9">
      <w:pPr>
        <w:numPr>
          <w:ilvl w:val="0"/>
          <w:numId w:val="39"/>
        </w:numPr>
        <w:spacing w:line="288" w:lineRule="auto"/>
        <w:ind w:right="-1"/>
        <w:jc w:val="both"/>
      </w:pPr>
      <w:r w:rsidRPr="0005014D">
        <w:t>oferta wariantowa nie została złożona lub nie spełnia minimalnych wymagań określonych przez zamawiającego, w przypadku gdy zamawiający wymagał jej złożenia;</w:t>
      </w:r>
      <w:bookmarkStart w:id="17" w:name="mip69414338"/>
      <w:bookmarkEnd w:id="17"/>
    </w:p>
    <w:p w:rsidR="008D4B36" w:rsidRPr="0005014D" w:rsidRDefault="008D4B36" w:rsidP="006016D9">
      <w:pPr>
        <w:numPr>
          <w:ilvl w:val="0"/>
          <w:numId w:val="39"/>
        </w:numPr>
        <w:spacing w:line="288" w:lineRule="auto"/>
        <w:ind w:right="-1"/>
        <w:jc w:val="both"/>
      </w:pPr>
      <w:r w:rsidRPr="0005014D">
        <w:t>jej przyjęcie naruszałoby bezpieczeństwo publiczne lub istotny interes bezpieczeństwa państwa, a tego bezpieczeństwa lub interesu nie można zagwarantować w inny sposób;</w:t>
      </w:r>
      <w:bookmarkStart w:id="18" w:name="mip69414339"/>
      <w:bookmarkEnd w:id="18"/>
    </w:p>
    <w:p w:rsidR="008D4B36" w:rsidRPr="0005014D" w:rsidRDefault="008D4B36" w:rsidP="006016D9">
      <w:pPr>
        <w:numPr>
          <w:ilvl w:val="0"/>
          <w:numId w:val="39"/>
        </w:numPr>
        <w:spacing w:line="288" w:lineRule="auto"/>
        <w:ind w:right="-1"/>
        <w:jc w:val="both"/>
      </w:pPr>
      <w:r w:rsidRPr="0005014D">
        <w:t xml:space="preserve">obejmuje ona urządzenia informatyczne lub oprogramowanie wskazane </w:t>
      </w:r>
      <w:r w:rsidR="0005014D">
        <w:br/>
        <w:t xml:space="preserve">w rekomendacji, </w:t>
      </w:r>
      <w:r w:rsidRPr="0005014D">
        <w:t>o której mowa w </w:t>
      </w:r>
      <w:hyperlink r:id="rId61" w:history="1">
        <w:r w:rsidRPr="0005014D">
          <w:rPr>
            <w:rStyle w:val="Hipercze"/>
            <w:color w:val="auto"/>
            <w:u w:val="none"/>
          </w:rPr>
          <w:t>art. 33 ust. 4</w:t>
        </w:r>
      </w:hyperlink>
      <w:r w:rsidRPr="0005014D">
        <w:t xml:space="preserve"> ustawy z dnia 5 lipca 2018 r. </w:t>
      </w:r>
      <w:r w:rsidR="0005014D">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62" w:history="1">
        <w:r w:rsidRPr="0005014D">
          <w:rPr>
            <w:rStyle w:val="Hipercze"/>
            <w:color w:val="auto"/>
            <w:u w:val="none"/>
          </w:rPr>
          <w:t>poz. 913</w:t>
        </w:r>
      </w:hyperlink>
      <w:r w:rsidRPr="0005014D">
        <w:t>), stwierdzającej ich negatywny wpływ na bezpieczeństwo publiczne lub bezpieczeństwo narodowe;</w:t>
      </w:r>
      <w:bookmarkStart w:id="19" w:name="mip69414340"/>
      <w:bookmarkEnd w:id="19"/>
    </w:p>
    <w:p w:rsidR="008D4B36" w:rsidRPr="0005014D" w:rsidRDefault="008D4B36" w:rsidP="006016D9">
      <w:pPr>
        <w:numPr>
          <w:ilvl w:val="0"/>
          <w:numId w:val="39"/>
        </w:numPr>
        <w:spacing w:line="288" w:lineRule="auto"/>
        <w:ind w:right="-1"/>
        <w:jc w:val="both"/>
      </w:pPr>
      <w:r w:rsidRPr="0005014D">
        <w:t xml:space="preserve">została złożona bez odbycia wizji lokalnej lub bez sprawdzenia dokumentów niezbędnych do realizacji zamówienia dostępnych na miejscu u zamawiającego, </w:t>
      </w:r>
      <w:r w:rsidR="0005014D" w:rsidRPr="0005014D">
        <w:br/>
      </w:r>
      <w:r w:rsidRPr="0005014D">
        <w:t>w przypadku gdy zamawiający tego wymagał w dokumentach zamówienia.</w:t>
      </w:r>
    </w:p>
    <w:p w:rsidR="003453C3" w:rsidRPr="008D4B36" w:rsidRDefault="003453C3" w:rsidP="008D4B36">
      <w:pPr>
        <w:spacing w:line="288" w:lineRule="auto"/>
        <w:jc w:val="both"/>
        <w:rPr>
          <w:rFonts w:eastAsia="TimesNewRoman"/>
          <w:iCs/>
          <w:lang w:eastAsia="ar-SA"/>
        </w:rPr>
      </w:pPr>
    </w:p>
    <w:p w:rsidR="00AF7118" w:rsidRPr="008D4B36" w:rsidRDefault="00AF7118" w:rsidP="008D4B36">
      <w:pPr>
        <w:autoSpaceDE w:val="0"/>
        <w:adjustRightInd w:val="0"/>
        <w:spacing w:line="288" w:lineRule="auto"/>
        <w:ind w:left="284" w:hanging="426"/>
        <w:rPr>
          <w:rFonts w:eastAsiaTheme="minorHAnsi"/>
          <w:b/>
          <w:bCs/>
          <w:color w:val="000000"/>
          <w:lang w:eastAsia="en-US"/>
        </w:rPr>
      </w:pPr>
      <w:r w:rsidRPr="008D4B36">
        <w:rPr>
          <w:rFonts w:eastAsiaTheme="minorHAnsi"/>
          <w:b/>
          <w:bCs/>
          <w:color w:val="000000"/>
          <w:lang w:eastAsia="en-US"/>
        </w:rPr>
        <w:t xml:space="preserve">ROZDZIAŁ </w:t>
      </w:r>
      <w:r w:rsidR="008D4B36" w:rsidRPr="008D4B36">
        <w:rPr>
          <w:rFonts w:eastAsiaTheme="minorHAnsi"/>
          <w:b/>
          <w:bCs/>
          <w:color w:val="000000"/>
          <w:lang w:eastAsia="en-US"/>
        </w:rPr>
        <w:t>XX</w:t>
      </w:r>
      <w:r w:rsidR="0056304A">
        <w:rPr>
          <w:rFonts w:eastAsiaTheme="minorHAnsi"/>
          <w:b/>
          <w:bCs/>
          <w:color w:val="000000"/>
          <w:lang w:eastAsia="en-US"/>
        </w:rPr>
        <w:t>I</w:t>
      </w:r>
      <w:r w:rsidR="00064388" w:rsidRPr="008D4B36">
        <w:rPr>
          <w:rFonts w:eastAsiaTheme="minorHAnsi"/>
          <w:b/>
          <w:bCs/>
          <w:color w:val="000000"/>
          <w:lang w:eastAsia="en-US"/>
        </w:rPr>
        <w:t>.</w:t>
      </w:r>
      <w:r w:rsidR="00064388" w:rsidRPr="008D4B36">
        <w:rPr>
          <w:rFonts w:eastAsiaTheme="minorHAnsi"/>
          <w:b/>
          <w:bCs/>
          <w:color w:val="000000"/>
          <w:lang w:eastAsia="en-US"/>
        </w:rPr>
        <w:tab/>
      </w:r>
    </w:p>
    <w:p w:rsidR="00064388" w:rsidRPr="008B2E8D" w:rsidRDefault="00064388" w:rsidP="008D4B36">
      <w:pPr>
        <w:autoSpaceDE w:val="0"/>
        <w:adjustRightInd w:val="0"/>
        <w:spacing w:after="120" w:line="288" w:lineRule="auto"/>
        <w:ind w:left="283" w:hanging="425"/>
        <w:rPr>
          <w:rFonts w:eastAsiaTheme="minorHAnsi"/>
          <w:b/>
          <w:bCs/>
          <w:color w:val="000000"/>
          <w:lang w:eastAsia="en-US"/>
        </w:rPr>
      </w:pPr>
      <w:r w:rsidRPr="008D4B36">
        <w:rPr>
          <w:rFonts w:eastAsiaTheme="minorHAnsi"/>
          <w:b/>
          <w:bCs/>
          <w:color w:val="000000"/>
          <w:lang w:eastAsia="en-US"/>
        </w:rPr>
        <w:t>Informacje dotyczące zabezpieczenia należytego wykonania</w:t>
      </w:r>
      <w:r w:rsidRPr="008B2E8D">
        <w:rPr>
          <w:rFonts w:eastAsiaTheme="minorHAnsi"/>
          <w:b/>
          <w:bCs/>
          <w:color w:val="000000"/>
          <w:lang w:eastAsia="en-US"/>
        </w:rPr>
        <w:t xml:space="preserve"> umowy</w:t>
      </w:r>
    </w:p>
    <w:p w:rsidR="003453C3" w:rsidRDefault="00CE794A" w:rsidP="00041DDF">
      <w:pPr>
        <w:spacing w:line="288" w:lineRule="auto"/>
        <w:ind w:left="142"/>
        <w:jc w:val="both"/>
      </w:pPr>
      <w:r w:rsidRPr="008B2E8D">
        <w:t>W niniejszym postępowaniu nie jest wymagane wniesienie Zabezpieczenie Należytego Wykonania Umowy.</w:t>
      </w:r>
    </w:p>
    <w:p w:rsidR="00041DDF" w:rsidRPr="008B2E8D" w:rsidRDefault="00041DDF" w:rsidP="00041DDF">
      <w:pPr>
        <w:spacing w:line="288" w:lineRule="auto"/>
        <w:ind w:left="142"/>
        <w:jc w:val="both"/>
      </w:pPr>
    </w:p>
    <w:p w:rsidR="00AF7118" w:rsidRPr="00FA6784" w:rsidRDefault="008D4B36" w:rsidP="00E13E2A">
      <w:pPr>
        <w:autoSpaceDE w:val="0"/>
        <w:adjustRightInd w:val="0"/>
        <w:spacing w:line="288" w:lineRule="auto"/>
        <w:ind w:left="284" w:hanging="426"/>
        <w:jc w:val="both"/>
        <w:rPr>
          <w:rFonts w:eastAsiaTheme="minorHAnsi"/>
          <w:b/>
          <w:bCs/>
          <w:lang w:eastAsia="en-US"/>
        </w:rPr>
      </w:pPr>
      <w:r>
        <w:rPr>
          <w:rFonts w:eastAsiaTheme="minorHAnsi"/>
          <w:b/>
          <w:bCs/>
          <w:lang w:eastAsia="en-US"/>
        </w:rPr>
        <w:t>ROZDZIAŁ X</w:t>
      </w:r>
      <w:r w:rsidR="00AF7118" w:rsidRPr="00FA6784">
        <w:rPr>
          <w:rFonts w:eastAsiaTheme="minorHAnsi"/>
          <w:b/>
          <w:bCs/>
          <w:lang w:eastAsia="en-US"/>
        </w:rPr>
        <w:t>X</w:t>
      </w:r>
      <w:r w:rsidR="0056304A">
        <w:rPr>
          <w:rFonts w:eastAsiaTheme="minorHAnsi"/>
          <w:b/>
          <w:bCs/>
          <w:lang w:eastAsia="en-US"/>
        </w:rPr>
        <w:t>I</w:t>
      </w:r>
      <w:r>
        <w:rPr>
          <w:rFonts w:eastAsiaTheme="minorHAnsi"/>
          <w:b/>
          <w:bCs/>
          <w:lang w:eastAsia="en-US"/>
        </w:rPr>
        <w:t>I</w:t>
      </w:r>
      <w:r w:rsidR="00E054D4" w:rsidRPr="00FA6784">
        <w:rPr>
          <w:rFonts w:eastAsiaTheme="minorHAnsi"/>
          <w:b/>
          <w:bCs/>
          <w:lang w:eastAsia="en-US"/>
        </w:rPr>
        <w:t>.</w:t>
      </w:r>
      <w:r w:rsidR="00E054D4" w:rsidRPr="00FA6784">
        <w:rPr>
          <w:rFonts w:eastAsiaTheme="minorHAnsi"/>
          <w:b/>
          <w:bCs/>
          <w:lang w:eastAsia="en-US"/>
        </w:rPr>
        <w:tab/>
      </w:r>
    </w:p>
    <w:p w:rsidR="00E054D4" w:rsidRPr="00FA6784" w:rsidRDefault="00E054D4" w:rsidP="00E13E2A">
      <w:pPr>
        <w:autoSpaceDE w:val="0"/>
        <w:adjustRightInd w:val="0"/>
        <w:spacing w:after="120" w:line="288" w:lineRule="auto"/>
        <w:ind w:left="-142"/>
        <w:jc w:val="both"/>
        <w:rPr>
          <w:rFonts w:eastAsiaTheme="minorHAnsi"/>
          <w:b/>
          <w:bCs/>
          <w:lang w:eastAsia="en-US"/>
        </w:rPr>
      </w:pPr>
      <w:r w:rsidRPr="00FA6784">
        <w:rPr>
          <w:rFonts w:eastAsiaTheme="minorHAnsi"/>
          <w:b/>
          <w:bCs/>
          <w:lang w:eastAsia="en-US"/>
        </w:rPr>
        <w:t>Informacje o formalnościach, jakie muszą zostać dopełnione po wyborze oferty w celu zawarcia umowy w sprawie zamówienia publicznego</w:t>
      </w:r>
    </w:p>
    <w:p w:rsidR="00FA6784" w:rsidRPr="00FA6784" w:rsidRDefault="00FA6784" w:rsidP="006016D9">
      <w:pPr>
        <w:numPr>
          <w:ilvl w:val="0"/>
          <w:numId w:val="34"/>
        </w:numPr>
        <w:spacing w:line="312" w:lineRule="auto"/>
        <w:ind w:right="-1"/>
        <w:jc w:val="both"/>
      </w:pPr>
      <w:r w:rsidRPr="00FA6784">
        <w:t xml:space="preserve">Zamawiający zawrze umowę w sprawie zamówienia publicznego z Wykonawcą, którego oferta zostanie uznana za najkorzystniejszą, w terminach określonych w art. 308 ustawy </w:t>
      </w:r>
      <w:proofErr w:type="spellStart"/>
      <w:r w:rsidRPr="00FA6784">
        <w:t>Pzp</w:t>
      </w:r>
      <w:proofErr w:type="spellEnd"/>
      <w:r w:rsidRPr="00FA6784">
        <w:t>.</w:t>
      </w:r>
    </w:p>
    <w:p w:rsidR="00FA6784" w:rsidRPr="00FA6784" w:rsidRDefault="00FA6784" w:rsidP="006016D9">
      <w:pPr>
        <w:numPr>
          <w:ilvl w:val="0"/>
          <w:numId w:val="34"/>
        </w:numPr>
        <w:spacing w:line="312" w:lineRule="auto"/>
        <w:ind w:right="-1"/>
        <w:jc w:val="both"/>
      </w:pPr>
      <w:r w:rsidRPr="00FA6784">
        <w:t xml:space="preserve">W przypadku wyboru oferty złożonej przez Wykonawców wspólnie ubiegających się </w:t>
      </w:r>
      <w:r w:rsidR="00D61C1E">
        <w:br/>
      </w:r>
      <w:r w:rsidRPr="00FA6784">
        <w:t>o udzielenie zamówienia Zamawiający zastrzega sobie prawo żądania przed zawarciem umowy w sprawie zamówienia publicznego umowy regulującej współpracę tych Wykonawców.</w:t>
      </w:r>
    </w:p>
    <w:p w:rsidR="00FA6784" w:rsidRPr="00FA6784" w:rsidRDefault="008249E6" w:rsidP="006016D9">
      <w:pPr>
        <w:numPr>
          <w:ilvl w:val="0"/>
          <w:numId w:val="34"/>
        </w:numPr>
        <w:spacing w:line="312" w:lineRule="auto"/>
        <w:ind w:right="-1"/>
        <w:jc w:val="both"/>
      </w:pPr>
      <w:r w:rsidRPr="00FA6784">
        <w:rPr>
          <w:bCs/>
          <w:lang w:eastAsia="ar-SA"/>
        </w:rPr>
        <w:t xml:space="preserve">Zamawiający powiadomi wybranego Wykonawcę o terminie podpisania umowy </w:t>
      </w:r>
      <w:r w:rsidR="00E91148" w:rsidRPr="00FA6784">
        <w:rPr>
          <w:bCs/>
          <w:lang w:eastAsia="ar-SA"/>
        </w:rPr>
        <w:br/>
      </w:r>
      <w:r w:rsidRPr="00FA6784">
        <w:rPr>
          <w:bCs/>
          <w:lang w:eastAsia="ar-SA"/>
        </w:rPr>
        <w:t>w sprawie zamówienia publicznego.</w:t>
      </w:r>
    </w:p>
    <w:p w:rsidR="00FA6784" w:rsidRPr="00FA6784" w:rsidRDefault="008249E6" w:rsidP="006016D9">
      <w:pPr>
        <w:numPr>
          <w:ilvl w:val="0"/>
          <w:numId w:val="34"/>
        </w:numPr>
        <w:spacing w:line="312" w:lineRule="auto"/>
        <w:ind w:right="-1"/>
        <w:jc w:val="both"/>
      </w:pPr>
      <w:r w:rsidRPr="00FA6784">
        <w:rPr>
          <w:lang w:eastAsia="ar-SA"/>
        </w:rPr>
        <w:t>Przed podpisaniem umowy wybrany Wykonawca przekaże Zamawiającemu informacje niezbędne do wpisania do treści umowy (np. imiona i nazwiska upoważnionych osób, które będą reprezentować Wykonawcę przy podpisaniu umowy).</w:t>
      </w:r>
    </w:p>
    <w:p w:rsidR="003453C3" w:rsidRPr="00477079" w:rsidRDefault="008249E6" w:rsidP="006016D9">
      <w:pPr>
        <w:numPr>
          <w:ilvl w:val="0"/>
          <w:numId w:val="34"/>
        </w:numPr>
        <w:spacing w:line="312" w:lineRule="auto"/>
        <w:ind w:right="-1"/>
        <w:jc w:val="both"/>
      </w:pPr>
      <w:r w:rsidRPr="00FA6784">
        <w:rPr>
          <w:bCs/>
          <w:lang w:eastAsia="ar-SA"/>
        </w:rPr>
        <w:lastRenderedPageBreak/>
        <w:t>Je</w:t>
      </w:r>
      <w:r w:rsidRPr="00FA6784">
        <w:rPr>
          <w:rFonts w:eastAsia="TimesNewRoman"/>
          <w:bCs/>
          <w:lang w:eastAsia="ar-SA"/>
        </w:rPr>
        <w:t>ż</w:t>
      </w:r>
      <w:r w:rsidRPr="00FA6784">
        <w:rPr>
          <w:bCs/>
          <w:lang w:eastAsia="ar-SA"/>
        </w:rPr>
        <w:t>eli Wykonawca, którego oferta została wybrana, uchyla si</w:t>
      </w:r>
      <w:r w:rsidRPr="00FA6784">
        <w:rPr>
          <w:rFonts w:eastAsia="TimesNewRoman"/>
          <w:bCs/>
          <w:lang w:eastAsia="ar-SA"/>
        </w:rPr>
        <w:t xml:space="preserve">ę </w:t>
      </w:r>
      <w:r w:rsidRPr="00FA6784">
        <w:rPr>
          <w:bCs/>
          <w:lang w:eastAsia="ar-SA"/>
        </w:rPr>
        <w:t>od zawarcia</w:t>
      </w:r>
      <w:r w:rsidRPr="00FA6784">
        <w:rPr>
          <w:lang w:eastAsia="ar-SA"/>
        </w:rPr>
        <w:t xml:space="preserve"> </w:t>
      </w:r>
      <w:r w:rsidRPr="00FA6784">
        <w:rPr>
          <w:bCs/>
          <w:lang w:eastAsia="ar-SA"/>
        </w:rPr>
        <w:t xml:space="preserve">umowy </w:t>
      </w:r>
      <w:r w:rsidRPr="00FA6784">
        <w:rPr>
          <w:bCs/>
          <w:lang w:eastAsia="ar-SA"/>
        </w:rPr>
        <w:br/>
        <w:t>w sprawie zamówienia publicznego, Zamawiaj</w:t>
      </w:r>
      <w:r w:rsidRPr="00FA6784">
        <w:rPr>
          <w:rFonts w:eastAsia="TimesNewRoman"/>
          <w:bCs/>
          <w:lang w:eastAsia="ar-SA"/>
        </w:rPr>
        <w:t>ą</w:t>
      </w:r>
      <w:r w:rsidRPr="00FA6784">
        <w:rPr>
          <w:bCs/>
          <w:lang w:eastAsia="ar-SA"/>
        </w:rPr>
        <w:t>cy mo</w:t>
      </w:r>
      <w:r w:rsidRPr="00FA6784">
        <w:rPr>
          <w:rFonts w:eastAsia="TimesNewRoman"/>
          <w:bCs/>
          <w:lang w:eastAsia="ar-SA"/>
        </w:rPr>
        <w:t>ż</w:t>
      </w:r>
      <w:r w:rsidRPr="00FA6784">
        <w:rPr>
          <w:bCs/>
          <w:lang w:eastAsia="ar-SA"/>
        </w:rPr>
        <w:t>e wybra</w:t>
      </w:r>
      <w:r w:rsidRPr="00FA6784">
        <w:rPr>
          <w:rFonts w:eastAsia="TimesNewRoman"/>
          <w:bCs/>
          <w:lang w:eastAsia="ar-SA"/>
        </w:rPr>
        <w:t xml:space="preserve">ć </w:t>
      </w:r>
      <w:r w:rsidRPr="00FA6784">
        <w:rPr>
          <w:bCs/>
          <w:lang w:eastAsia="ar-SA"/>
        </w:rPr>
        <w:t>ofert</w:t>
      </w:r>
      <w:r w:rsidRPr="00FA6784">
        <w:rPr>
          <w:rFonts w:eastAsia="TimesNewRoman"/>
          <w:bCs/>
          <w:lang w:eastAsia="ar-SA"/>
        </w:rPr>
        <w:t>ę</w:t>
      </w:r>
      <w:r w:rsidRPr="00FA6784">
        <w:rPr>
          <w:lang w:eastAsia="ar-SA"/>
        </w:rPr>
        <w:t xml:space="preserve"> </w:t>
      </w:r>
      <w:r w:rsidRPr="00FA6784">
        <w:rPr>
          <w:bCs/>
          <w:lang w:eastAsia="ar-SA"/>
        </w:rPr>
        <w:t>najkorzystniejsz</w:t>
      </w:r>
      <w:r w:rsidRPr="00FA6784">
        <w:rPr>
          <w:rFonts w:eastAsia="TimesNewRoman"/>
          <w:bCs/>
          <w:lang w:eastAsia="ar-SA"/>
        </w:rPr>
        <w:t xml:space="preserve">ą </w:t>
      </w:r>
      <w:r w:rsidRPr="00FA6784">
        <w:rPr>
          <w:bCs/>
          <w:lang w:eastAsia="ar-SA"/>
        </w:rPr>
        <w:t>spo</w:t>
      </w:r>
      <w:r w:rsidRPr="00FA6784">
        <w:rPr>
          <w:rFonts w:eastAsia="TimesNewRoman"/>
          <w:bCs/>
          <w:lang w:eastAsia="ar-SA"/>
        </w:rPr>
        <w:t>ś</w:t>
      </w:r>
      <w:r w:rsidRPr="00FA6784">
        <w:rPr>
          <w:bCs/>
          <w:lang w:eastAsia="ar-SA"/>
        </w:rPr>
        <w:t>ród pozostałych ofert bez przeprowadzania ich</w:t>
      </w:r>
      <w:r w:rsidRPr="00FA6784">
        <w:rPr>
          <w:lang w:eastAsia="ar-SA"/>
        </w:rPr>
        <w:t xml:space="preserve"> </w:t>
      </w:r>
      <w:r w:rsidRPr="00FA6784">
        <w:rPr>
          <w:bCs/>
          <w:lang w:eastAsia="ar-SA"/>
        </w:rPr>
        <w:t xml:space="preserve">ponownego badania i oceny, </w:t>
      </w:r>
      <w:r w:rsidR="00A54EB7" w:rsidRPr="00FA6784">
        <w:rPr>
          <w:bCs/>
          <w:lang w:eastAsia="ar-SA"/>
        </w:rPr>
        <w:br/>
      </w:r>
      <w:r w:rsidRPr="00FA6784">
        <w:rPr>
          <w:bCs/>
          <w:lang w:eastAsia="ar-SA"/>
        </w:rPr>
        <w:t>chyba, że zachodz</w:t>
      </w:r>
      <w:r w:rsidRPr="00FA6784">
        <w:rPr>
          <w:rFonts w:eastAsia="TimesNewRoman"/>
          <w:bCs/>
          <w:lang w:eastAsia="ar-SA"/>
        </w:rPr>
        <w:t xml:space="preserve">ą </w:t>
      </w:r>
      <w:r w:rsidRPr="00FA6784">
        <w:rPr>
          <w:bCs/>
          <w:lang w:eastAsia="ar-SA"/>
        </w:rPr>
        <w:t>przesłanki uniewa</w:t>
      </w:r>
      <w:r w:rsidRPr="00FA6784">
        <w:rPr>
          <w:rFonts w:eastAsia="TimesNewRoman"/>
          <w:bCs/>
          <w:lang w:eastAsia="ar-SA"/>
        </w:rPr>
        <w:t>ż</w:t>
      </w:r>
      <w:r w:rsidRPr="00FA6784">
        <w:rPr>
          <w:bCs/>
          <w:lang w:eastAsia="ar-SA"/>
        </w:rPr>
        <w:t>nienia</w:t>
      </w:r>
      <w:r w:rsidRPr="00FA6784">
        <w:rPr>
          <w:lang w:eastAsia="ar-SA"/>
        </w:rPr>
        <w:t xml:space="preserve"> </w:t>
      </w:r>
      <w:r w:rsidRPr="00FA6784">
        <w:rPr>
          <w:bCs/>
          <w:lang w:eastAsia="ar-SA"/>
        </w:rPr>
        <w:t>post</w:t>
      </w:r>
      <w:r w:rsidRPr="00FA6784">
        <w:rPr>
          <w:rFonts w:eastAsia="TimesNewRoman"/>
          <w:bCs/>
          <w:lang w:eastAsia="ar-SA"/>
        </w:rPr>
        <w:t>ę</w:t>
      </w:r>
      <w:r w:rsidRPr="00FA6784">
        <w:rPr>
          <w:bCs/>
          <w:lang w:eastAsia="ar-SA"/>
        </w:rPr>
        <w:t>powania, o których mowa w art. 255 ustawy.</w:t>
      </w:r>
    </w:p>
    <w:p w:rsidR="001C4F8E" w:rsidRDefault="001C4F8E" w:rsidP="008B2E8D">
      <w:pPr>
        <w:autoSpaceDE w:val="0"/>
        <w:adjustRightInd w:val="0"/>
        <w:spacing w:line="288" w:lineRule="auto"/>
        <w:ind w:left="284" w:hanging="426"/>
        <w:rPr>
          <w:rFonts w:eastAsiaTheme="minorHAnsi"/>
          <w:b/>
          <w:bCs/>
          <w:color w:val="000000"/>
          <w:lang w:eastAsia="en-US"/>
        </w:rPr>
      </w:pPr>
    </w:p>
    <w:p w:rsidR="00AF7118" w:rsidRPr="008B2E8D" w:rsidRDefault="00AF7118" w:rsidP="008B2E8D">
      <w:pPr>
        <w:autoSpaceDE w:val="0"/>
        <w:adjustRightInd w:val="0"/>
        <w:spacing w:line="288" w:lineRule="auto"/>
        <w:ind w:left="284" w:hanging="426"/>
        <w:rPr>
          <w:rFonts w:eastAsiaTheme="minorHAnsi"/>
          <w:b/>
          <w:bCs/>
          <w:color w:val="000000"/>
          <w:lang w:eastAsia="en-US"/>
        </w:rPr>
      </w:pPr>
      <w:r w:rsidRPr="008B2E8D">
        <w:rPr>
          <w:rFonts w:eastAsiaTheme="minorHAnsi"/>
          <w:b/>
          <w:bCs/>
          <w:color w:val="000000"/>
          <w:lang w:eastAsia="en-US"/>
        </w:rPr>
        <w:t>ROZDZIAŁ XX</w:t>
      </w:r>
      <w:r w:rsidR="008D4B36">
        <w:rPr>
          <w:rFonts w:eastAsiaTheme="minorHAnsi"/>
          <w:b/>
          <w:bCs/>
          <w:color w:val="000000"/>
          <w:lang w:eastAsia="en-US"/>
        </w:rPr>
        <w:t>II</w:t>
      </w:r>
      <w:r w:rsidR="00A13E07">
        <w:rPr>
          <w:rFonts w:eastAsiaTheme="minorHAnsi"/>
          <w:b/>
          <w:bCs/>
          <w:color w:val="000000"/>
          <w:lang w:eastAsia="en-US"/>
        </w:rPr>
        <w:t>I</w:t>
      </w:r>
      <w:r w:rsidR="008249E6" w:rsidRPr="008B2E8D">
        <w:rPr>
          <w:rFonts w:eastAsiaTheme="minorHAnsi"/>
          <w:b/>
          <w:bCs/>
          <w:color w:val="000000"/>
          <w:lang w:eastAsia="en-US"/>
        </w:rPr>
        <w:t>.</w:t>
      </w:r>
      <w:r w:rsidR="001F1504" w:rsidRPr="008B2E8D">
        <w:rPr>
          <w:rFonts w:eastAsiaTheme="minorHAnsi"/>
          <w:b/>
          <w:bCs/>
          <w:color w:val="000000"/>
          <w:lang w:eastAsia="en-US"/>
        </w:rPr>
        <w:tab/>
      </w:r>
    </w:p>
    <w:p w:rsidR="008249E6" w:rsidRPr="008B2E8D" w:rsidRDefault="008249E6" w:rsidP="00E13E2A">
      <w:pPr>
        <w:autoSpaceDE w:val="0"/>
        <w:adjustRightInd w:val="0"/>
        <w:spacing w:after="120" w:line="288" w:lineRule="auto"/>
        <w:ind w:left="283" w:hanging="425"/>
        <w:rPr>
          <w:rFonts w:eastAsiaTheme="minorHAnsi"/>
          <w:color w:val="000000"/>
          <w:lang w:eastAsia="en-US"/>
        </w:rPr>
      </w:pPr>
      <w:r w:rsidRPr="008B2E8D">
        <w:rPr>
          <w:rFonts w:eastAsiaTheme="minorHAnsi"/>
          <w:b/>
          <w:bCs/>
          <w:color w:val="000000"/>
          <w:lang w:eastAsia="en-US"/>
        </w:rPr>
        <w:t>Pouczenie o środkach ochrony prawnej przysługujących Wykonawcy</w:t>
      </w:r>
    </w:p>
    <w:p w:rsidR="008249E6" w:rsidRDefault="001F1504" w:rsidP="00E13E2A">
      <w:pPr>
        <w:autoSpaceDE w:val="0"/>
        <w:adjustRightInd w:val="0"/>
        <w:spacing w:line="288" w:lineRule="auto"/>
        <w:ind w:left="142"/>
        <w:jc w:val="both"/>
      </w:pPr>
      <w:r w:rsidRPr="008B2E8D">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B2E8D">
        <w:br/>
      </w:r>
      <w:r w:rsidRPr="008B2E8D">
        <w:t xml:space="preserve"> i Rozdział 2 ustawy</w:t>
      </w:r>
      <w:r w:rsidR="00E13E2A">
        <w:t xml:space="preserve"> </w:t>
      </w:r>
      <w:proofErr w:type="spellStart"/>
      <w:r w:rsidR="00E13E2A">
        <w:t>Pzp</w:t>
      </w:r>
      <w:proofErr w:type="spellEnd"/>
      <w:r w:rsidRPr="008B2E8D">
        <w:t>.</w:t>
      </w:r>
    </w:p>
    <w:p w:rsidR="0056304A" w:rsidRDefault="0056304A" w:rsidP="008B2E8D">
      <w:pPr>
        <w:autoSpaceDE w:val="0"/>
        <w:adjustRightInd w:val="0"/>
        <w:spacing w:line="288" w:lineRule="auto"/>
        <w:ind w:left="284" w:hanging="426"/>
        <w:rPr>
          <w:rFonts w:eastAsiaTheme="minorHAnsi"/>
          <w:b/>
          <w:bCs/>
          <w:color w:val="000000"/>
          <w:lang w:eastAsia="en-US"/>
        </w:rPr>
      </w:pPr>
    </w:p>
    <w:p w:rsidR="00AF7118" w:rsidRPr="008B2E8D" w:rsidRDefault="00AF7118" w:rsidP="008B2E8D">
      <w:pPr>
        <w:autoSpaceDE w:val="0"/>
        <w:adjustRightInd w:val="0"/>
        <w:spacing w:line="288" w:lineRule="auto"/>
        <w:ind w:left="284" w:hanging="426"/>
        <w:rPr>
          <w:rFonts w:eastAsiaTheme="minorHAnsi"/>
          <w:b/>
          <w:bCs/>
          <w:color w:val="000000"/>
          <w:lang w:eastAsia="en-US"/>
        </w:rPr>
      </w:pPr>
      <w:r w:rsidRPr="008B2E8D">
        <w:rPr>
          <w:rFonts w:eastAsiaTheme="minorHAnsi"/>
          <w:b/>
          <w:bCs/>
          <w:color w:val="000000"/>
          <w:lang w:eastAsia="en-US"/>
        </w:rPr>
        <w:t>ROZDZIAŁ X</w:t>
      </w:r>
      <w:r w:rsidR="00744DDA" w:rsidRPr="008B2E8D">
        <w:rPr>
          <w:rFonts w:eastAsiaTheme="minorHAnsi"/>
          <w:b/>
          <w:bCs/>
          <w:color w:val="000000"/>
          <w:lang w:eastAsia="en-US"/>
        </w:rPr>
        <w:t>X</w:t>
      </w:r>
      <w:r w:rsidRPr="008B2E8D">
        <w:rPr>
          <w:rFonts w:eastAsiaTheme="minorHAnsi"/>
          <w:b/>
          <w:bCs/>
          <w:color w:val="000000"/>
          <w:lang w:eastAsia="en-US"/>
        </w:rPr>
        <w:t>I</w:t>
      </w:r>
      <w:r w:rsidR="00A13E07">
        <w:rPr>
          <w:rFonts w:eastAsiaTheme="minorHAnsi"/>
          <w:b/>
          <w:bCs/>
          <w:color w:val="000000"/>
          <w:lang w:eastAsia="en-US"/>
        </w:rPr>
        <w:t>V</w:t>
      </w:r>
      <w:r w:rsidR="001F1504" w:rsidRPr="008B2E8D">
        <w:rPr>
          <w:rFonts w:eastAsiaTheme="minorHAnsi"/>
          <w:b/>
          <w:bCs/>
          <w:color w:val="000000"/>
          <w:lang w:eastAsia="en-US"/>
        </w:rPr>
        <w:t>.</w:t>
      </w:r>
      <w:r w:rsidR="001F1504" w:rsidRPr="008B2E8D">
        <w:rPr>
          <w:rFonts w:eastAsiaTheme="minorHAnsi"/>
          <w:b/>
          <w:bCs/>
          <w:color w:val="000000"/>
          <w:lang w:eastAsia="en-US"/>
        </w:rPr>
        <w:tab/>
      </w:r>
    </w:p>
    <w:p w:rsidR="001F1504" w:rsidRPr="008B2E8D" w:rsidRDefault="001F1504" w:rsidP="00E13E2A">
      <w:pPr>
        <w:autoSpaceDE w:val="0"/>
        <w:adjustRightInd w:val="0"/>
        <w:spacing w:after="120" w:line="288" w:lineRule="auto"/>
        <w:ind w:left="283" w:hanging="425"/>
        <w:rPr>
          <w:rFonts w:eastAsiaTheme="minorHAnsi"/>
          <w:color w:val="000000"/>
          <w:lang w:eastAsia="en-US"/>
        </w:rPr>
      </w:pPr>
      <w:r w:rsidRPr="008B2E8D">
        <w:rPr>
          <w:rFonts w:eastAsiaTheme="minorHAnsi"/>
          <w:b/>
          <w:bCs/>
          <w:color w:val="000000"/>
          <w:lang w:eastAsia="en-US"/>
        </w:rPr>
        <w:t>Klauzula informacyjna dotycząca przetwarzania danych osobowych</w:t>
      </w:r>
    </w:p>
    <w:p w:rsidR="001F1504" w:rsidRPr="008B2E8D" w:rsidRDefault="001F1504" w:rsidP="008B2E8D">
      <w:pPr>
        <w:autoSpaceDE w:val="0"/>
        <w:adjustRightInd w:val="0"/>
        <w:spacing w:line="288" w:lineRule="auto"/>
        <w:ind w:left="284"/>
        <w:jc w:val="both"/>
        <w:rPr>
          <w:rFonts w:eastAsiaTheme="minorHAnsi"/>
          <w:color w:val="000000"/>
          <w:lang w:eastAsia="en-US"/>
        </w:rPr>
      </w:pPr>
      <w:r w:rsidRPr="008B2E8D">
        <w:rPr>
          <w:rFonts w:eastAsiaTheme="minorHAnsi"/>
          <w:color w:val="000000"/>
          <w:lang w:eastAsia="en-US"/>
        </w:rPr>
        <w:t xml:space="preserve">Zgodnie z art. 13 ust. 1 i 2 rozporządzenia Parlamentu Europejskiego i Rady (UE) 2016/679 z dnia 27 kwietnia 2016 r. </w:t>
      </w:r>
      <w:r w:rsidRPr="008B2E8D">
        <w:rPr>
          <w:rFonts w:eastAsiaTheme="minorHAnsi"/>
          <w:i/>
          <w:iCs/>
          <w:color w:val="000000"/>
          <w:lang w:eastAsia="en-US"/>
        </w:rPr>
        <w:t>w sprawie ochrony osób fizycznych w związku z przetwarzaniem danych osobowych i w sprawie swobodnego przepływu takich danych oraz uchylenia dyrektywy 95/46/WE (ogólne rozporządzenie o ochronie da</w:t>
      </w:r>
      <w:r w:rsidR="00A54EB7" w:rsidRPr="008B2E8D">
        <w:rPr>
          <w:rFonts w:eastAsiaTheme="minorHAnsi"/>
          <w:i/>
          <w:iCs/>
          <w:color w:val="000000"/>
          <w:lang w:eastAsia="en-US"/>
        </w:rPr>
        <w:t xml:space="preserve">nych) </w:t>
      </w:r>
      <w:r w:rsidRPr="008B2E8D">
        <w:rPr>
          <w:rFonts w:eastAsiaTheme="minorHAnsi"/>
          <w:color w:val="000000"/>
          <w:lang w:eastAsia="en-US"/>
        </w:rPr>
        <w:t xml:space="preserve">(Dz. Urz. UE L 119 </w:t>
      </w:r>
      <w:r w:rsidR="00A54EB7" w:rsidRPr="008B2E8D">
        <w:rPr>
          <w:rFonts w:eastAsiaTheme="minorHAnsi"/>
          <w:color w:val="000000"/>
          <w:lang w:eastAsia="en-US"/>
        </w:rPr>
        <w:br/>
      </w:r>
      <w:r w:rsidRPr="008B2E8D">
        <w:rPr>
          <w:rFonts w:eastAsiaTheme="minorHAnsi"/>
          <w:color w:val="000000"/>
          <w:lang w:eastAsia="en-US"/>
        </w:rPr>
        <w:t xml:space="preserve">z 04.05.2016, str. 1 oraz Dz. Urz. UE L 127 z 23.05.2018, str. 2), zwanego dalej „RODO”, oraz art. 19 ustawy z dnia 11 września 2019 r. – </w:t>
      </w:r>
      <w:r w:rsidRPr="008B2E8D">
        <w:rPr>
          <w:rFonts w:eastAsiaTheme="minorHAnsi"/>
          <w:i/>
          <w:iCs/>
          <w:color w:val="000000"/>
          <w:lang w:eastAsia="en-US"/>
        </w:rPr>
        <w:t xml:space="preserve">Prawo zamówień publicznych </w:t>
      </w:r>
      <w:r w:rsidR="00A54EB7" w:rsidRPr="008B2E8D">
        <w:rPr>
          <w:rFonts w:eastAsiaTheme="minorHAnsi"/>
          <w:i/>
          <w:iCs/>
          <w:color w:val="000000"/>
          <w:lang w:eastAsia="en-US"/>
        </w:rPr>
        <w:br/>
      </w:r>
      <w:r w:rsidRPr="008B2E8D">
        <w:rPr>
          <w:rFonts w:eastAsiaTheme="minorHAnsi"/>
          <w:color w:val="000000"/>
          <w:lang w:eastAsia="en-US"/>
        </w:rPr>
        <w:t xml:space="preserve">(Dz. U. </w:t>
      </w:r>
      <w:r w:rsidR="001C4F8E">
        <w:rPr>
          <w:rFonts w:eastAsiaTheme="minorHAnsi"/>
          <w:color w:val="000000"/>
          <w:lang w:eastAsia="en-US"/>
        </w:rPr>
        <w:t>z 2024</w:t>
      </w:r>
      <w:r w:rsidR="00285C5C">
        <w:rPr>
          <w:rFonts w:eastAsiaTheme="minorHAnsi"/>
          <w:color w:val="000000"/>
          <w:lang w:eastAsia="en-US"/>
        </w:rPr>
        <w:t xml:space="preserve"> r. poz. </w:t>
      </w:r>
      <w:r w:rsidR="001C4F8E">
        <w:rPr>
          <w:rFonts w:eastAsiaTheme="minorHAnsi"/>
          <w:color w:val="000000"/>
          <w:lang w:eastAsia="en-US"/>
        </w:rPr>
        <w:t>1320</w:t>
      </w:r>
      <w:r w:rsidR="000115A3" w:rsidRPr="008B2E8D">
        <w:rPr>
          <w:rFonts w:eastAsiaTheme="minorHAnsi"/>
          <w:color w:val="000000"/>
          <w:lang w:eastAsia="en-US"/>
        </w:rPr>
        <w:t>)</w:t>
      </w:r>
      <w:r w:rsidRPr="008B2E8D">
        <w:rPr>
          <w:rFonts w:eastAsiaTheme="minorHAnsi"/>
          <w:color w:val="000000"/>
          <w:lang w:eastAsia="en-US"/>
        </w:rPr>
        <w:t xml:space="preserve">, zwaną dalej „ustawą </w:t>
      </w:r>
      <w:proofErr w:type="spellStart"/>
      <w:r w:rsidRPr="008B2E8D">
        <w:rPr>
          <w:rFonts w:eastAsiaTheme="minorHAnsi"/>
          <w:color w:val="000000"/>
          <w:lang w:eastAsia="en-US"/>
        </w:rPr>
        <w:t>Pzp</w:t>
      </w:r>
      <w:proofErr w:type="spellEnd"/>
      <w:r w:rsidRPr="008B2E8D">
        <w:rPr>
          <w:rFonts w:eastAsiaTheme="minorHAnsi"/>
          <w:color w:val="000000"/>
          <w:lang w:eastAsia="en-US"/>
        </w:rPr>
        <w:t xml:space="preserve">”, informujemy, że: </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Administratorem Danych Osobowych (ADO) jest Komendant Szkoły Policji w Pile </w:t>
      </w:r>
      <w:r w:rsidR="006116EC" w:rsidRPr="008B2E8D">
        <w:rPr>
          <w:rFonts w:ascii="Times New Roman" w:hAnsi="Times New Roman" w:cs="Times New Roman"/>
          <w:sz w:val="24"/>
          <w:szCs w:val="24"/>
        </w:rPr>
        <w:br/>
      </w:r>
      <w:r w:rsidRPr="008B2E8D">
        <w:rPr>
          <w:rFonts w:ascii="Times New Roman" w:hAnsi="Times New Roman" w:cs="Times New Roman"/>
          <w:sz w:val="24"/>
          <w:szCs w:val="24"/>
        </w:rPr>
        <w:t>z siedzibą w Pile przy Pl. Staszica 7, 64-920 Piła</w:t>
      </w:r>
      <w:r w:rsidR="006116EC" w:rsidRPr="008B2E8D">
        <w:rPr>
          <w:rFonts w:ascii="Times New Roman" w:hAnsi="Times New Roman" w:cs="Times New Roman"/>
          <w:color w:val="000000"/>
          <w:sz w:val="24"/>
          <w:szCs w:val="24"/>
        </w:rPr>
        <w:t>.</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Dane kontaktowe Inspektora Ochrony Danych Osobowych:</w:t>
      </w:r>
    </w:p>
    <w:p w:rsidR="00DA13F3" w:rsidRPr="008B2E8D" w:rsidRDefault="006116EC" w:rsidP="008B2E8D">
      <w:pPr>
        <w:pStyle w:val="Akapitzlist"/>
        <w:suppressAutoHyphens/>
        <w:spacing w:line="288" w:lineRule="auto"/>
        <w:ind w:left="709"/>
        <w:jc w:val="both"/>
        <w:rPr>
          <w:rFonts w:ascii="Times New Roman" w:hAnsi="Times New Roman" w:cs="Times New Roman"/>
          <w:color w:val="000000"/>
          <w:sz w:val="24"/>
          <w:szCs w:val="24"/>
        </w:rPr>
      </w:pPr>
      <w:r w:rsidRPr="008B2E8D">
        <w:rPr>
          <w:rFonts w:ascii="Times New Roman" w:hAnsi="Times New Roman" w:cs="Times New Roman"/>
          <w:i/>
          <w:iCs/>
          <w:sz w:val="24"/>
          <w:szCs w:val="24"/>
          <w:lang w:val="en-US"/>
        </w:rPr>
        <w:t>t</w:t>
      </w:r>
      <w:r w:rsidR="00DA13F3" w:rsidRPr="008B2E8D">
        <w:rPr>
          <w:rFonts w:ascii="Times New Roman" w:hAnsi="Times New Roman" w:cs="Times New Roman"/>
          <w:i/>
          <w:iCs/>
          <w:sz w:val="24"/>
          <w:szCs w:val="24"/>
          <w:lang w:val="en-US"/>
        </w:rPr>
        <w:t xml:space="preserve">el.  (47) 774 2310, e-mail: </w:t>
      </w:r>
      <w:hyperlink r:id="rId63" w:history="1">
        <w:r w:rsidR="00DA13F3" w:rsidRPr="008B2E8D">
          <w:rPr>
            <w:rStyle w:val="Hipercze"/>
            <w:rFonts w:ascii="Times New Roman" w:hAnsi="Times New Roman" w:cs="Times New Roman"/>
            <w:i/>
            <w:iCs/>
            <w:sz w:val="24"/>
            <w:szCs w:val="24"/>
            <w:lang w:val="en-US"/>
          </w:rPr>
          <w:t>iod.sppila@sppila.policja.gov.pl</w:t>
        </w:r>
      </w:hyperlink>
      <w:r w:rsidRPr="008B2E8D">
        <w:rPr>
          <w:rFonts w:ascii="Times New Roman" w:hAnsi="Times New Roman" w:cs="Times New Roman"/>
          <w:color w:val="000000"/>
          <w:sz w:val="24"/>
          <w:szCs w:val="24"/>
        </w:rPr>
        <w:t>.</w:t>
      </w:r>
    </w:p>
    <w:p w:rsidR="006116EC" w:rsidRPr="008B2E8D" w:rsidRDefault="001F1504"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Pani/Pana dane osobowe przetwarzane będą na podstawie art. 6 ust. 1 lit. c RODO </w:t>
      </w:r>
      <w:r w:rsidR="006116EC" w:rsidRPr="008B2E8D">
        <w:rPr>
          <w:rFonts w:ascii="Times New Roman" w:hAnsi="Times New Roman" w:cs="Times New Roman"/>
          <w:color w:val="000000"/>
          <w:sz w:val="24"/>
          <w:szCs w:val="24"/>
        </w:rPr>
        <w:br/>
      </w:r>
      <w:r w:rsidR="00DA13F3" w:rsidRPr="008B2E8D">
        <w:rPr>
          <w:rFonts w:ascii="Times New Roman" w:hAnsi="Times New Roman" w:cs="Times New Roman"/>
          <w:color w:val="000000"/>
          <w:sz w:val="24"/>
          <w:szCs w:val="24"/>
        </w:rPr>
        <w:t>w celu</w:t>
      </w:r>
      <w:r w:rsidR="006116EC" w:rsidRPr="008B2E8D">
        <w:rPr>
          <w:rFonts w:ascii="Times New Roman" w:hAnsi="Times New Roman" w:cs="Times New Roman"/>
          <w:sz w:val="24"/>
          <w:szCs w:val="24"/>
        </w:rPr>
        <w:t xml:space="preserve"> związanym z</w:t>
      </w:r>
      <w:r w:rsidR="00DA13F3" w:rsidRPr="008B2E8D">
        <w:rPr>
          <w:rFonts w:ascii="Times New Roman" w:hAnsi="Times New Roman" w:cs="Times New Roman"/>
          <w:color w:val="000000"/>
          <w:sz w:val="24"/>
          <w:szCs w:val="24"/>
        </w:rPr>
        <w:t>:</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sz w:val="24"/>
          <w:szCs w:val="24"/>
        </w:rPr>
      </w:pPr>
      <w:r w:rsidRPr="008B2E8D">
        <w:rPr>
          <w:rFonts w:ascii="Times New Roman" w:hAnsi="Times New Roman" w:cs="Times New Roman"/>
          <w:sz w:val="24"/>
          <w:szCs w:val="24"/>
        </w:rPr>
        <w:t xml:space="preserve">1) </w:t>
      </w:r>
      <w:r w:rsidR="00CF6091" w:rsidRPr="008B2E8D">
        <w:rPr>
          <w:rFonts w:ascii="Times New Roman" w:hAnsi="Times New Roman" w:cs="Times New Roman"/>
          <w:sz w:val="24"/>
          <w:szCs w:val="24"/>
        </w:rPr>
        <w:t xml:space="preserve">  </w:t>
      </w:r>
      <w:r w:rsidRPr="008B2E8D">
        <w:rPr>
          <w:rFonts w:ascii="Times New Roman" w:hAnsi="Times New Roman" w:cs="Times New Roman"/>
          <w:sz w:val="24"/>
          <w:szCs w:val="24"/>
        </w:rPr>
        <w:t>przeprowadzeniem postępowania o udzielenie zamówienia publicznego;</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color w:val="000000"/>
          <w:sz w:val="24"/>
          <w:szCs w:val="24"/>
        </w:rPr>
      </w:pPr>
      <w:r w:rsidRPr="008B2E8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B2E8D">
        <w:rPr>
          <w:rFonts w:ascii="Times New Roman" w:hAnsi="Times New Roman" w:cs="Times New Roman"/>
          <w:color w:val="000000"/>
          <w:sz w:val="24"/>
          <w:szCs w:val="24"/>
        </w:rPr>
        <w:br/>
        <w:t xml:space="preserve">ust. 1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ani/Pana dane osobowe będą przechowywane, zgodnie z art. 78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B2E8D">
        <w:rPr>
          <w:rFonts w:ascii="Times New Roman" w:hAnsi="Times New Roman" w:cs="Times New Roman"/>
          <w:color w:val="000000"/>
          <w:sz w:val="24"/>
          <w:szCs w:val="24"/>
        </w:rPr>
        <w:t>bejmuje cały czas trwania umowy.</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xml:space="preserve">, związanym </w:t>
      </w:r>
      <w:r w:rsidR="001F1504" w:rsidRPr="008B2E8D">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B2E8D">
        <w:rPr>
          <w:rFonts w:ascii="Times New Roman" w:hAnsi="Times New Roman" w:cs="Times New Roman"/>
          <w:color w:val="000000"/>
          <w:sz w:val="24"/>
          <w:szCs w:val="24"/>
        </w:rPr>
        <w:t xml:space="preserve">wynikają z przepisów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lastRenderedPageBreak/>
        <w:t>W</w:t>
      </w:r>
      <w:r w:rsidR="001F1504" w:rsidRPr="008B2E8D">
        <w:rPr>
          <w:rFonts w:ascii="Times New Roman" w:hAnsi="Times New Roman" w:cs="Times New Roman"/>
          <w:color w:val="000000"/>
          <w:sz w:val="24"/>
          <w:szCs w:val="24"/>
        </w:rPr>
        <w:t xml:space="preserve"> odniesieniu do Pani/Pana danych osobowych decyzje nie będą podejmowane </w:t>
      </w:r>
      <w:r w:rsidR="001F1504" w:rsidRPr="008B2E8D">
        <w:rPr>
          <w:rFonts w:ascii="Times New Roman" w:hAnsi="Times New Roman" w:cs="Times New Roman"/>
          <w:color w:val="000000"/>
          <w:sz w:val="24"/>
          <w:szCs w:val="24"/>
        </w:rPr>
        <w:br/>
        <w:t>w sposób zautomatyzowany, stosowanie do art. 22 RO</w:t>
      </w:r>
      <w:r w:rsidRPr="008B2E8D">
        <w:rPr>
          <w:rFonts w:ascii="Times New Roman" w:hAnsi="Times New Roman" w:cs="Times New Roman"/>
          <w:color w:val="000000"/>
          <w:sz w:val="24"/>
          <w:szCs w:val="24"/>
        </w:rPr>
        <w:t>DO.</w:t>
      </w:r>
    </w:p>
    <w:p w:rsidR="006116EC" w:rsidRPr="008B2E8D" w:rsidRDefault="006116EC"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osiada Pani/Pan: </w:t>
      </w:r>
    </w:p>
    <w:p w:rsidR="006116EC"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1)</w:t>
      </w:r>
      <w:r w:rsidRPr="008B2E8D">
        <w:rPr>
          <w:rFonts w:eastAsiaTheme="minorHAnsi"/>
          <w:color w:val="000000"/>
          <w:lang w:eastAsia="en-US"/>
        </w:rPr>
        <w:tab/>
        <w:t xml:space="preserve">na podstawie art. 15 RODO prawo dostępu do Pani/Pana danych osobowych; </w:t>
      </w:r>
    </w:p>
    <w:p w:rsidR="006116EC"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2)</w:t>
      </w:r>
      <w:r w:rsidRPr="008B2E8D">
        <w:rPr>
          <w:rFonts w:eastAsiaTheme="minorHAnsi"/>
          <w:color w:val="000000"/>
          <w:lang w:eastAsia="en-US"/>
        </w:rPr>
        <w:tab/>
        <w:t>na podstawie art. 16 RODO prawo do sprostowania Pani/Pana danych osobowych</w:t>
      </w:r>
      <w:r w:rsidRPr="008B2E8D">
        <w:rPr>
          <w:rStyle w:val="Odwoanieprzypisudolnego"/>
          <w:rFonts w:eastAsiaTheme="minorHAnsi"/>
          <w:color w:val="000000"/>
          <w:lang w:eastAsia="en-US"/>
        </w:rPr>
        <w:footnoteReference w:id="7"/>
      </w:r>
      <w:r w:rsidRPr="008B2E8D">
        <w:rPr>
          <w:rFonts w:eastAsiaTheme="minorHAnsi"/>
          <w:color w:val="000000"/>
          <w:lang w:eastAsia="en-US"/>
        </w:rPr>
        <w:t>;</w:t>
      </w:r>
    </w:p>
    <w:p w:rsidR="006116EC"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3)</w:t>
      </w:r>
      <w:r w:rsidRPr="008B2E8D">
        <w:rPr>
          <w:rFonts w:eastAsiaTheme="minorHAnsi"/>
          <w:color w:val="000000"/>
          <w:lang w:eastAsia="en-US"/>
        </w:rPr>
        <w:tab/>
        <w:t>na podstawie art. 18 RODO prawo żądania od administratora Pani/Pana danych</w:t>
      </w:r>
      <w:r w:rsidRPr="008B2E8D">
        <w:rPr>
          <w:rFonts w:eastAsiaTheme="minorHAnsi"/>
          <w:color w:val="000000"/>
          <w:lang w:eastAsia="en-US"/>
        </w:rPr>
        <w:br/>
        <w:t xml:space="preserve">osobowych ograniczenia przetwarzania danych osobowych z zastrzeżeniem przypadków, o których mowa w art. 18 ust. 2 RODO; </w:t>
      </w:r>
    </w:p>
    <w:p w:rsidR="006116EC"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4)</w:t>
      </w:r>
      <w:r w:rsidRPr="008B2E8D">
        <w:rPr>
          <w:rFonts w:eastAsiaTheme="minorHAnsi"/>
          <w:color w:val="000000"/>
          <w:lang w:eastAsia="en-US"/>
        </w:rPr>
        <w:tab/>
        <w:t xml:space="preserve">prawo do wniesienia skargi do Prezesa Urzędu Ochrony Danych Osobowych, </w:t>
      </w:r>
      <w:r w:rsidRPr="008B2E8D">
        <w:rPr>
          <w:rFonts w:eastAsiaTheme="minorHAnsi"/>
          <w:color w:val="000000"/>
          <w:lang w:eastAsia="en-US"/>
        </w:rPr>
        <w:br/>
        <w:t>gdy uzna Pani/Pan, że przetwarzanie Pani/Pana danych osobowych narusza przepisy RODO</w:t>
      </w:r>
      <w:r w:rsidRPr="008B2E8D">
        <w:rPr>
          <w:rStyle w:val="Odwoanieprzypisudolnego"/>
          <w:rFonts w:eastAsiaTheme="minorHAnsi"/>
          <w:color w:val="000000"/>
          <w:lang w:eastAsia="en-US"/>
        </w:rPr>
        <w:footnoteReference w:id="8"/>
      </w:r>
      <w:r w:rsidR="00622FD6" w:rsidRPr="008B2E8D">
        <w:rPr>
          <w:rFonts w:eastAsiaTheme="minorHAnsi"/>
          <w:color w:val="000000"/>
          <w:lang w:eastAsia="en-US"/>
        </w:rPr>
        <w:t>.</w:t>
      </w:r>
    </w:p>
    <w:p w:rsidR="001F1504" w:rsidRPr="008B2E8D" w:rsidRDefault="001F1504"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ab/>
      </w:r>
      <w:r w:rsidR="00622FD6" w:rsidRPr="008B2E8D">
        <w:rPr>
          <w:rFonts w:ascii="Times New Roman" w:hAnsi="Times New Roman" w:cs="Times New Roman"/>
          <w:color w:val="000000"/>
          <w:sz w:val="24"/>
          <w:szCs w:val="24"/>
        </w:rPr>
        <w:t>N</w:t>
      </w:r>
      <w:r w:rsidRPr="008B2E8D">
        <w:rPr>
          <w:rFonts w:ascii="Times New Roman" w:hAnsi="Times New Roman" w:cs="Times New Roman"/>
          <w:color w:val="000000"/>
          <w:sz w:val="24"/>
          <w:szCs w:val="24"/>
        </w:rPr>
        <w:t xml:space="preserve">ie przysługuje Pani/Panu: </w:t>
      </w:r>
    </w:p>
    <w:p w:rsidR="001F1504"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1</w:t>
      </w:r>
      <w:r w:rsidR="001F1504" w:rsidRPr="008B2E8D">
        <w:rPr>
          <w:rFonts w:eastAsiaTheme="minorHAnsi"/>
          <w:color w:val="000000"/>
          <w:lang w:eastAsia="en-US"/>
        </w:rPr>
        <w:t>)</w:t>
      </w:r>
      <w:r w:rsidR="001F1504" w:rsidRPr="008B2E8D">
        <w:rPr>
          <w:rFonts w:eastAsiaTheme="minorHAnsi"/>
          <w:color w:val="000000"/>
          <w:lang w:eastAsia="en-US"/>
        </w:rPr>
        <w:tab/>
        <w:t>w związku z art. 17 ust. 3 lit. b, d lub e RODO prawo</w:t>
      </w:r>
      <w:r w:rsidR="00622FD6" w:rsidRPr="008B2E8D">
        <w:rPr>
          <w:rFonts w:eastAsiaTheme="minorHAnsi"/>
          <w:color w:val="000000"/>
          <w:lang w:eastAsia="en-US"/>
        </w:rPr>
        <w:t xml:space="preserve"> do usunięcia danych osobowych;</w:t>
      </w:r>
    </w:p>
    <w:p w:rsidR="001F1504"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2</w:t>
      </w:r>
      <w:r w:rsidR="001F1504" w:rsidRPr="008B2E8D">
        <w:rPr>
          <w:rFonts w:eastAsiaTheme="minorHAnsi"/>
          <w:color w:val="000000"/>
          <w:lang w:eastAsia="en-US"/>
        </w:rPr>
        <w:t>)</w:t>
      </w:r>
      <w:r w:rsidR="001F1504" w:rsidRPr="008B2E8D">
        <w:rPr>
          <w:rFonts w:eastAsiaTheme="minorHAnsi"/>
          <w:color w:val="000000"/>
          <w:lang w:eastAsia="en-US"/>
        </w:rPr>
        <w:tab/>
        <w:t>prawo do przenoszenia danych osobowych</w:t>
      </w:r>
      <w:r w:rsidR="00622FD6" w:rsidRPr="008B2E8D">
        <w:rPr>
          <w:rFonts w:eastAsiaTheme="minorHAnsi"/>
          <w:color w:val="000000"/>
          <w:lang w:eastAsia="en-US"/>
        </w:rPr>
        <w:t>, o którym mowa w art. 20 RODO;</w:t>
      </w:r>
    </w:p>
    <w:p w:rsidR="001F1504" w:rsidRPr="008B2E8D" w:rsidRDefault="006116EC" w:rsidP="008B2E8D">
      <w:pPr>
        <w:autoSpaceDE w:val="0"/>
        <w:adjustRightInd w:val="0"/>
        <w:spacing w:line="288" w:lineRule="auto"/>
        <w:ind w:left="1134" w:hanging="425"/>
        <w:jc w:val="both"/>
        <w:rPr>
          <w:rFonts w:eastAsiaTheme="minorHAnsi"/>
          <w:color w:val="000000"/>
          <w:lang w:eastAsia="en-US"/>
        </w:rPr>
      </w:pPr>
      <w:r w:rsidRPr="008B2E8D">
        <w:rPr>
          <w:rFonts w:eastAsiaTheme="minorHAnsi"/>
          <w:color w:val="000000"/>
          <w:lang w:eastAsia="en-US"/>
        </w:rPr>
        <w:t>3</w:t>
      </w:r>
      <w:r w:rsidR="001F1504" w:rsidRPr="008B2E8D">
        <w:rPr>
          <w:rFonts w:eastAsiaTheme="minorHAnsi"/>
          <w:color w:val="000000"/>
          <w:lang w:eastAsia="en-US"/>
        </w:rPr>
        <w:t>)</w:t>
      </w:r>
      <w:r w:rsidR="001F1504" w:rsidRPr="008B2E8D">
        <w:rPr>
          <w:rFonts w:eastAsiaTheme="minorHAnsi"/>
          <w:color w:val="000000"/>
          <w:lang w:eastAsia="en-US"/>
        </w:rPr>
        <w:tab/>
        <w:t xml:space="preserve">na podstawie art. 21 RODO prawo sprzeciwu, wobec przetwarzania danych osobowych, w przypadku podstawą prawną przetwarzania Pani/Pana danych osobowych jest art. 6 ust. 1 lit. c RODO. </w:t>
      </w:r>
    </w:p>
    <w:p w:rsidR="001F1504" w:rsidRPr="008B2E8D" w:rsidRDefault="001F1504" w:rsidP="008B2E8D">
      <w:pPr>
        <w:autoSpaceDE w:val="0"/>
        <w:adjustRightInd w:val="0"/>
        <w:spacing w:line="288" w:lineRule="auto"/>
        <w:jc w:val="both"/>
        <w:rPr>
          <w:rFonts w:eastAsiaTheme="minorHAnsi"/>
          <w:color w:val="000000"/>
          <w:lang w:eastAsia="en-US"/>
        </w:rPr>
      </w:pPr>
    </w:p>
    <w:p w:rsidR="00735A29" w:rsidRPr="00AF7118" w:rsidRDefault="00735A29" w:rsidP="00C51EB2">
      <w:pPr>
        <w:autoSpaceDE w:val="0"/>
        <w:adjustRightInd w:val="0"/>
        <w:spacing w:line="286" w:lineRule="auto"/>
        <w:jc w:val="both"/>
        <w:rPr>
          <w:rFonts w:eastAsiaTheme="minorHAnsi"/>
          <w:color w:val="000000"/>
          <w:lang w:eastAsia="en-US"/>
        </w:rPr>
      </w:pPr>
    </w:p>
    <w:p w:rsidR="00085B0A" w:rsidRPr="00AF7118" w:rsidRDefault="00085B0A" w:rsidP="00C51EB2">
      <w:pPr>
        <w:autoSpaceDE w:val="0"/>
        <w:adjustRightInd w:val="0"/>
        <w:spacing w:line="286" w:lineRule="auto"/>
        <w:jc w:val="both"/>
        <w:rPr>
          <w:rFonts w:eastAsiaTheme="minorHAnsi"/>
          <w:color w:val="000000"/>
          <w:lang w:eastAsia="en-US"/>
        </w:rPr>
      </w:pPr>
    </w:p>
    <w:p w:rsidR="00C23913" w:rsidRPr="00AF7118" w:rsidRDefault="00C23913" w:rsidP="00C51EB2">
      <w:pPr>
        <w:spacing w:line="286" w:lineRule="auto"/>
        <w:jc w:val="both"/>
        <w:rPr>
          <w:rFonts w:eastAsia="TimesNewRoman"/>
          <w:iCs/>
          <w:lang w:eastAsia="ar-SA"/>
        </w:rPr>
      </w:pPr>
    </w:p>
    <w:sectPr w:rsidR="00C23913" w:rsidRPr="00AF7118" w:rsidSect="00E5132B">
      <w:footerReference w:type="default" r:id="rId64"/>
      <w:pgSz w:w="11906" w:h="16838" w:code="9"/>
      <w:pgMar w:top="1134" w:right="1417" w:bottom="1276" w:left="1276"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60" w:rsidRDefault="00023460" w:rsidP="000F1D63">
      <w:r>
        <w:separator/>
      </w:r>
    </w:p>
  </w:endnote>
  <w:endnote w:type="continuationSeparator" w:id="0">
    <w:p w:rsidR="00023460" w:rsidRDefault="00023460"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default"/>
    <w:sig w:usb0="00000000"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023460" w:rsidRDefault="00793491">
        <w:pPr>
          <w:pStyle w:val="Stopka"/>
          <w:jc w:val="center"/>
        </w:pPr>
        <w:r w:rsidRPr="007829BB">
          <w:rPr>
            <w:szCs w:val="24"/>
          </w:rPr>
          <w:fldChar w:fldCharType="begin"/>
        </w:r>
        <w:r w:rsidR="00023460" w:rsidRPr="007829BB">
          <w:rPr>
            <w:szCs w:val="24"/>
          </w:rPr>
          <w:instrText xml:space="preserve"> PAGE   \* MERGEFORMAT </w:instrText>
        </w:r>
        <w:r w:rsidRPr="007829BB">
          <w:rPr>
            <w:szCs w:val="24"/>
          </w:rPr>
          <w:fldChar w:fldCharType="separate"/>
        </w:r>
        <w:r w:rsidR="00F75807">
          <w:rPr>
            <w:noProof/>
            <w:szCs w:val="24"/>
          </w:rPr>
          <w:t>1</w:t>
        </w:r>
        <w:r w:rsidRPr="007829BB">
          <w:rPr>
            <w:szCs w:val="24"/>
          </w:rPr>
          <w:fldChar w:fldCharType="end"/>
        </w:r>
      </w:p>
    </w:sdtContent>
  </w:sdt>
  <w:p w:rsidR="00023460" w:rsidRDefault="000234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60" w:rsidRDefault="00023460" w:rsidP="000F1D63">
      <w:r>
        <w:separator/>
      </w:r>
    </w:p>
  </w:footnote>
  <w:footnote w:type="continuationSeparator" w:id="0">
    <w:p w:rsidR="00023460" w:rsidRDefault="00023460" w:rsidP="000F1D63">
      <w:r>
        <w:continuationSeparator/>
      </w:r>
    </w:p>
  </w:footnote>
  <w:footnote w:id="1">
    <w:p w:rsidR="00023460" w:rsidRDefault="00023460">
      <w:pPr>
        <w:pStyle w:val="Tekstprzypisudolnego"/>
      </w:pPr>
      <w:r>
        <w:rPr>
          <w:rStyle w:val="Odwoanieprzypisudolnego"/>
        </w:rPr>
        <w:footnoteRef/>
      </w:r>
      <w:r>
        <w:t xml:space="preserve"> </w:t>
      </w:r>
      <w:r>
        <w:rPr>
          <w:rStyle w:val="Uwydatnienie"/>
        </w:rPr>
        <w:t>UZP, Prawo zamówień publicznych. Komentarz, red. H. Nowak, M. Winiarz, wyd. II, Warszawa 2023, komentarz do art. 107.</w:t>
      </w:r>
    </w:p>
  </w:footnote>
  <w:footnote w:id="2">
    <w:p w:rsidR="00023460" w:rsidRPr="00714A31" w:rsidRDefault="00023460" w:rsidP="00B870CA">
      <w:pPr>
        <w:autoSpaceDE w:val="0"/>
        <w:adjustRightInd w:val="0"/>
        <w:ind w:left="142" w:hanging="142"/>
        <w:jc w:val="both"/>
        <w:rPr>
          <w:lang w:eastAsia="ar-SA"/>
        </w:rPr>
      </w:pPr>
      <w:r>
        <w:rPr>
          <w:rStyle w:val="Odwoanieprzypisudolnego"/>
        </w:rPr>
        <w:footnoteRef/>
      </w:r>
      <w:r>
        <w:t xml:space="preserve"> </w:t>
      </w:r>
      <w:r w:rsidRPr="0082053C">
        <w:rPr>
          <w:rFonts w:eastAsiaTheme="minorHAnsi"/>
          <w:sz w:val="16"/>
          <w:szCs w:val="16"/>
          <w:lang w:eastAsia="en-US"/>
        </w:rPr>
        <w:t xml:space="preserve">Sposób sporządzenia dokumentów elektronicznych, oświadczeń lub elektronicznych kopii dokumentów lub oświadczeń musi być zgodny </w:t>
      </w:r>
      <w:r w:rsidRPr="0082053C">
        <w:rPr>
          <w:rFonts w:eastAsiaTheme="minorHAnsi"/>
          <w:sz w:val="16"/>
          <w:szCs w:val="16"/>
          <w:lang w:eastAsia="en-US"/>
        </w:rPr>
        <w:br/>
        <w:t xml:space="preserve">z wymaganiami określonymi w rozporządzeniu Prezesa Rady Ministrów z dnia 27 czerwca 2017 r. </w:t>
      </w:r>
      <w:r w:rsidRPr="0082053C">
        <w:rPr>
          <w:rFonts w:eastAsiaTheme="minorHAnsi"/>
          <w:i/>
          <w:iCs/>
          <w:sz w:val="16"/>
          <w:szCs w:val="16"/>
          <w:lang w:eastAsia="en-US"/>
        </w:rPr>
        <w:t xml:space="preserve">w sprawie użycia środków komunikacji elektronicznej w postępowaniu o udzielenie zamówienia publicznego oraz udostępniania i przechowywania dokumentów elektronicznych </w:t>
      </w:r>
      <w:r w:rsidRPr="0082053C">
        <w:rPr>
          <w:rFonts w:eastAsiaTheme="minorHAnsi"/>
          <w:sz w:val="16"/>
          <w:szCs w:val="16"/>
          <w:lang w:eastAsia="en-US"/>
        </w:rPr>
        <w:t xml:space="preserve">oraz </w:t>
      </w:r>
      <w:r w:rsidRPr="00627959">
        <w:rPr>
          <w:rFonts w:eastAsiaTheme="minorHAnsi"/>
          <w:sz w:val="16"/>
          <w:szCs w:val="16"/>
          <w:lang w:eastAsia="en-US"/>
        </w:rPr>
        <w:t>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82053C">
        <w:rPr>
          <w:rFonts w:eastAsiaTheme="minorHAnsi"/>
          <w:i/>
          <w:iCs/>
          <w:sz w:val="16"/>
          <w:szCs w:val="16"/>
          <w:lang w:eastAsia="en-US"/>
        </w:rPr>
        <w:t>.</w:t>
      </w:r>
    </w:p>
  </w:footnote>
  <w:footnote w:id="3">
    <w:p w:rsidR="00023460" w:rsidRPr="00C42C85" w:rsidRDefault="00023460" w:rsidP="00B870CA">
      <w:pPr>
        <w:ind w:left="142" w:hanging="142"/>
        <w:jc w:val="both"/>
        <w:rPr>
          <w:sz w:val="16"/>
          <w:szCs w:val="16"/>
          <w:lang w:eastAsia="ar-SA"/>
        </w:rPr>
      </w:pPr>
      <w:r>
        <w:rPr>
          <w:rStyle w:val="Odwoanieprzypisudolnego"/>
        </w:rPr>
        <w:footnoteRef/>
      </w:r>
      <w:r>
        <w:rPr>
          <w:sz w:val="16"/>
          <w:szCs w:val="16"/>
          <w:lang w:eastAsia="ar-SA"/>
        </w:rPr>
        <w:tab/>
      </w:r>
      <w:r w:rsidRPr="00C42C85">
        <w:rPr>
          <w:sz w:val="16"/>
          <w:szCs w:val="16"/>
          <w:lang w:eastAsia="ar-SA"/>
        </w:rPr>
        <w:t>Proces przeciwny do pobierania danych, polegający na wysyłaniu w tym przypadku plików z komputera użytkownika do systemu</w:t>
      </w:r>
      <w:r w:rsidRPr="00C42C85">
        <w:rPr>
          <w:sz w:val="16"/>
          <w:szCs w:val="16"/>
          <w:lang w:eastAsia="ar-SA"/>
        </w:rPr>
        <w:br/>
        <w:t>platformazakupowa.pl. Zaleca się, aby łączna objętość plików nie była większa niż 0,5 GB, gdyż w przypadku braku wystarczającego</w:t>
      </w:r>
      <w:r w:rsidRPr="00C42C85">
        <w:rPr>
          <w:sz w:val="16"/>
          <w:szCs w:val="16"/>
          <w:lang w:eastAsia="ar-SA"/>
        </w:rPr>
        <w:br/>
        <w:t>transferu danych ich wgranie do systemu może zająć bardzo dużo czasu.</w:t>
      </w:r>
    </w:p>
    <w:p w:rsidR="00023460" w:rsidRDefault="00023460" w:rsidP="00B870CA">
      <w:pPr>
        <w:pStyle w:val="Tekstprzypisudolnego"/>
      </w:pPr>
    </w:p>
  </w:footnote>
  <w:footnote w:id="4">
    <w:p w:rsidR="00023460" w:rsidRDefault="00023460"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023460" w:rsidRPr="00BE4592" w:rsidRDefault="00023460" w:rsidP="00B870CA">
      <w:pPr>
        <w:pStyle w:val="Tekstprzypisudolnego"/>
        <w:ind w:left="142" w:hanging="142"/>
        <w:rPr>
          <w:sz w:val="8"/>
          <w:szCs w:val="8"/>
        </w:rPr>
      </w:pPr>
    </w:p>
  </w:footnote>
  <w:footnote w:id="5">
    <w:p w:rsidR="00023460" w:rsidRDefault="00023460"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023460" w:rsidRPr="005C5F1F" w:rsidRDefault="00023460" w:rsidP="00B870CA">
      <w:pPr>
        <w:pStyle w:val="Tekstprzypisudolnego"/>
        <w:rPr>
          <w:sz w:val="8"/>
          <w:szCs w:val="8"/>
        </w:rPr>
      </w:pPr>
    </w:p>
  </w:footnote>
  <w:footnote w:id="6">
    <w:p w:rsidR="00023460" w:rsidRPr="00627959" w:rsidRDefault="00023460" w:rsidP="007603DF">
      <w:pPr>
        <w:autoSpaceDE w:val="0"/>
        <w:adjustRightInd w:val="0"/>
        <w:ind w:left="142" w:hanging="142"/>
        <w:jc w:val="both"/>
        <w:rPr>
          <w:lang w:eastAsia="ar-SA"/>
        </w:rPr>
      </w:pPr>
      <w:r>
        <w:rPr>
          <w:rStyle w:val="Odwoanieprzypisudolnego"/>
        </w:rPr>
        <w:footnoteRef/>
      </w:r>
      <w:r>
        <w:tab/>
      </w:r>
      <w:r w:rsidRPr="00627959">
        <w:rPr>
          <w:rFonts w:eastAsiaTheme="minorHAnsi"/>
          <w:sz w:val="16"/>
          <w:szCs w:val="16"/>
          <w:lang w:eastAsia="en-US"/>
        </w:rPr>
        <w:t>Sposób sporządzenia dokumentów elektronicznych, oświadczeń lub elektronicznych kopii dokumentów lub oświadczeń musi</w:t>
      </w:r>
      <w:r>
        <w:rPr>
          <w:rFonts w:eastAsiaTheme="minorHAnsi"/>
          <w:sz w:val="16"/>
          <w:szCs w:val="16"/>
          <w:lang w:eastAsia="en-US"/>
        </w:rPr>
        <w:t xml:space="preserve"> </w:t>
      </w:r>
      <w:r w:rsidRPr="00627959">
        <w:rPr>
          <w:rFonts w:eastAsiaTheme="minorHAnsi"/>
          <w:sz w:val="16"/>
          <w:szCs w:val="16"/>
          <w:lang w:eastAsia="en-US"/>
        </w:rPr>
        <w:t xml:space="preserve">być zgodny </w:t>
      </w:r>
      <w:r>
        <w:rPr>
          <w:rFonts w:eastAsiaTheme="minorHAnsi"/>
          <w:sz w:val="16"/>
          <w:szCs w:val="16"/>
          <w:lang w:eastAsia="en-US"/>
        </w:rPr>
        <w:br/>
      </w:r>
      <w:r w:rsidRPr="00627959">
        <w:rPr>
          <w:rFonts w:eastAsiaTheme="minorHAnsi"/>
          <w:sz w:val="16"/>
          <w:szCs w:val="16"/>
          <w:lang w:eastAsia="en-US"/>
        </w:rPr>
        <w:t xml:space="preserve">z wymaganiami określonymi w rozporządzeniu Prezesa Rady Ministrów z dnia 27 czerwca 2017 r. </w:t>
      </w:r>
      <w:r w:rsidRPr="00627959">
        <w:rPr>
          <w:rFonts w:eastAsiaTheme="minorHAnsi"/>
          <w:i/>
          <w:iCs/>
          <w:sz w:val="16"/>
          <w:szCs w:val="16"/>
          <w:lang w:eastAsia="en-US"/>
        </w:rPr>
        <w:t>w sprawie</w:t>
      </w:r>
      <w:r>
        <w:rPr>
          <w:rFonts w:eastAsiaTheme="minorHAnsi"/>
          <w:i/>
          <w:iCs/>
          <w:sz w:val="16"/>
          <w:szCs w:val="16"/>
          <w:lang w:eastAsia="en-US"/>
        </w:rPr>
        <w:t xml:space="preserve"> </w:t>
      </w:r>
      <w:r w:rsidRPr="00627959">
        <w:rPr>
          <w:rFonts w:eastAsiaTheme="minorHAnsi"/>
          <w:i/>
          <w:iCs/>
          <w:sz w:val="16"/>
          <w:szCs w:val="16"/>
          <w:lang w:eastAsia="en-US"/>
        </w:rPr>
        <w:t>użycia środków komunikacji elektronicznej w postępowaniu o udzielenie zamówienia publicznego oraz udostępniania i</w:t>
      </w:r>
      <w:r>
        <w:rPr>
          <w:rFonts w:eastAsiaTheme="minorHAnsi"/>
          <w:i/>
          <w:iCs/>
          <w:sz w:val="16"/>
          <w:szCs w:val="16"/>
          <w:lang w:eastAsia="en-US"/>
        </w:rPr>
        <w:t xml:space="preserve"> </w:t>
      </w:r>
      <w:r w:rsidRPr="00627959">
        <w:rPr>
          <w:rFonts w:eastAsiaTheme="minorHAnsi"/>
          <w:i/>
          <w:iCs/>
          <w:sz w:val="16"/>
          <w:szCs w:val="16"/>
          <w:lang w:eastAsia="en-US"/>
        </w:rPr>
        <w:t xml:space="preserve">przechowywania dokumentów elektronicznych </w:t>
      </w:r>
      <w:r w:rsidRPr="00627959">
        <w:rPr>
          <w:rFonts w:eastAsiaTheme="minorHAnsi"/>
          <w:sz w:val="16"/>
          <w:szCs w:val="16"/>
          <w:lang w:eastAsia="en-US"/>
        </w:rPr>
        <w:t>oraz 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627959">
        <w:rPr>
          <w:rFonts w:eastAsiaTheme="minorHAnsi"/>
          <w:i/>
          <w:iCs/>
          <w:sz w:val="16"/>
          <w:szCs w:val="16"/>
          <w:lang w:eastAsia="en-US"/>
        </w:rPr>
        <w:t>.</w:t>
      </w:r>
    </w:p>
    <w:p w:rsidR="00023460" w:rsidRPr="00D92BE2" w:rsidRDefault="00023460" w:rsidP="007603DF">
      <w:pPr>
        <w:pStyle w:val="Tekstprzypisudolnego"/>
        <w:rPr>
          <w:sz w:val="24"/>
          <w:szCs w:val="24"/>
        </w:rPr>
      </w:pPr>
    </w:p>
  </w:footnote>
  <w:footnote w:id="7">
    <w:p w:rsidR="00023460" w:rsidRDefault="00023460"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8">
    <w:p w:rsidR="00023460" w:rsidRDefault="00023460"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23460" w:rsidRPr="00D35058" w:rsidRDefault="00023460"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80849B7"/>
    <w:multiLevelType w:val="hybridMultilevel"/>
    <w:tmpl w:val="6FF8DF30"/>
    <w:lvl w:ilvl="0" w:tplc="04150011">
      <w:start w:val="1"/>
      <w:numFmt w:val="decimal"/>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18">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0D2625CB"/>
    <w:multiLevelType w:val="hybridMultilevel"/>
    <w:tmpl w:val="3BD233D8"/>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0F770D91"/>
    <w:multiLevelType w:val="hybridMultilevel"/>
    <w:tmpl w:val="6F209B4C"/>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476AB8"/>
    <w:multiLevelType w:val="hybridMultilevel"/>
    <w:tmpl w:val="098807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3">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202A18A7"/>
    <w:multiLevelType w:val="multilevel"/>
    <w:tmpl w:val="011A892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7">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6540F8A"/>
    <w:multiLevelType w:val="hybridMultilevel"/>
    <w:tmpl w:val="409C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DA25C0"/>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1">
    <w:nsid w:val="2AF126A5"/>
    <w:multiLevelType w:val="hybridMultilevel"/>
    <w:tmpl w:val="15BE7AE4"/>
    <w:lvl w:ilvl="0" w:tplc="ECF405DC">
      <w:start w:val="1"/>
      <w:numFmt w:val="decimal"/>
      <w:lvlText w:val="%1)"/>
      <w:lvlJc w:val="left"/>
      <w:pPr>
        <w:ind w:left="796" w:hanging="360"/>
      </w:pPr>
      <w:rPr>
        <w:rFonts w:eastAsiaTheme="minorHAnsi"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nsid w:val="2BC13A5A"/>
    <w:multiLevelType w:val="hybridMultilevel"/>
    <w:tmpl w:val="E5ACB52E"/>
    <w:lvl w:ilvl="0" w:tplc="34F63950">
      <w:start w:val="1"/>
      <w:numFmt w:val="decimal"/>
      <w:lvlText w:val="%1)"/>
      <w:lvlJc w:val="left"/>
      <w:pPr>
        <w:ind w:left="3447" w:hanging="360"/>
      </w:pPr>
      <w:rPr>
        <w:b/>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33">
    <w:nsid w:val="2D0D10B1"/>
    <w:multiLevelType w:val="hybridMultilevel"/>
    <w:tmpl w:val="B950DFF6"/>
    <w:lvl w:ilvl="0" w:tplc="8046A26C">
      <w:start w:val="1"/>
      <w:numFmt w:val="decimal"/>
      <w:lvlText w:val="%1."/>
      <w:lvlJc w:val="left"/>
      <w:pPr>
        <w:ind w:left="720" w:hanging="720"/>
      </w:pPr>
      <w:rPr>
        <w:rFonts w:ascii="Times New Roman" w:eastAsia="Times New Roman" w:hAnsi="Times New Roman" w:cs="Times New Roman" w:hint="default"/>
        <w:b w:val="0"/>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33602851"/>
    <w:multiLevelType w:val="hybridMultilevel"/>
    <w:tmpl w:val="09C8B0F0"/>
    <w:lvl w:ilvl="0" w:tplc="576E9C8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nsid w:val="3A53365C"/>
    <w:multiLevelType w:val="hybridMultilevel"/>
    <w:tmpl w:val="654A3A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0">
    <w:nsid w:val="3F502875"/>
    <w:multiLevelType w:val="hybridMultilevel"/>
    <w:tmpl w:val="7C8EE3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3F9C10AB"/>
    <w:multiLevelType w:val="hybridMultilevel"/>
    <w:tmpl w:val="085E7284"/>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43">
    <w:nsid w:val="44A35BB7"/>
    <w:multiLevelType w:val="hybridMultilevel"/>
    <w:tmpl w:val="04D231D4"/>
    <w:lvl w:ilvl="0" w:tplc="F0EC1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C075D8A"/>
    <w:multiLevelType w:val="hybridMultilevel"/>
    <w:tmpl w:val="6B1471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nsid w:val="51363810"/>
    <w:multiLevelType w:val="hybridMultilevel"/>
    <w:tmpl w:val="EC287D38"/>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9">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0">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B1B62EE"/>
    <w:multiLevelType w:val="hybridMultilevel"/>
    <w:tmpl w:val="05ECA1F2"/>
    <w:lvl w:ilvl="0" w:tplc="845C1E78">
      <w:start w:val="1"/>
      <w:numFmt w:val="decimal"/>
      <w:lvlText w:val="%1.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5">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6">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7">
    <w:nsid w:val="6BB42E80"/>
    <w:multiLevelType w:val="hybridMultilevel"/>
    <w:tmpl w:val="F746C482"/>
    <w:lvl w:ilvl="0" w:tplc="0DFCBE1E">
      <w:start w:val="1"/>
      <w:numFmt w:val="decimal"/>
      <w:lvlText w:val="%1.1."/>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58">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6C6955B1"/>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6FD170F1"/>
    <w:multiLevelType w:val="hybridMultilevel"/>
    <w:tmpl w:val="3E025AAC"/>
    <w:lvl w:ilvl="0" w:tplc="0415000F">
      <w:start w:val="1"/>
      <w:numFmt w:val="decimal"/>
      <w:lvlText w:val="%1."/>
      <w:lvlJc w:val="left"/>
      <w:pPr>
        <w:ind w:left="1004" w:hanging="360"/>
      </w:pPr>
    </w:lvl>
    <w:lvl w:ilvl="1" w:tplc="D8945714">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0E00B10"/>
    <w:multiLevelType w:val="hybridMultilevel"/>
    <w:tmpl w:val="316C5F6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64">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65">
    <w:nsid w:val="7C727C49"/>
    <w:multiLevelType w:val="hybridMultilevel"/>
    <w:tmpl w:val="91E2EE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F0A01DD"/>
    <w:multiLevelType w:val="hybridMultilevel"/>
    <w:tmpl w:val="89CA7794"/>
    <w:lvl w:ilvl="0" w:tplc="D5EC570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7456DA"/>
    <w:multiLevelType w:val="hybridMultilevel"/>
    <w:tmpl w:val="7CFE96A4"/>
    <w:lvl w:ilvl="0" w:tplc="845C1E7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5"/>
  </w:num>
  <w:num w:numId="5">
    <w:abstractNumId w:val="13"/>
  </w:num>
  <w:num w:numId="6">
    <w:abstractNumId w:val="44"/>
  </w:num>
  <w:num w:numId="7">
    <w:abstractNumId w:val="46"/>
  </w:num>
  <w:num w:numId="8">
    <w:abstractNumId w:val="39"/>
  </w:num>
  <w:num w:numId="9">
    <w:abstractNumId w:val="54"/>
  </w:num>
  <w:num w:numId="10">
    <w:abstractNumId w:val="22"/>
  </w:num>
  <w:num w:numId="11">
    <w:abstractNumId w:val="42"/>
  </w:num>
  <w:num w:numId="12">
    <w:abstractNumId w:val="25"/>
  </w:num>
  <w:num w:numId="13">
    <w:abstractNumId w:val="19"/>
  </w:num>
  <w:num w:numId="14">
    <w:abstractNumId w:val="61"/>
  </w:num>
  <w:num w:numId="15">
    <w:abstractNumId w:val="34"/>
  </w:num>
  <w:num w:numId="16">
    <w:abstractNumId w:val="62"/>
  </w:num>
  <w:num w:numId="17">
    <w:abstractNumId w:val="53"/>
  </w:num>
  <w:num w:numId="18">
    <w:abstractNumId w:val="27"/>
  </w:num>
  <w:num w:numId="19">
    <w:abstractNumId w:val="47"/>
  </w:num>
  <w:num w:numId="20">
    <w:abstractNumId w:val="43"/>
  </w:num>
  <w:num w:numId="21">
    <w:abstractNumId w:val="16"/>
  </w:num>
  <w:num w:numId="22">
    <w:abstractNumId w:val="49"/>
  </w:num>
  <w:num w:numId="23">
    <w:abstractNumId w:val="66"/>
  </w:num>
  <w:num w:numId="24">
    <w:abstractNumId w:val="31"/>
  </w:num>
  <w:num w:numId="25">
    <w:abstractNumId w:val="52"/>
  </w:num>
  <w:num w:numId="26">
    <w:abstractNumId w:val="60"/>
  </w:num>
  <w:num w:numId="27">
    <w:abstractNumId w:val="30"/>
  </w:num>
  <w:num w:numId="28">
    <w:abstractNumId w:val="35"/>
  </w:num>
  <w:num w:numId="29">
    <w:abstractNumId w:val="67"/>
  </w:num>
  <w:num w:numId="30">
    <w:abstractNumId w:val="33"/>
  </w:num>
  <w:num w:numId="31">
    <w:abstractNumId w:val="45"/>
  </w:num>
  <w:num w:numId="32">
    <w:abstractNumId w:val="63"/>
  </w:num>
  <w:num w:numId="33">
    <w:abstractNumId w:val="37"/>
  </w:num>
  <w:num w:numId="34">
    <w:abstractNumId w:val="50"/>
  </w:num>
  <w:num w:numId="35">
    <w:abstractNumId w:val="48"/>
  </w:num>
  <w:num w:numId="36">
    <w:abstractNumId w:val="29"/>
  </w:num>
  <w:num w:numId="37">
    <w:abstractNumId w:val="17"/>
  </w:num>
  <w:num w:numId="38">
    <w:abstractNumId w:val="15"/>
  </w:num>
  <w:num w:numId="39">
    <w:abstractNumId w:val="26"/>
  </w:num>
  <w:num w:numId="40">
    <w:abstractNumId w:val="64"/>
  </w:num>
  <w:num w:numId="41">
    <w:abstractNumId w:val="38"/>
  </w:num>
  <w:num w:numId="42">
    <w:abstractNumId w:val="40"/>
  </w:num>
  <w:num w:numId="43">
    <w:abstractNumId w:val="65"/>
  </w:num>
  <w:num w:numId="44">
    <w:abstractNumId w:val="41"/>
  </w:num>
  <w:num w:numId="45">
    <w:abstractNumId w:val="21"/>
  </w:num>
  <w:num w:numId="46">
    <w:abstractNumId w:val="28"/>
  </w:num>
  <w:num w:numId="47">
    <w:abstractNumId w:val="59"/>
  </w:num>
  <w:num w:numId="48">
    <w:abstractNumId w:val="58"/>
  </w:num>
  <w:num w:numId="49">
    <w:abstractNumId w:val="55"/>
  </w:num>
  <w:num w:numId="50">
    <w:abstractNumId w:val="56"/>
  </w:num>
  <w:num w:numId="51">
    <w:abstractNumId w:val="51"/>
  </w:num>
  <w:num w:numId="52">
    <w:abstractNumId w:val="24"/>
  </w:num>
  <w:num w:numId="53">
    <w:abstractNumId w:val="57"/>
  </w:num>
  <w:num w:numId="54">
    <w:abstractNumId w:val="68"/>
  </w:num>
  <w:num w:numId="55">
    <w:abstractNumId w:val="32"/>
  </w:num>
  <w:num w:numId="56">
    <w:abstractNumId w:val="2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ctiveWritingStyle w:appName="MSWord" w:lang="en-US" w:vendorID="64" w:dllVersion="131078" w:nlCheck="1" w:checkStyle="0"/>
  <w:proofState w:spelling="clean"/>
  <w:defaultTabStop w:val="57"/>
  <w:hyphenationZone w:val="425"/>
  <w:characterSpacingControl w:val="doNotCompress"/>
  <w:hdrShapeDefaults>
    <o:shapedefaults v:ext="edit" spidmax="209921"/>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460"/>
    <w:rsid w:val="000237FF"/>
    <w:rsid w:val="00024FF4"/>
    <w:rsid w:val="0003044C"/>
    <w:rsid w:val="00030C5F"/>
    <w:rsid w:val="00034DED"/>
    <w:rsid w:val="00041DDF"/>
    <w:rsid w:val="00042AB5"/>
    <w:rsid w:val="00043C7C"/>
    <w:rsid w:val="0005014D"/>
    <w:rsid w:val="00053150"/>
    <w:rsid w:val="00054A55"/>
    <w:rsid w:val="00055C3E"/>
    <w:rsid w:val="00060762"/>
    <w:rsid w:val="00062EE7"/>
    <w:rsid w:val="00063295"/>
    <w:rsid w:val="00064388"/>
    <w:rsid w:val="000652D1"/>
    <w:rsid w:val="00066398"/>
    <w:rsid w:val="00067B0F"/>
    <w:rsid w:val="000706E1"/>
    <w:rsid w:val="0007149C"/>
    <w:rsid w:val="0007195D"/>
    <w:rsid w:val="00075290"/>
    <w:rsid w:val="0007740D"/>
    <w:rsid w:val="00082D78"/>
    <w:rsid w:val="00083541"/>
    <w:rsid w:val="000857AB"/>
    <w:rsid w:val="00085B0A"/>
    <w:rsid w:val="000865ED"/>
    <w:rsid w:val="0009061F"/>
    <w:rsid w:val="00091FA1"/>
    <w:rsid w:val="000A03C0"/>
    <w:rsid w:val="000A17DE"/>
    <w:rsid w:val="000A64DF"/>
    <w:rsid w:val="000B15AE"/>
    <w:rsid w:val="000B3764"/>
    <w:rsid w:val="000B4C51"/>
    <w:rsid w:val="000B6DCC"/>
    <w:rsid w:val="000B7660"/>
    <w:rsid w:val="000C391E"/>
    <w:rsid w:val="000C4BEF"/>
    <w:rsid w:val="000C4DC6"/>
    <w:rsid w:val="000C5F55"/>
    <w:rsid w:val="000C6C79"/>
    <w:rsid w:val="000D02FA"/>
    <w:rsid w:val="000D1497"/>
    <w:rsid w:val="000D3E16"/>
    <w:rsid w:val="000D42DF"/>
    <w:rsid w:val="000D642B"/>
    <w:rsid w:val="000D70F3"/>
    <w:rsid w:val="000E0A4A"/>
    <w:rsid w:val="000E29A0"/>
    <w:rsid w:val="000E3ED9"/>
    <w:rsid w:val="000E4402"/>
    <w:rsid w:val="000E52C3"/>
    <w:rsid w:val="000E5AF5"/>
    <w:rsid w:val="000E6D70"/>
    <w:rsid w:val="000E70E6"/>
    <w:rsid w:val="000F1D63"/>
    <w:rsid w:val="000F5600"/>
    <w:rsid w:val="00101C93"/>
    <w:rsid w:val="00102C30"/>
    <w:rsid w:val="00103119"/>
    <w:rsid w:val="001063A1"/>
    <w:rsid w:val="001118C6"/>
    <w:rsid w:val="00112D38"/>
    <w:rsid w:val="00113C6D"/>
    <w:rsid w:val="001140D1"/>
    <w:rsid w:val="00116E8F"/>
    <w:rsid w:val="00117806"/>
    <w:rsid w:val="00117940"/>
    <w:rsid w:val="00117FFC"/>
    <w:rsid w:val="00122179"/>
    <w:rsid w:val="001221FF"/>
    <w:rsid w:val="001225FD"/>
    <w:rsid w:val="00122E62"/>
    <w:rsid w:val="001235B5"/>
    <w:rsid w:val="00123B61"/>
    <w:rsid w:val="001245D6"/>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53E0"/>
    <w:rsid w:val="00156F9E"/>
    <w:rsid w:val="001576BA"/>
    <w:rsid w:val="00160F24"/>
    <w:rsid w:val="00161800"/>
    <w:rsid w:val="001716B3"/>
    <w:rsid w:val="00171D25"/>
    <w:rsid w:val="0017437E"/>
    <w:rsid w:val="001743F9"/>
    <w:rsid w:val="0017736F"/>
    <w:rsid w:val="00181449"/>
    <w:rsid w:val="0018513D"/>
    <w:rsid w:val="001867F0"/>
    <w:rsid w:val="00190710"/>
    <w:rsid w:val="00190778"/>
    <w:rsid w:val="001937EA"/>
    <w:rsid w:val="00196C02"/>
    <w:rsid w:val="00196E4D"/>
    <w:rsid w:val="00197FE9"/>
    <w:rsid w:val="001A78DA"/>
    <w:rsid w:val="001B6FA8"/>
    <w:rsid w:val="001C29E8"/>
    <w:rsid w:val="001C4F8E"/>
    <w:rsid w:val="001C5F64"/>
    <w:rsid w:val="001D0E2C"/>
    <w:rsid w:val="001D2D20"/>
    <w:rsid w:val="001F1504"/>
    <w:rsid w:val="001F6BCD"/>
    <w:rsid w:val="001F703A"/>
    <w:rsid w:val="00201D7C"/>
    <w:rsid w:val="002023B9"/>
    <w:rsid w:val="00204B75"/>
    <w:rsid w:val="00207A9D"/>
    <w:rsid w:val="002107D0"/>
    <w:rsid w:val="002116C1"/>
    <w:rsid w:val="002128CA"/>
    <w:rsid w:val="002130ED"/>
    <w:rsid w:val="00213525"/>
    <w:rsid w:val="00213DF6"/>
    <w:rsid w:val="00214DB2"/>
    <w:rsid w:val="00216368"/>
    <w:rsid w:val="0021767D"/>
    <w:rsid w:val="00220D4D"/>
    <w:rsid w:val="00223ADB"/>
    <w:rsid w:val="00223B0D"/>
    <w:rsid w:val="00223F6A"/>
    <w:rsid w:val="00225057"/>
    <w:rsid w:val="00227BF7"/>
    <w:rsid w:val="00231EC8"/>
    <w:rsid w:val="002334AD"/>
    <w:rsid w:val="00241D51"/>
    <w:rsid w:val="00241DE7"/>
    <w:rsid w:val="00243DB1"/>
    <w:rsid w:val="00244126"/>
    <w:rsid w:val="002460BE"/>
    <w:rsid w:val="00251EDB"/>
    <w:rsid w:val="00253113"/>
    <w:rsid w:val="0025455A"/>
    <w:rsid w:val="00255E7B"/>
    <w:rsid w:val="0026117F"/>
    <w:rsid w:val="002622F3"/>
    <w:rsid w:val="00264162"/>
    <w:rsid w:val="00265BF0"/>
    <w:rsid w:val="002670F8"/>
    <w:rsid w:val="00267555"/>
    <w:rsid w:val="00271775"/>
    <w:rsid w:val="00272A8D"/>
    <w:rsid w:val="00273F69"/>
    <w:rsid w:val="002740E3"/>
    <w:rsid w:val="0027697D"/>
    <w:rsid w:val="00276E51"/>
    <w:rsid w:val="00277480"/>
    <w:rsid w:val="00280231"/>
    <w:rsid w:val="00280745"/>
    <w:rsid w:val="00283F5D"/>
    <w:rsid w:val="00285C5C"/>
    <w:rsid w:val="002904E4"/>
    <w:rsid w:val="00290DC4"/>
    <w:rsid w:val="00291078"/>
    <w:rsid w:val="00294C61"/>
    <w:rsid w:val="0029529E"/>
    <w:rsid w:val="0029571E"/>
    <w:rsid w:val="002A41A0"/>
    <w:rsid w:val="002A6A7D"/>
    <w:rsid w:val="002B3128"/>
    <w:rsid w:val="002C1891"/>
    <w:rsid w:val="002C28B5"/>
    <w:rsid w:val="002C2D1A"/>
    <w:rsid w:val="002C3A49"/>
    <w:rsid w:val="002C4B49"/>
    <w:rsid w:val="002C4F25"/>
    <w:rsid w:val="002C571E"/>
    <w:rsid w:val="002D45D5"/>
    <w:rsid w:val="002D5922"/>
    <w:rsid w:val="002D76D5"/>
    <w:rsid w:val="002E07EF"/>
    <w:rsid w:val="002E4290"/>
    <w:rsid w:val="002F07BD"/>
    <w:rsid w:val="002F1762"/>
    <w:rsid w:val="002F2302"/>
    <w:rsid w:val="002F5ECB"/>
    <w:rsid w:val="0030080A"/>
    <w:rsid w:val="00300D9D"/>
    <w:rsid w:val="00300E6A"/>
    <w:rsid w:val="00302F41"/>
    <w:rsid w:val="00304025"/>
    <w:rsid w:val="00306460"/>
    <w:rsid w:val="0030723C"/>
    <w:rsid w:val="00310659"/>
    <w:rsid w:val="003118E1"/>
    <w:rsid w:val="003120F8"/>
    <w:rsid w:val="0031321A"/>
    <w:rsid w:val="00315DFB"/>
    <w:rsid w:val="00324D81"/>
    <w:rsid w:val="00331555"/>
    <w:rsid w:val="003326CE"/>
    <w:rsid w:val="00333372"/>
    <w:rsid w:val="003345A4"/>
    <w:rsid w:val="00334BFF"/>
    <w:rsid w:val="00335A73"/>
    <w:rsid w:val="003401E3"/>
    <w:rsid w:val="00341DD9"/>
    <w:rsid w:val="00341FC5"/>
    <w:rsid w:val="00342A6C"/>
    <w:rsid w:val="003438AC"/>
    <w:rsid w:val="0034429D"/>
    <w:rsid w:val="0034496F"/>
    <w:rsid w:val="003453C3"/>
    <w:rsid w:val="00345A15"/>
    <w:rsid w:val="00345EB7"/>
    <w:rsid w:val="00351DFC"/>
    <w:rsid w:val="003551BC"/>
    <w:rsid w:val="003561D2"/>
    <w:rsid w:val="0035733D"/>
    <w:rsid w:val="00360E31"/>
    <w:rsid w:val="003631F2"/>
    <w:rsid w:val="003656A1"/>
    <w:rsid w:val="00366FAA"/>
    <w:rsid w:val="00373074"/>
    <w:rsid w:val="0037379E"/>
    <w:rsid w:val="00374A88"/>
    <w:rsid w:val="00374C13"/>
    <w:rsid w:val="00375A77"/>
    <w:rsid w:val="0038060E"/>
    <w:rsid w:val="0038268A"/>
    <w:rsid w:val="00386EB5"/>
    <w:rsid w:val="003876F2"/>
    <w:rsid w:val="003879B3"/>
    <w:rsid w:val="00387C40"/>
    <w:rsid w:val="00390E56"/>
    <w:rsid w:val="003923F1"/>
    <w:rsid w:val="00396C96"/>
    <w:rsid w:val="00397055"/>
    <w:rsid w:val="003A2C98"/>
    <w:rsid w:val="003A30BB"/>
    <w:rsid w:val="003A4152"/>
    <w:rsid w:val="003B270B"/>
    <w:rsid w:val="003B2D80"/>
    <w:rsid w:val="003B3CBD"/>
    <w:rsid w:val="003B5EAF"/>
    <w:rsid w:val="003C19DC"/>
    <w:rsid w:val="003C37F6"/>
    <w:rsid w:val="003C5105"/>
    <w:rsid w:val="003D31F6"/>
    <w:rsid w:val="003D7393"/>
    <w:rsid w:val="003E3736"/>
    <w:rsid w:val="003E4225"/>
    <w:rsid w:val="003E595F"/>
    <w:rsid w:val="003E7DB1"/>
    <w:rsid w:val="003F05C7"/>
    <w:rsid w:val="003F1BF3"/>
    <w:rsid w:val="003F2E7F"/>
    <w:rsid w:val="003F325F"/>
    <w:rsid w:val="003F4990"/>
    <w:rsid w:val="00400D85"/>
    <w:rsid w:val="00402879"/>
    <w:rsid w:val="0040375B"/>
    <w:rsid w:val="00404CD3"/>
    <w:rsid w:val="00405E8D"/>
    <w:rsid w:val="00411266"/>
    <w:rsid w:val="00413F76"/>
    <w:rsid w:val="004146D9"/>
    <w:rsid w:val="00414BD8"/>
    <w:rsid w:val="004155D5"/>
    <w:rsid w:val="00416278"/>
    <w:rsid w:val="004170A4"/>
    <w:rsid w:val="0042590A"/>
    <w:rsid w:val="00426395"/>
    <w:rsid w:val="004270A1"/>
    <w:rsid w:val="004271AA"/>
    <w:rsid w:val="00427BCC"/>
    <w:rsid w:val="004314B2"/>
    <w:rsid w:val="00431968"/>
    <w:rsid w:val="004328F2"/>
    <w:rsid w:val="00433975"/>
    <w:rsid w:val="0043598D"/>
    <w:rsid w:val="00436604"/>
    <w:rsid w:val="00436944"/>
    <w:rsid w:val="00440232"/>
    <w:rsid w:val="00450B4E"/>
    <w:rsid w:val="0045145E"/>
    <w:rsid w:val="00451A33"/>
    <w:rsid w:val="00452A23"/>
    <w:rsid w:val="00455EF7"/>
    <w:rsid w:val="00456FBD"/>
    <w:rsid w:val="004611F8"/>
    <w:rsid w:val="00462941"/>
    <w:rsid w:val="00463C36"/>
    <w:rsid w:val="004659DC"/>
    <w:rsid w:val="004738F4"/>
    <w:rsid w:val="00474420"/>
    <w:rsid w:val="004760FE"/>
    <w:rsid w:val="00476B14"/>
    <w:rsid w:val="00477079"/>
    <w:rsid w:val="00482BC0"/>
    <w:rsid w:val="004861E1"/>
    <w:rsid w:val="00486CAF"/>
    <w:rsid w:val="00491F65"/>
    <w:rsid w:val="004940AA"/>
    <w:rsid w:val="004944C4"/>
    <w:rsid w:val="004A029B"/>
    <w:rsid w:val="004A04FB"/>
    <w:rsid w:val="004A15BB"/>
    <w:rsid w:val="004A1903"/>
    <w:rsid w:val="004A40FF"/>
    <w:rsid w:val="004A561A"/>
    <w:rsid w:val="004B2D44"/>
    <w:rsid w:val="004B409E"/>
    <w:rsid w:val="004C021D"/>
    <w:rsid w:val="004C5221"/>
    <w:rsid w:val="004C5E4A"/>
    <w:rsid w:val="004C6643"/>
    <w:rsid w:val="004C7767"/>
    <w:rsid w:val="004D799A"/>
    <w:rsid w:val="004D7B61"/>
    <w:rsid w:val="004E3B6F"/>
    <w:rsid w:val="004E3BA7"/>
    <w:rsid w:val="004F40DD"/>
    <w:rsid w:val="004F5E36"/>
    <w:rsid w:val="004F6ABB"/>
    <w:rsid w:val="004F7449"/>
    <w:rsid w:val="0050029B"/>
    <w:rsid w:val="00500ED7"/>
    <w:rsid w:val="005016DC"/>
    <w:rsid w:val="0050204F"/>
    <w:rsid w:val="0050496E"/>
    <w:rsid w:val="00505C58"/>
    <w:rsid w:val="00507BF1"/>
    <w:rsid w:val="00511873"/>
    <w:rsid w:val="005170AC"/>
    <w:rsid w:val="005204B5"/>
    <w:rsid w:val="005217B3"/>
    <w:rsid w:val="00521CAB"/>
    <w:rsid w:val="00522066"/>
    <w:rsid w:val="005232DA"/>
    <w:rsid w:val="005256F9"/>
    <w:rsid w:val="00525F2B"/>
    <w:rsid w:val="005378B2"/>
    <w:rsid w:val="005421EE"/>
    <w:rsid w:val="00542986"/>
    <w:rsid w:val="00545C5E"/>
    <w:rsid w:val="005501D0"/>
    <w:rsid w:val="0055035C"/>
    <w:rsid w:val="00550BB0"/>
    <w:rsid w:val="00551507"/>
    <w:rsid w:val="00552692"/>
    <w:rsid w:val="00553045"/>
    <w:rsid w:val="00553956"/>
    <w:rsid w:val="00553ECF"/>
    <w:rsid w:val="00553FE5"/>
    <w:rsid w:val="00554DDD"/>
    <w:rsid w:val="00555714"/>
    <w:rsid w:val="00555FB0"/>
    <w:rsid w:val="00557449"/>
    <w:rsid w:val="00561C13"/>
    <w:rsid w:val="0056304A"/>
    <w:rsid w:val="005750FD"/>
    <w:rsid w:val="00575148"/>
    <w:rsid w:val="0057546D"/>
    <w:rsid w:val="005760C8"/>
    <w:rsid w:val="00580D7E"/>
    <w:rsid w:val="00582BC5"/>
    <w:rsid w:val="00582D7F"/>
    <w:rsid w:val="00583F69"/>
    <w:rsid w:val="0058449C"/>
    <w:rsid w:val="0058533C"/>
    <w:rsid w:val="00586B24"/>
    <w:rsid w:val="005907FD"/>
    <w:rsid w:val="005942E7"/>
    <w:rsid w:val="005944C8"/>
    <w:rsid w:val="00595D4C"/>
    <w:rsid w:val="005A1FF2"/>
    <w:rsid w:val="005A3206"/>
    <w:rsid w:val="005A5955"/>
    <w:rsid w:val="005A6049"/>
    <w:rsid w:val="005B0650"/>
    <w:rsid w:val="005B1152"/>
    <w:rsid w:val="005B1919"/>
    <w:rsid w:val="005B2054"/>
    <w:rsid w:val="005B3B48"/>
    <w:rsid w:val="005B40F9"/>
    <w:rsid w:val="005B69C4"/>
    <w:rsid w:val="005B7A71"/>
    <w:rsid w:val="005C5F1F"/>
    <w:rsid w:val="005C6E73"/>
    <w:rsid w:val="005C6E90"/>
    <w:rsid w:val="005D0858"/>
    <w:rsid w:val="005D18E6"/>
    <w:rsid w:val="005D20D3"/>
    <w:rsid w:val="005D2CB1"/>
    <w:rsid w:val="005D5C4E"/>
    <w:rsid w:val="005E3204"/>
    <w:rsid w:val="005E3773"/>
    <w:rsid w:val="005E44FC"/>
    <w:rsid w:val="005E47A8"/>
    <w:rsid w:val="005E7093"/>
    <w:rsid w:val="005E725D"/>
    <w:rsid w:val="005F3A81"/>
    <w:rsid w:val="005F3E3F"/>
    <w:rsid w:val="005F4514"/>
    <w:rsid w:val="005F5125"/>
    <w:rsid w:val="005F7365"/>
    <w:rsid w:val="0060125F"/>
    <w:rsid w:val="006016D9"/>
    <w:rsid w:val="00603F38"/>
    <w:rsid w:val="00605D5F"/>
    <w:rsid w:val="006116EC"/>
    <w:rsid w:val="00611B87"/>
    <w:rsid w:val="00613B5F"/>
    <w:rsid w:val="00614A7F"/>
    <w:rsid w:val="00614A82"/>
    <w:rsid w:val="006172E8"/>
    <w:rsid w:val="00617812"/>
    <w:rsid w:val="00621450"/>
    <w:rsid w:val="00622FD6"/>
    <w:rsid w:val="006268F0"/>
    <w:rsid w:val="00627959"/>
    <w:rsid w:val="00632305"/>
    <w:rsid w:val="006332C4"/>
    <w:rsid w:val="0063513A"/>
    <w:rsid w:val="00637293"/>
    <w:rsid w:val="0064311D"/>
    <w:rsid w:val="00646EBE"/>
    <w:rsid w:val="006512FF"/>
    <w:rsid w:val="00660599"/>
    <w:rsid w:val="00664558"/>
    <w:rsid w:val="006649D6"/>
    <w:rsid w:val="006655C0"/>
    <w:rsid w:val="00666532"/>
    <w:rsid w:val="006715B9"/>
    <w:rsid w:val="00671857"/>
    <w:rsid w:val="00675885"/>
    <w:rsid w:val="00676ADA"/>
    <w:rsid w:val="00676BCB"/>
    <w:rsid w:val="00677E28"/>
    <w:rsid w:val="00680020"/>
    <w:rsid w:val="00680035"/>
    <w:rsid w:val="0068049F"/>
    <w:rsid w:val="00680B9A"/>
    <w:rsid w:val="00682010"/>
    <w:rsid w:val="00682B74"/>
    <w:rsid w:val="006837DA"/>
    <w:rsid w:val="006849BD"/>
    <w:rsid w:val="0068553F"/>
    <w:rsid w:val="00685A9D"/>
    <w:rsid w:val="006875E8"/>
    <w:rsid w:val="006948B2"/>
    <w:rsid w:val="0069495B"/>
    <w:rsid w:val="00694BEC"/>
    <w:rsid w:val="00696E8C"/>
    <w:rsid w:val="00697C06"/>
    <w:rsid w:val="00697CFA"/>
    <w:rsid w:val="006A0226"/>
    <w:rsid w:val="006A0963"/>
    <w:rsid w:val="006A0A55"/>
    <w:rsid w:val="006A3CF3"/>
    <w:rsid w:val="006A66E6"/>
    <w:rsid w:val="006B043D"/>
    <w:rsid w:val="006B0C27"/>
    <w:rsid w:val="006B1EEF"/>
    <w:rsid w:val="006B2E47"/>
    <w:rsid w:val="006B349D"/>
    <w:rsid w:val="006B6614"/>
    <w:rsid w:val="006C03C4"/>
    <w:rsid w:val="006C0AF0"/>
    <w:rsid w:val="006C5CAA"/>
    <w:rsid w:val="006C6066"/>
    <w:rsid w:val="006D3AF5"/>
    <w:rsid w:val="006D3BA7"/>
    <w:rsid w:val="006D47F9"/>
    <w:rsid w:val="006D53EB"/>
    <w:rsid w:val="006D69B8"/>
    <w:rsid w:val="006E2945"/>
    <w:rsid w:val="006E3185"/>
    <w:rsid w:val="006E3AD3"/>
    <w:rsid w:val="006F1B7C"/>
    <w:rsid w:val="006F3EDD"/>
    <w:rsid w:val="007005D5"/>
    <w:rsid w:val="00703BBF"/>
    <w:rsid w:val="00704AB7"/>
    <w:rsid w:val="00705E52"/>
    <w:rsid w:val="0070742B"/>
    <w:rsid w:val="007076A4"/>
    <w:rsid w:val="00711909"/>
    <w:rsid w:val="00711F40"/>
    <w:rsid w:val="007129EC"/>
    <w:rsid w:val="00712B3A"/>
    <w:rsid w:val="00714A31"/>
    <w:rsid w:val="007207DC"/>
    <w:rsid w:val="0072171A"/>
    <w:rsid w:val="007229F4"/>
    <w:rsid w:val="0072435E"/>
    <w:rsid w:val="007243F3"/>
    <w:rsid w:val="00725AE0"/>
    <w:rsid w:val="0073001E"/>
    <w:rsid w:val="007355FF"/>
    <w:rsid w:val="007359B5"/>
    <w:rsid w:val="00735A29"/>
    <w:rsid w:val="007363C0"/>
    <w:rsid w:val="00736C28"/>
    <w:rsid w:val="00736F69"/>
    <w:rsid w:val="007420C5"/>
    <w:rsid w:val="00744DDA"/>
    <w:rsid w:val="00745265"/>
    <w:rsid w:val="00745D49"/>
    <w:rsid w:val="00746390"/>
    <w:rsid w:val="0075493E"/>
    <w:rsid w:val="00760286"/>
    <w:rsid w:val="007603DF"/>
    <w:rsid w:val="00763729"/>
    <w:rsid w:val="00763B78"/>
    <w:rsid w:val="00767EE1"/>
    <w:rsid w:val="007829BB"/>
    <w:rsid w:val="00786662"/>
    <w:rsid w:val="0078758B"/>
    <w:rsid w:val="00792358"/>
    <w:rsid w:val="00792AF0"/>
    <w:rsid w:val="00793491"/>
    <w:rsid w:val="00794C84"/>
    <w:rsid w:val="00794E8A"/>
    <w:rsid w:val="00796F94"/>
    <w:rsid w:val="00797745"/>
    <w:rsid w:val="007A19FD"/>
    <w:rsid w:val="007A21CD"/>
    <w:rsid w:val="007A2D1C"/>
    <w:rsid w:val="007A74A0"/>
    <w:rsid w:val="007B1317"/>
    <w:rsid w:val="007B2B5C"/>
    <w:rsid w:val="007B6EB9"/>
    <w:rsid w:val="007B7C9B"/>
    <w:rsid w:val="007C00F0"/>
    <w:rsid w:val="007C1D51"/>
    <w:rsid w:val="007C245E"/>
    <w:rsid w:val="007C26C3"/>
    <w:rsid w:val="007C6D09"/>
    <w:rsid w:val="007C6DCC"/>
    <w:rsid w:val="007C6F0C"/>
    <w:rsid w:val="007D0FA4"/>
    <w:rsid w:val="007D2956"/>
    <w:rsid w:val="007D3866"/>
    <w:rsid w:val="007D3C53"/>
    <w:rsid w:val="007D5464"/>
    <w:rsid w:val="007D5B73"/>
    <w:rsid w:val="007E2084"/>
    <w:rsid w:val="007E23AE"/>
    <w:rsid w:val="007E2C93"/>
    <w:rsid w:val="007E3290"/>
    <w:rsid w:val="007E702F"/>
    <w:rsid w:val="007F040A"/>
    <w:rsid w:val="007F47E1"/>
    <w:rsid w:val="007F7912"/>
    <w:rsid w:val="00801AF6"/>
    <w:rsid w:val="008041C6"/>
    <w:rsid w:val="0080467F"/>
    <w:rsid w:val="0080607D"/>
    <w:rsid w:val="008072BA"/>
    <w:rsid w:val="00807455"/>
    <w:rsid w:val="00807617"/>
    <w:rsid w:val="00810C8E"/>
    <w:rsid w:val="0082053C"/>
    <w:rsid w:val="008249E6"/>
    <w:rsid w:val="00825116"/>
    <w:rsid w:val="00826576"/>
    <w:rsid w:val="008309E0"/>
    <w:rsid w:val="008312C8"/>
    <w:rsid w:val="008320DB"/>
    <w:rsid w:val="00835714"/>
    <w:rsid w:val="008359E6"/>
    <w:rsid w:val="00836133"/>
    <w:rsid w:val="00836414"/>
    <w:rsid w:val="00842665"/>
    <w:rsid w:val="0084635C"/>
    <w:rsid w:val="008509E2"/>
    <w:rsid w:val="00850B46"/>
    <w:rsid w:val="00853885"/>
    <w:rsid w:val="00853DFD"/>
    <w:rsid w:val="0085669C"/>
    <w:rsid w:val="0085749A"/>
    <w:rsid w:val="00857CEC"/>
    <w:rsid w:val="0086421C"/>
    <w:rsid w:val="00864588"/>
    <w:rsid w:val="008702B9"/>
    <w:rsid w:val="008731A1"/>
    <w:rsid w:val="00873946"/>
    <w:rsid w:val="0087519F"/>
    <w:rsid w:val="00875A8E"/>
    <w:rsid w:val="00875F6A"/>
    <w:rsid w:val="00880D25"/>
    <w:rsid w:val="008811AA"/>
    <w:rsid w:val="00881E82"/>
    <w:rsid w:val="00882038"/>
    <w:rsid w:val="00882271"/>
    <w:rsid w:val="008822CA"/>
    <w:rsid w:val="008903CB"/>
    <w:rsid w:val="00893628"/>
    <w:rsid w:val="008948EA"/>
    <w:rsid w:val="00895624"/>
    <w:rsid w:val="008A310C"/>
    <w:rsid w:val="008A36D2"/>
    <w:rsid w:val="008A39A7"/>
    <w:rsid w:val="008A3CA4"/>
    <w:rsid w:val="008A3D71"/>
    <w:rsid w:val="008A5275"/>
    <w:rsid w:val="008B186A"/>
    <w:rsid w:val="008B2E8D"/>
    <w:rsid w:val="008B3E00"/>
    <w:rsid w:val="008C1C48"/>
    <w:rsid w:val="008C206B"/>
    <w:rsid w:val="008C309C"/>
    <w:rsid w:val="008D1A16"/>
    <w:rsid w:val="008D4B36"/>
    <w:rsid w:val="008D5C10"/>
    <w:rsid w:val="008D6251"/>
    <w:rsid w:val="008D76EC"/>
    <w:rsid w:val="008E2A6E"/>
    <w:rsid w:val="008E33EF"/>
    <w:rsid w:val="008E3C29"/>
    <w:rsid w:val="008E435D"/>
    <w:rsid w:val="008E57B8"/>
    <w:rsid w:val="008E5F94"/>
    <w:rsid w:val="008F0094"/>
    <w:rsid w:val="008F0554"/>
    <w:rsid w:val="008F08C5"/>
    <w:rsid w:val="008F09A0"/>
    <w:rsid w:val="008F1F03"/>
    <w:rsid w:val="008F336C"/>
    <w:rsid w:val="008F3A75"/>
    <w:rsid w:val="008F5EDD"/>
    <w:rsid w:val="008F65F5"/>
    <w:rsid w:val="00901ED2"/>
    <w:rsid w:val="009022F8"/>
    <w:rsid w:val="00907E58"/>
    <w:rsid w:val="009119A4"/>
    <w:rsid w:val="00913C9D"/>
    <w:rsid w:val="009170A1"/>
    <w:rsid w:val="00917119"/>
    <w:rsid w:val="009220EA"/>
    <w:rsid w:val="00922BB2"/>
    <w:rsid w:val="00923497"/>
    <w:rsid w:val="00930596"/>
    <w:rsid w:val="00932F53"/>
    <w:rsid w:val="00933635"/>
    <w:rsid w:val="00935921"/>
    <w:rsid w:val="00936ECB"/>
    <w:rsid w:val="009404BD"/>
    <w:rsid w:val="00940D9E"/>
    <w:rsid w:val="009440FC"/>
    <w:rsid w:val="0094521E"/>
    <w:rsid w:val="00945326"/>
    <w:rsid w:val="009469BF"/>
    <w:rsid w:val="00951FE0"/>
    <w:rsid w:val="00952393"/>
    <w:rsid w:val="00956AFC"/>
    <w:rsid w:val="009615F3"/>
    <w:rsid w:val="00962877"/>
    <w:rsid w:val="00965A82"/>
    <w:rsid w:val="009668D6"/>
    <w:rsid w:val="009708A9"/>
    <w:rsid w:val="00974A2F"/>
    <w:rsid w:val="00974DD5"/>
    <w:rsid w:val="00974EB6"/>
    <w:rsid w:val="0097522E"/>
    <w:rsid w:val="00977DB0"/>
    <w:rsid w:val="00984E1F"/>
    <w:rsid w:val="009852D5"/>
    <w:rsid w:val="00991D58"/>
    <w:rsid w:val="0099291B"/>
    <w:rsid w:val="00996E2B"/>
    <w:rsid w:val="009A0C2D"/>
    <w:rsid w:val="009A59FC"/>
    <w:rsid w:val="009A76FB"/>
    <w:rsid w:val="009B153C"/>
    <w:rsid w:val="009B2809"/>
    <w:rsid w:val="009B313B"/>
    <w:rsid w:val="009B4315"/>
    <w:rsid w:val="009C052A"/>
    <w:rsid w:val="009C0D10"/>
    <w:rsid w:val="009D0E04"/>
    <w:rsid w:val="009D566E"/>
    <w:rsid w:val="009D5C30"/>
    <w:rsid w:val="009E2039"/>
    <w:rsid w:val="009E2B48"/>
    <w:rsid w:val="009E447B"/>
    <w:rsid w:val="009E537D"/>
    <w:rsid w:val="009E79BC"/>
    <w:rsid w:val="009F2278"/>
    <w:rsid w:val="009F3ACE"/>
    <w:rsid w:val="00A0052B"/>
    <w:rsid w:val="00A00CE1"/>
    <w:rsid w:val="00A0485F"/>
    <w:rsid w:val="00A07D93"/>
    <w:rsid w:val="00A11337"/>
    <w:rsid w:val="00A13CBD"/>
    <w:rsid w:val="00A13E07"/>
    <w:rsid w:val="00A15866"/>
    <w:rsid w:val="00A161F4"/>
    <w:rsid w:val="00A1739D"/>
    <w:rsid w:val="00A20E4F"/>
    <w:rsid w:val="00A22389"/>
    <w:rsid w:val="00A2457E"/>
    <w:rsid w:val="00A26AAB"/>
    <w:rsid w:val="00A30840"/>
    <w:rsid w:val="00A34A4A"/>
    <w:rsid w:val="00A354F8"/>
    <w:rsid w:val="00A3575A"/>
    <w:rsid w:val="00A359A5"/>
    <w:rsid w:val="00A36465"/>
    <w:rsid w:val="00A40E7D"/>
    <w:rsid w:val="00A44099"/>
    <w:rsid w:val="00A44712"/>
    <w:rsid w:val="00A44BBC"/>
    <w:rsid w:val="00A47FE6"/>
    <w:rsid w:val="00A543F5"/>
    <w:rsid w:val="00A5456F"/>
    <w:rsid w:val="00A54EB7"/>
    <w:rsid w:val="00A551DB"/>
    <w:rsid w:val="00A55249"/>
    <w:rsid w:val="00A56D42"/>
    <w:rsid w:val="00A605A9"/>
    <w:rsid w:val="00A63505"/>
    <w:rsid w:val="00A636A2"/>
    <w:rsid w:val="00A65B87"/>
    <w:rsid w:val="00A67CEB"/>
    <w:rsid w:val="00A74C7B"/>
    <w:rsid w:val="00A750EB"/>
    <w:rsid w:val="00A81536"/>
    <w:rsid w:val="00A85A1A"/>
    <w:rsid w:val="00A922F5"/>
    <w:rsid w:val="00A94315"/>
    <w:rsid w:val="00A94669"/>
    <w:rsid w:val="00A96562"/>
    <w:rsid w:val="00AA19AC"/>
    <w:rsid w:val="00AA5B3F"/>
    <w:rsid w:val="00AB0E34"/>
    <w:rsid w:val="00AB1B35"/>
    <w:rsid w:val="00AB4C8B"/>
    <w:rsid w:val="00AB4D93"/>
    <w:rsid w:val="00AB74AD"/>
    <w:rsid w:val="00AC1D7F"/>
    <w:rsid w:val="00AC3AEC"/>
    <w:rsid w:val="00AD1AD4"/>
    <w:rsid w:val="00AD34DA"/>
    <w:rsid w:val="00AD38F3"/>
    <w:rsid w:val="00AD38F5"/>
    <w:rsid w:val="00AD454F"/>
    <w:rsid w:val="00AE1B5E"/>
    <w:rsid w:val="00AE367F"/>
    <w:rsid w:val="00AE4799"/>
    <w:rsid w:val="00AE4C2E"/>
    <w:rsid w:val="00AE659E"/>
    <w:rsid w:val="00AE7E4E"/>
    <w:rsid w:val="00AF04A3"/>
    <w:rsid w:val="00AF3BCE"/>
    <w:rsid w:val="00AF3DA7"/>
    <w:rsid w:val="00AF42AE"/>
    <w:rsid w:val="00AF4E98"/>
    <w:rsid w:val="00AF7118"/>
    <w:rsid w:val="00B0032D"/>
    <w:rsid w:val="00B01A99"/>
    <w:rsid w:val="00B066D0"/>
    <w:rsid w:val="00B07B27"/>
    <w:rsid w:val="00B10834"/>
    <w:rsid w:val="00B147FE"/>
    <w:rsid w:val="00B157F4"/>
    <w:rsid w:val="00B15D6F"/>
    <w:rsid w:val="00B15E1A"/>
    <w:rsid w:val="00B24F20"/>
    <w:rsid w:val="00B25032"/>
    <w:rsid w:val="00B27230"/>
    <w:rsid w:val="00B278AD"/>
    <w:rsid w:val="00B3095D"/>
    <w:rsid w:val="00B31758"/>
    <w:rsid w:val="00B31911"/>
    <w:rsid w:val="00B34758"/>
    <w:rsid w:val="00B373D4"/>
    <w:rsid w:val="00B437B4"/>
    <w:rsid w:val="00B43C3B"/>
    <w:rsid w:val="00B4482E"/>
    <w:rsid w:val="00B45B43"/>
    <w:rsid w:val="00B47D21"/>
    <w:rsid w:val="00B50682"/>
    <w:rsid w:val="00B50742"/>
    <w:rsid w:val="00B53ED2"/>
    <w:rsid w:val="00B604E2"/>
    <w:rsid w:val="00B65460"/>
    <w:rsid w:val="00B658B4"/>
    <w:rsid w:val="00B65F92"/>
    <w:rsid w:val="00B7158A"/>
    <w:rsid w:val="00B7206E"/>
    <w:rsid w:val="00B72C35"/>
    <w:rsid w:val="00B8014A"/>
    <w:rsid w:val="00B8138F"/>
    <w:rsid w:val="00B81982"/>
    <w:rsid w:val="00B81CEA"/>
    <w:rsid w:val="00B82B4C"/>
    <w:rsid w:val="00B85266"/>
    <w:rsid w:val="00B853EF"/>
    <w:rsid w:val="00B85985"/>
    <w:rsid w:val="00B868B1"/>
    <w:rsid w:val="00B870CA"/>
    <w:rsid w:val="00B87B07"/>
    <w:rsid w:val="00B94371"/>
    <w:rsid w:val="00BA4AEA"/>
    <w:rsid w:val="00BA739C"/>
    <w:rsid w:val="00BB19CD"/>
    <w:rsid w:val="00BB46E7"/>
    <w:rsid w:val="00BC14CD"/>
    <w:rsid w:val="00BC2F12"/>
    <w:rsid w:val="00BC583A"/>
    <w:rsid w:val="00BC609C"/>
    <w:rsid w:val="00BD2E45"/>
    <w:rsid w:val="00BD4BC5"/>
    <w:rsid w:val="00BD6D2D"/>
    <w:rsid w:val="00BD7FC1"/>
    <w:rsid w:val="00BE0A82"/>
    <w:rsid w:val="00BE4592"/>
    <w:rsid w:val="00BE7A9F"/>
    <w:rsid w:val="00BF4248"/>
    <w:rsid w:val="00BF4C82"/>
    <w:rsid w:val="00BF7A99"/>
    <w:rsid w:val="00C02E88"/>
    <w:rsid w:val="00C03C37"/>
    <w:rsid w:val="00C06080"/>
    <w:rsid w:val="00C07309"/>
    <w:rsid w:val="00C0730D"/>
    <w:rsid w:val="00C11DE8"/>
    <w:rsid w:val="00C136F3"/>
    <w:rsid w:val="00C146EE"/>
    <w:rsid w:val="00C16D5B"/>
    <w:rsid w:val="00C229CA"/>
    <w:rsid w:val="00C22E75"/>
    <w:rsid w:val="00C23913"/>
    <w:rsid w:val="00C26F3A"/>
    <w:rsid w:val="00C27E29"/>
    <w:rsid w:val="00C3015B"/>
    <w:rsid w:val="00C320CB"/>
    <w:rsid w:val="00C334FD"/>
    <w:rsid w:val="00C34C4F"/>
    <w:rsid w:val="00C34FFC"/>
    <w:rsid w:val="00C366EE"/>
    <w:rsid w:val="00C41C10"/>
    <w:rsid w:val="00C42C85"/>
    <w:rsid w:val="00C43515"/>
    <w:rsid w:val="00C4769F"/>
    <w:rsid w:val="00C500FB"/>
    <w:rsid w:val="00C508B4"/>
    <w:rsid w:val="00C50F43"/>
    <w:rsid w:val="00C51EB2"/>
    <w:rsid w:val="00C5571E"/>
    <w:rsid w:val="00C55887"/>
    <w:rsid w:val="00C561D8"/>
    <w:rsid w:val="00C57F47"/>
    <w:rsid w:val="00C61CCE"/>
    <w:rsid w:val="00C63C26"/>
    <w:rsid w:val="00C640D7"/>
    <w:rsid w:val="00C642EF"/>
    <w:rsid w:val="00C71F43"/>
    <w:rsid w:val="00C72700"/>
    <w:rsid w:val="00C7477E"/>
    <w:rsid w:val="00C839EB"/>
    <w:rsid w:val="00C83F83"/>
    <w:rsid w:val="00C86CD6"/>
    <w:rsid w:val="00C90F06"/>
    <w:rsid w:val="00C93180"/>
    <w:rsid w:val="00C94E6F"/>
    <w:rsid w:val="00C956A4"/>
    <w:rsid w:val="00C97793"/>
    <w:rsid w:val="00C97C8E"/>
    <w:rsid w:val="00CA168D"/>
    <w:rsid w:val="00CA3C96"/>
    <w:rsid w:val="00CA4E83"/>
    <w:rsid w:val="00CA5DC9"/>
    <w:rsid w:val="00CB113D"/>
    <w:rsid w:val="00CB238A"/>
    <w:rsid w:val="00CB2D77"/>
    <w:rsid w:val="00CB3094"/>
    <w:rsid w:val="00CB6874"/>
    <w:rsid w:val="00CB75A9"/>
    <w:rsid w:val="00CC177A"/>
    <w:rsid w:val="00CC3235"/>
    <w:rsid w:val="00CD200F"/>
    <w:rsid w:val="00CD3774"/>
    <w:rsid w:val="00CD3806"/>
    <w:rsid w:val="00CE1B1F"/>
    <w:rsid w:val="00CE1D10"/>
    <w:rsid w:val="00CE794A"/>
    <w:rsid w:val="00CF090C"/>
    <w:rsid w:val="00CF1241"/>
    <w:rsid w:val="00CF16CA"/>
    <w:rsid w:val="00CF23E9"/>
    <w:rsid w:val="00CF4B50"/>
    <w:rsid w:val="00CF6091"/>
    <w:rsid w:val="00CF65E9"/>
    <w:rsid w:val="00D0028B"/>
    <w:rsid w:val="00D00BEC"/>
    <w:rsid w:val="00D00D26"/>
    <w:rsid w:val="00D05356"/>
    <w:rsid w:val="00D07D71"/>
    <w:rsid w:val="00D116B1"/>
    <w:rsid w:val="00D1304E"/>
    <w:rsid w:val="00D146EF"/>
    <w:rsid w:val="00D15947"/>
    <w:rsid w:val="00D178A4"/>
    <w:rsid w:val="00D179C4"/>
    <w:rsid w:val="00D22288"/>
    <w:rsid w:val="00D2321B"/>
    <w:rsid w:val="00D26550"/>
    <w:rsid w:val="00D27449"/>
    <w:rsid w:val="00D305CB"/>
    <w:rsid w:val="00D31096"/>
    <w:rsid w:val="00D316BE"/>
    <w:rsid w:val="00D322F6"/>
    <w:rsid w:val="00D33E8E"/>
    <w:rsid w:val="00D34FC8"/>
    <w:rsid w:val="00D35058"/>
    <w:rsid w:val="00D37079"/>
    <w:rsid w:val="00D42B12"/>
    <w:rsid w:val="00D46633"/>
    <w:rsid w:val="00D475D2"/>
    <w:rsid w:val="00D52DE6"/>
    <w:rsid w:val="00D53255"/>
    <w:rsid w:val="00D53850"/>
    <w:rsid w:val="00D55139"/>
    <w:rsid w:val="00D61C1E"/>
    <w:rsid w:val="00D655BF"/>
    <w:rsid w:val="00D726AB"/>
    <w:rsid w:val="00D74F4D"/>
    <w:rsid w:val="00D774C8"/>
    <w:rsid w:val="00D7753F"/>
    <w:rsid w:val="00D77EEB"/>
    <w:rsid w:val="00D84977"/>
    <w:rsid w:val="00D8525F"/>
    <w:rsid w:val="00D86402"/>
    <w:rsid w:val="00D87251"/>
    <w:rsid w:val="00D9094A"/>
    <w:rsid w:val="00D9147D"/>
    <w:rsid w:val="00D91928"/>
    <w:rsid w:val="00D92BE2"/>
    <w:rsid w:val="00D93C76"/>
    <w:rsid w:val="00D945FA"/>
    <w:rsid w:val="00D94D70"/>
    <w:rsid w:val="00D959F4"/>
    <w:rsid w:val="00DA10A1"/>
    <w:rsid w:val="00DA13F3"/>
    <w:rsid w:val="00DA208F"/>
    <w:rsid w:val="00DA65AC"/>
    <w:rsid w:val="00DA680D"/>
    <w:rsid w:val="00DA7AA3"/>
    <w:rsid w:val="00DB0252"/>
    <w:rsid w:val="00DB18FF"/>
    <w:rsid w:val="00DB378D"/>
    <w:rsid w:val="00DB4072"/>
    <w:rsid w:val="00DB5497"/>
    <w:rsid w:val="00DB59F0"/>
    <w:rsid w:val="00DC22CA"/>
    <w:rsid w:val="00DC2486"/>
    <w:rsid w:val="00DC2708"/>
    <w:rsid w:val="00DC3120"/>
    <w:rsid w:val="00DC3A0A"/>
    <w:rsid w:val="00DC3ADE"/>
    <w:rsid w:val="00DC4E1B"/>
    <w:rsid w:val="00DD0F26"/>
    <w:rsid w:val="00DD16B3"/>
    <w:rsid w:val="00DD20FE"/>
    <w:rsid w:val="00DD4D2A"/>
    <w:rsid w:val="00DD5949"/>
    <w:rsid w:val="00DD7D92"/>
    <w:rsid w:val="00DD7F97"/>
    <w:rsid w:val="00DE5894"/>
    <w:rsid w:val="00DE596C"/>
    <w:rsid w:val="00DE69CC"/>
    <w:rsid w:val="00DF1B61"/>
    <w:rsid w:val="00DF45E9"/>
    <w:rsid w:val="00DF4819"/>
    <w:rsid w:val="00DF6C3B"/>
    <w:rsid w:val="00DF7332"/>
    <w:rsid w:val="00DF78DA"/>
    <w:rsid w:val="00DF7B9D"/>
    <w:rsid w:val="00E00A48"/>
    <w:rsid w:val="00E020AE"/>
    <w:rsid w:val="00E032D4"/>
    <w:rsid w:val="00E032F4"/>
    <w:rsid w:val="00E042F9"/>
    <w:rsid w:val="00E054D4"/>
    <w:rsid w:val="00E12934"/>
    <w:rsid w:val="00E13261"/>
    <w:rsid w:val="00E13E2A"/>
    <w:rsid w:val="00E15D4A"/>
    <w:rsid w:val="00E16008"/>
    <w:rsid w:val="00E204F1"/>
    <w:rsid w:val="00E26596"/>
    <w:rsid w:val="00E31764"/>
    <w:rsid w:val="00E327A1"/>
    <w:rsid w:val="00E36321"/>
    <w:rsid w:val="00E36846"/>
    <w:rsid w:val="00E36C21"/>
    <w:rsid w:val="00E36D3C"/>
    <w:rsid w:val="00E40150"/>
    <w:rsid w:val="00E413C5"/>
    <w:rsid w:val="00E421D5"/>
    <w:rsid w:val="00E42855"/>
    <w:rsid w:val="00E44410"/>
    <w:rsid w:val="00E45399"/>
    <w:rsid w:val="00E46E81"/>
    <w:rsid w:val="00E5093E"/>
    <w:rsid w:val="00E5132B"/>
    <w:rsid w:val="00E5400E"/>
    <w:rsid w:val="00E54140"/>
    <w:rsid w:val="00E5467D"/>
    <w:rsid w:val="00E648B2"/>
    <w:rsid w:val="00E673AD"/>
    <w:rsid w:val="00E70564"/>
    <w:rsid w:val="00E7169A"/>
    <w:rsid w:val="00E7217D"/>
    <w:rsid w:val="00E7376A"/>
    <w:rsid w:val="00E7396F"/>
    <w:rsid w:val="00E75A86"/>
    <w:rsid w:val="00E761C3"/>
    <w:rsid w:val="00E83E0E"/>
    <w:rsid w:val="00E86DF1"/>
    <w:rsid w:val="00E90F4B"/>
    <w:rsid w:val="00E91068"/>
    <w:rsid w:val="00E91148"/>
    <w:rsid w:val="00E930EB"/>
    <w:rsid w:val="00E93E83"/>
    <w:rsid w:val="00E94E5D"/>
    <w:rsid w:val="00E97F52"/>
    <w:rsid w:val="00EA124C"/>
    <w:rsid w:val="00EA2294"/>
    <w:rsid w:val="00EA29F6"/>
    <w:rsid w:val="00EA3940"/>
    <w:rsid w:val="00EA5965"/>
    <w:rsid w:val="00EA65C7"/>
    <w:rsid w:val="00EA6F1C"/>
    <w:rsid w:val="00EA7058"/>
    <w:rsid w:val="00EB1567"/>
    <w:rsid w:val="00EB38FD"/>
    <w:rsid w:val="00EB5425"/>
    <w:rsid w:val="00EB7006"/>
    <w:rsid w:val="00EB7F05"/>
    <w:rsid w:val="00EC0DC0"/>
    <w:rsid w:val="00EC4286"/>
    <w:rsid w:val="00EC4EC5"/>
    <w:rsid w:val="00EC5AFE"/>
    <w:rsid w:val="00EC7778"/>
    <w:rsid w:val="00EC782B"/>
    <w:rsid w:val="00ED0B77"/>
    <w:rsid w:val="00ED15AA"/>
    <w:rsid w:val="00ED289E"/>
    <w:rsid w:val="00ED3C03"/>
    <w:rsid w:val="00ED4B79"/>
    <w:rsid w:val="00ED4D6E"/>
    <w:rsid w:val="00ED79DA"/>
    <w:rsid w:val="00ED7DEE"/>
    <w:rsid w:val="00EE186A"/>
    <w:rsid w:val="00EE558A"/>
    <w:rsid w:val="00EE56AE"/>
    <w:rsid w:val="00EE604E"/>
    <w:rsid w:val="00EF15FC"/>
    <w:rsid w:val="00EF3274"/>
    <w:rsid w:val="00EF4E34"/>
    <w:rsid w:val="00EF6DCB"/>
    <w:rsid w:val="00EF6E23"/>
    <w:rsid w:val="00EF775F"/>
    <w:rsid w:val="00EF7B8C"/>
    <w:rsid w:val="00F02AD6"/>
    <w:rsid w:val="00F03758"/>
    <w:rsid w:val="00F06D85"/>
    <w:rsid w:val="00F06E82"/>
    <w:rsid w:val="00F07DB0"/>
    <w:rsid w:val="00F07EB7"/>
    <w:rsid w:val="00F110C1"/>
    <w:rsid w:val="00F125A2"/>
    <w:rsid w:val="00F13C01"/>
    <w:rsid w:val="00F13DD6"/>
    <w:rsid w:val="00F14240"/>
    <w:rsid w:val="00F147D3"/>
    <w:rsid w:val="00F204D4"/>
    <w:rsid w:val="00F20B90"/>
    <w:rsid w:val="00F219D3"/>
    <w:rsid w:val="00F22098"/>
    <w:rsid w:val="00F22155"/>
    <w:rsid w:val="00F23F2F"/>
    <w:rsid w:val="00F30F18"/>
    <w:rsid w:val="00F323D9"/>
    <w:rsid w:val="00F33AAB"/>
    <w:rsid w:val="00F351AD"/>
    <w:rsid w:val="00F37C1E"/>
    <w:rsid w:val="00F41D42"/>
    <w:rsid w:val="00F42872"/>
    <w:rsid w:val="00F431EA"/>
    <w:rsid w:val="00F439B8"/>
    <w:rsid w:val="00F474E0"/>
    <w:rsid w:val="00F50796"/>
    <w:rsid w:val="00F50B84"/>
    <w:rsid w:val="00F51096"/>
    <w:rsid w:val="00F52183"/>
    <w:rsid w:val="00F52A2D"/>
    <w:rsid w:val="00F54C2D"/>
    <w:rsid w:val="00F55105"/>
    <w:rsid w:val="00F56698"/>
    <w:rsid w:val="00F56CF7"/>
    <w:rsid w:val="00F57C4F"/>
    <w:rsid w:val="00F60236"/>
    <w:rsid w:val="00F61158"/>
    <w:rsid w:val="00F6254E"/>
    <w:rsid w:val="00F67B59"/>
    <w:rsid w:val="00F7430F"/>
    <w:rsid w:val="00F75807"/>
    <w:rsid w:val="00F76DBF"/>
    <w:rsid w:val="00F809B0"/>
    <w:rsid w:val="00F829DA"/>
    <w:rsid w:val="00F82B4E"/>
    <w:rsid w:val="00F82C22"/>
    <w:rsid w:val="00F85A7D"/>
    <w:rsid w:val="00F92E08"/>
    <w:rsid w:val="00FA234B"/>
    <w:rsid w:val="00FA27A9"/>
    <w:rsid w:val="00FA2E08"/>
    <w:rsid w:val="00FA2FF0"/>
    <w:rsid w:val="00FA314A"/>
    <w:rsid w:val="00FA35B7"/>
    <w:rsid w:val="00FA3A27"/>
    <w:rsid w:val="00FA3CFF"/>
    <w:rsid w:val="00FA40E2"/>
    <w:rsid w:val="00FA6784"/>
    <w:rsid w:val="00FA7051"/>
    <w:rsid w:val="00FA77FE"/>
    <w:rsid w:val="00FB02D5"/>
    <w:rsid w:val="00FB41D0"/>
    <w:rsid w:val="00FB4438"/>
    <w:rsid w:val="00FC05D5"/>
    <w:rsid w:val="00FC0C08"/>
    <w:rsid w:val="00FC12DB"/>
    <w:rsid w:val="00FC1945"/>
    <w:rsid w:val="00FC5F1E"/>
    <w:rsid w:val="00FD09E2"/>
    <w:rsid w:val="00FD31E4"/>
    <w:rsid w:val="00FD3347"/>
    <w:rsid w:val="00FD399F"/>
    <w:rsid w:val="00FD547A"/>
    <w:rsid w:val="00FD6644"/>
    <w:rsid w:val="00FE2D90"/>
    <w:rsid w:val="00FE341E"/>
    <w:rsid w:val="00FE4AAA"/>
    <w:rsid w:val="00FE6D7F"/>
    <w:rsid w:val="00FE6EEE"/>
    <w:rsid w:val="00FE7621"/>
    <w:rsid w:val="00FE7F61"/>
    <w:rsid w:val="00FF196A"/>
    <w:rsid w:val="00FF1D5A"/>
    <w:rsid w:val="00FF2402"/>
    <w:rsid w:val="00FF2762"/>
    <w:rsid w:val="00FF7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D8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7455"/>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uiPriority w:val="9"/>
    <w:qFormat/>
    <w:rsid w:val="00807455"/>
    <w:pPr>
      <w:keepNext/>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07455"/>
    <w:pPr>
      <w:keepNext/>
      <w:spacing w:before="100" w:beforeAutospacing="1" w:after="100" w:afterAutospacing="1"/>
      <w:jc w:val="center"/>
      <w:outlineLvl w:val="2"/>
    </w:pPr>
    <w:rPr>
      <w:b/>
      <w:bCs/>
      <w:sz w:val="27"/>
      <w:szCs w:val="27"/>
    </w:rPr>
  </w:style>
  <w:style w:type="paragraph" w:styleId="Nagwek4">
    <w:name w:val="heading 4"/>
    <w:basedOn w:val="Normalny"/>
    <w:next w:val="Normalny"/>
    <w:link w:val="Nagwek4Znak"/>
    <w:uiPriority w:val="9"/>
    <w:semiHidden/>
    <w:unhideWhenUsed/>
    <w:qFormat/>
    <w:rsid w:val="007D0FA4"/>
    <w:pPr>
      <w:keepNext/>
      <w:keepLines/>
      <w:widowControl w:val="0"/>
      <w:suppressAutoHyphens/>
      <w:autoSpaceDN w:val="0"/>
      <w:spacing w:before="40"/>
      <w:textAlignment w:val="baseline"/>
      <w:outlineLvl w:val="3"/>
    </w:pPr>
    <w:rPr>
      <w:rFonts w:asciiTheme="majorHAnsi" w:eastAsiaTheme="majorEastAsia" w:hAnsiTheme="majorHAnsi" w:cs="Mangal"/>
      <w:i/>
      <w:iCs/>
      <w:color w:val="2E74B5" w:themeColor="accent1" w:themeShade="BF"/>
      <w:kern w:val="3"/>
      <w:szCs w:val="21"/>
      <w:lang w:eastAsia="zh-CN" w:bidi="hi-IN"/>
    </w:rPr>
  </w:style>
  <w:style w:type="paragraph" w:styleId="Nagwek5">
    <w:name w:val="heading 5"/>
    <w:basedOn w:val="Normalny"/>
    <w:link w:val="Nagwek5Znak"/>
    <w:uiPriority w:val="9"/>
    <w:qFormat/>
    <w:rsid w:val="00807455"/>
    <w:pPr>
      <w:keepNext/>
      <w:spacing w:before="100" w:beforeAutospacing="1" w:after="100" w:afterAutospacing="1"/>
      <w:ind w:left="5954"/>
      <w:jc w:val="both"/>
      <w:outlineLvl w:val="4"/>
    </w:pPr>
    <w:rPr>
      <w:b/>
      <w:bCs/>
      <w:sz w:val="20"/>
      <w:szCs w:val="20"/>
    </w:rPr>
  </w:style>
  <w:style w:type="paragraph" w:styleId="Nagwek7">
    <w:name w:val="heading 7"/>
    <w:basedOn w:val="Normalny"/>
    <w:next w:val="Normalny"/>
    <w:link w:val="Nagwek7Znak"/>
    <w:uiPriority w:val="9"/>
    <w:semiHidden/>
    <w:unhideWhenUsed/>
    <w:qFormat/>
    <w:rsid w:val="00BF4C82"/>
    <w:pPr>
      <w:keepNext/>
      <w:keepLines/>
      <w:widowControl w:val="0"/>
      <w:suppressAutoHyphens/>
      <w:autoSpaceDN w:val="0"/>
      <w:spacing w:before="40"/>
      <w:textAlignment w:val="baseline"/>
      <w:outlineLvl w:val="6"/>
    </w:pPr>
    <w:rPr>
      <w:rFonts w:asciiTheme="majorHAnsi" w:eastAsiaTheme="majorEastAsia" w:hAnsiTheme="majorHAnsi" w:cs="Mangal"/>
      <w:i/>
      <w:iCs/>
      <w:color w:val="1F4D78" w:themeColor="accent1" w:themeShade="7F"/>
      <w:kern w:val="3"/>
      <w:szCs w:val="21"/>
      <w:lang w:eastAsia="zh-CN" w:bidi="hi-IN"/>
    </w:rPr>
  </w:style>
  <w:style w:type="paragraph" w:styleId="Nagwek8">
    <w:name w:val="heading 8"/>
    <w:basedOn w:val="Normalny"/>
    <w:next w:val="Normalny"/>
    <w:link w:val="Nagwek8Znak"/>
    <w:uiPriority w:val="9"/>
    <w:semiHidden/>
    <w:unhideWhenUsed/>
    <w:qFormat/>
    <w:rsid w:val="00DD0F26"/>
    <w:pPr>
      <w:keepNext/>
      <w:keepLines/>
      <w:widowControl w:val="0"/>
      <w:suppressAutoHyphens/>
      <w:autoSpaceDN w:val="0"/>
      <w:spacing w:before="40"/>
      <w:textAlignment w:val="baseline"/>
      <w:outlineLvl w:val="7"/>
    </w:pPr>
    <w:rPr>
      <w:rFonts w:asciiTheme="majorHAnsi" w:eastAsiaTheme="majorEastAsia" w:hAnsiTheme="majorHAnsi" w:cs="Mangal"/>
      <w:color w:val="272727" w:themeColor="text1" w:themeTint="D8"/>
      <w:kern w:val="3"/>
      <w:sz w:val="21"/>
      <w:szCs w:val="1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spacing w:before="100" w:beforeAutospacing="1" w:after="119"/>
    </w:pPr>
  </w:style>
  <w:style w:type="paragraph" w:styleId="NormalnyWeb">
    <w:name w:val="Normal (Web)"/>
    <w:basedOn w:val="Normalny"/>
    <w:uiPriority w:val="99"/>
    <w:semiHidden/>
    <w:unhideWhenUsed/>
    <w:rsid w:val="00807455"/>
    <w:pPr>
      <w:spacing w:before="100" w:beforeAutospacing="1" w:after="119"/>
    </w:pPr>
  </w:style>
  <w:style w:type="paragraph" w:customStyle="1" w:styleId="sdfootnote">
    <w:name w:val="sdfootnote"/>
    <w:basedOn w:val="Normalny"/>
    <w:rsid w:val="00807455"/>
    <w:pPr>
      <w:spacing w:before="100" w:beforeAutospacing="1"/>
      <w:ind w:left="284" w:hanging="284"/>
    </w:pPr>
    <w:rPr>
      <w:sz w:val="20"/>
      <w:szCs w:val="20"/>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4E3BA7"/>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F147D3"/>
    <w:pPr>
      <w:widowControl w:val="0"/>
      <w:suppressAutoHyphens/>
      <w:autoSpaceDN w:val="0"/>
      <w:textAlignment w:val="baseline"/>
    </w:pPr>
    <w:rPr>
      <w:rFonts w:ascii="Segoe UI" w:eastAsia="SimSun" w:hAnsi="Segoe UI" w:cs="Segoe UI"/>
      <w:kern w:val="3"/>
      <w:sz w:val="18"/>
      <w:szCs w:val="18"/>
      <w:lang w:eastAsia="zh-CN" w:bidi="hi-IN"/>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pPr>
      <w:widowControl w:val="0"/>
      <w:suppressAutoHyphens/>
      <w:autoSpaceDN w:val="0"/>
      <w:textAlignment w:val="baseline"/>
    </w:pPr>
    <w:rPr>
      <w:rFonts w:eastAsia="SimSun"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aliases w:val="Footnote,Podrozdział,Podrozdzia3, Znak1,Znak1,Znak Znak,Footnote Text Char1, Znak Znak"/>
    <w:basedOn w:val="Normalny"/>
    <w:link w:val="TekstprzypisudolnegoZnak"/>
    <w:uiPriority w:val="99"/>
    <w:rsid w:val="003F2E7F"/>
    <w:pPr>
      <w:suppressAutoHyphens/>
    </w:pPr>
    <w:rPr>
      <w:sz w:val="20"/>
      <w:szCs w:val="20"/>
      <w:lang w:eastAsia="ar-SA"/>
    </w:rPr>
  </w:style>
  <w:style w:type="character" w:customStyle="1" w:styleId="TekstprzypisudolnegoZnak">
    <w:name w:val="Tekst przypisu dolnego Znak"/>
    <w:aliases w:val="Footnote Znak,Podrozdział Znak,Podrozdzia3 Znak, Znak1 Znak,Znak1 Znak,Znak Znak Znak,Footnote Text Char1 Znak, Znak Znak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suppressAutoHyphens/>
      <w:spacing w:after="120" w:line="252" w:lineRule="auto"/>
      <w:ind w:left="283"/>
    </w:pPr>
    <w:rPr>
      <w:rFonts w:ascii="Calibri" w:eastAsia="SimSun" w:hAnsi="Calibri" w:cs="font286"/>
      <w:sz w:val="22"/>
      <w:szCs w:val="22"/>
      <w:lang w:eastAsia="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pPr>
      <w:widowControl w:val="0"/>
      <w:suppressAutoHyphens/>
      <w:autoSpaceDN w:val="0"/>
      <w:textAlignment w:val="baseline"/>
    </w:pPr>
    <w:rPr>
      <w:rFonts w:eastAsia="SimSun"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spacing w:before="100" w:beforeAutospacing="1" w:after="100" w:afterAutospacing="1" w:line="360" w:lineRule="auto"/>
      <w:jc w:val="both"/>
    </w:p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spacing w:after="120"/>
    </w:p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3120F8"/>
  </w:style>
  <w:style w:type="character" w:customStyle="1" w:styleId="markedcontent">
    <w:name w:val="markedcontent"/>
    <w:basedOn w:val="Domylnaczcionkaakapitu"/>
    <w:rsid w:val="009F3ACE"/>
  </w:style>
  <w:style w:type="paragraph" w:customStyle="1" w:styleId="pkt">
    <w:name w:val="pkt"/>
    <w:basedOn w:val="Normalny"/>
    <w:link w:val="pktZnak"/>
    <w:rsid w:val="005204B5"/>
    <w:pPr>
      <w:suppressAutoHyphens/>
      <w:spacing w:before="60" w:after="60"/>
      <w:ind w:left="851" w:hanging="295"/>
      <w:jc w:val="both"/>
    </w:pPr>
    <w:rPr>
      <w:lang w:eastAsia="ar-SA"/>
    </w:rPr>
  </w:style>
  <w:style w:type="character" w:customStyle="1" w:styleId="pktZnak">
    <w:name w:val="pkt Znak"/>
    <w:link w:val="pkt"/>
    <w:locked/>
    <w:rsid w:val="005204B5"/>
    <w:rPr>
      <w:rFonts w:ascii="Times New Roman" w:eastAsia="Times New Roman" w:hAnsi="Times New Roman" w:cs="Times New Roman"/>
      <w:sz w:val="24"/>
      <w:szCs w:val="24"/>
      <w:lang w:eastAsia="ar-SA"/>
    </w:rPr>
  </w:style>
  <w:style w:type="paragraph" w:customStyle="1" w:styleId="Teksttreci">
    <w:name w:val="Tekst treści"/>
    <w:basedOn w:val="Normalny"/>
    <w:link w:val="Teksttreci0"/>
    <w:qFormat/>
    <w:rsid w:val="002904E4"/>
    <w:pPr>
      <w:widowControl w:val="0"/>
      <w:shd w:val="clear" w:color="auto" w:fill="FFFFFF"/>
      <w:suppressAutoHyphens/>
      <w:spacing w:after="240" w:line="261" w:lineRule="auto"/>
    </w:pPr>
    <w:rPr>
      <w:sz w:val="22"/>
      <w:szCs w:val="22"/>
      <w:lang w:eastAsia="ar-SA"/>
    </w:rPr>
  </w:style>
  <w:style w:type="character" w:customStyle="1" w:styleId="Inne">
    <w:name w:val="Inne_"/>
    <w:link w:val="Inne0"/>
    <w:qFormat/>
    <w:rsid w:val="002904E4"/>
    <w:rPr>
      <w:rFonts w:ascii="Arial" w:eastAsia="Arial" w:hAnsi="Arial" w:cs="Arial"/>
      <w:sz w:val="18"/>
      <w:szCs w:val="18"/>
      <w:shd w:val="clear" w:color="auto" w:fill="FFFFFF"/>
    </w:rPr>
  </w:style>
  <w:style w:type="paragraph" w:customStyle="1" w:styleId="Inne0">
    <w:name w:val="Inne"/>
    <w:basedOn w:val="Normalny"/>
    <w:link w:val="Inne"/>
    <w:qFormat/>
    <w:rsid w:val="002904E4"/>
    <w:pPr>
      <w:widowControl w:val="0"/>
      <w:shd w:val="clear" w:color="auto" w:fill="FFFFFF"/>
      <w:spacing w:after="80"/>
      <w:jc w:val="both"/>
    </w:pPr>
    <w:rPr>
      <w:rFonts w:ascii="Arial" w:eastAsia="Arial" w:hAnsi="Arial" w:cs="Arial"/>
      <w:sz w:val="18"/>
      <w:szCs w:val="18"/>
      <w:lang w:eastAsia="en-US"/>
    </w:rPr>
  </w:style>
  <w:style w:type="character" w:customStyle="1" w:styleId="Teksttreci0">
    <w:name w:val="Tekst treści_"/>
    <w:link w:val="Teksttreci"/>
    <w:qFormat/>
    <w:rsid w:val="002904E4"/>
    <w:rPr>
      <w:rFonts w:ascii="Times New Roman" w:eastAsia="Times New Roman" w:hAnsi="Times New Roman" w:cs="Times New Roman"/>
      <w:shd w:val="clear" w:color="auto" w:fill="FFFFFF"/>
      <w:lang w:eastAsia="ar-SA"/>
    </w:rPr>
  </w:style>
  <w:style w:type="character" w:customStyle="1" w:styleId="Podpistabeli">
    <w:name w:val="Podpis tabeli_"/>
    <w:link w:val="Podpistabeli0"/>
    <w:rsid w:val="002904E4"/>
    <w:rPr>
      <w:rFonts w:ascii="Arial" w:eastAsia="Arial" w:hAnsi="Arial" w:cs="Arial"/>
      <w:sz w:val="18"/>
      <w:szCs w:val="18"/>
      <w:shd w:val="clear" w:color="auto" w:fill="FFFFFF"/>
    </w:rPr>
  </w:style>
  <w:style w:type="paragraph" w:customStyle="1" w:styleId="Podpistabeli0">
    <w:name w:val="Podpis tabeli"/>
    <w:basedOn w:val="Normalny"/>
    <w:link w:val="Podpistabeli"/>
    <w:rsid w:val="002904E4"/>
    <w:pPr>
      <w:widowControl w:val="0"/>
      <w:shd w:val="clear" w:color="auto" w:fill="FFFFFF"/>
    </w:pPr>
    <w:rPr>
      <w:rFonts w:ascii="Arial" w:eastAsia="Arial" w:hAnsi="Arial" w:cs="Arial"/>
      <w:sz w:val="18"/>
      <w:szCs w:val="18"/>
      <w:lang w:eastAsia="en-US"/>
    </w:rPr>
  </w:style>
  <w:style w:type="character" w:customStyle="1" w:styleId="WW8Num21z0">
    <w:name w:val="WW8Num21z0"/>
    <w:rsid w:val="004A40FF"/>
    <w:rPr>
      <w:rFonts w:ascii="Times New Roman" w:eastAsia="Times New Roman" w:hAnsi="Times New Roman" w:cs="Times New Roman"/>
    </w:rPr>
  </w:style>
  <w:style w:type="paragraph" w:styleId="Tytu">
    <w:name w:val="Title"/>
    <w:basedOn w:val="Normalny"/>
    <w:next w:val="Normalny"/>
    <w:link w:val="TytuZnak"/>
    <w:qFormat/>
    <w:rsid w:val="008D4B36"/>
    <w:pPr>
      <w:suppressAutoHyphens/>
      <w:jc w:val="center"/>
    </w:pPr>
    <w:rPr>
      <w:b/>
      <w:bCs/>
      <w:lang w:eastAsia="ar-SA"/>
    </w:rPr>
  </w:style>
  <w:style w:type="character" w:customStyle="1" w:styleId="TytuZnak">
    <w:name w:val="Tytuł Znak"/>
    <w:basedOn w:val="Domylnaczcionkaakapitu"/>
    <w:link w:val="Tytu"/>
    <w:rsid w:val="008D4B3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D4B36"/>
    <w:pPr>
      <w:widowControl w:val="0"/>
      <w:numPr>
        <w:ilvl w:val="1"/>
      </w:numPr>
      <w:suppressAutoHyphens/>
      <w:autoSpaceDN w:val="0"/>
      <w:textAlignment w:val="baseline"/>
    </w:pPr>
    <w:rPr>
      <w:rFonts w:asciiTheme="majorHAnsi" w:eastAsiaTheme="majorEastAsia" w:hAnsiTheme="majorHAnsi" w:cs="Mangal"/>
      <w:i/>
      <w:iCs/>
      <w:color w:val="5B9BD5" w:themeColor="accent1"/>
      <w:spacing w:val="15"/>
      <w:kern w:val="3"/>
      <w:szCs w:val="21"/>
      <w:lang w:eastAsia="zh-CN" w:bidi="hi-IN"/>
    </w:rPr>
  </w:style>
  <w:style w:type="character" w:customStyle="1" w:styleId="PodtytuZnak">
    <w:name w:val="Podtytuł Znak"/>
    <w:basedOn w:val="Domylnaczcionkaakapitu"/>
    <w:link w:val="Podtytu"/>
    <w:uiPriority w:val="11"/>
    <w:rsid w:val="008D4B36"/>
    <w:rPr>
      <w:rFonts w:asciiTheme="majorHAnsi" w:eastAsiaTheme="majorEastAsia" w:hAnsiTheme="majorHAnsi" w:cs="Mangal"/>
      <w:i/>
      <w:iCs/>
      <w:color w:val="5B9BD5" w:themeColor="accent1"/>
      <w:spacing w:val="15"/>
      <w:kern w:val="3"/>
      <w:sz w:val="24"/>
      <w:szCs w:val="21"/>
      <w:lang w:eastAsia="zh-CN" w:bidi="hi-IN"/>
    </w:rPr>
  </w:style>
  <w:style w:type="character" w:styleId="Pogrubienie">
    <w:name w:val="Strong"/>
    <w:basedOn w:val="Domylnaczcionkaakapitu"/>
    <w:uiPriority w:val="22"/>
    <w:qFormat/>
    <w:rsid w:val="003C37F6"/>
    <w:rPr>
      <w:b/>
      <w:bCs/>
    </w:rPr>
  </w:style>
  <w:style w:type="character" w:customStyle="1" w:styleId="Teksttreci4">
    <w:name w:val="Tekst treści (4)_"/>
    <w:basedOn w:val="Domylnaczcionkaakapitu"/>
    <w:link w:val="Teksttreci40"/>
    <w:locked/>
    <w:rsid w:val="00D86402"/>
    <w:rPr>
      <w:rFonts w:ascii="Verdana" w:hAnsi="Verdana" w:cs="Verdana"/>
      <w:sz w:val="19"/>
      <w:szCs w:val="19"/>
      <w:shd w:val="clear" w:color="auto" w:fill="FFFFFF"/>
    </w:rPr>
  </w:style>
  <w:style w:type="paragraph" w:customStyle="1" w:styleId="Teksttreci40">
    <w:name w:val="Tekst treści (4)"/>
    <w:basedOn w:val="Normalny"/>
    <w:link w:val="Teksttreci4"/>
    <w:rsid w:val="00D86402"/>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styleId="Uwydatnienie">
    <w:name w:val="Emphasis"/>
    <w:basedOn w:val="Domylnaczcionkaakapitu"/>
    <w:uiPriority w:val="20"/>
    <w:qFormat/>
    <w:rsid w:val="00FF1D5A"/>
    <w:rPr>
      <w:i/>
      <w:iCs/>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306590819">
      <w:bodyDiv w:val="1"/>
      <w:marLeft w:val="0"/>
      <w:marRight w:val="0"/>
      <w:marTop w:val="0"/>
      <w:marBottom w:val="0"/>
      <w:divBdr>
        <w:top w:val="none" w:sz="0" w:space="0" w:color="auto"/>
        <w:left w:val="none" w:sz="0" w:space="0" w:color="auto"/>
        <w:bottom w:val="none" w:sz="0" w:space="0" w:color="auto"/>
        <w:right w:val="none" w:sz="0" w:space="0" w:color="auto"/>
      </w:divBdr>
    </w:div>
    <w:div w:id="546256091">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32413">
      <w:bodyDiv w:val="1"/>
      <w:marLeft w:val="0"/>
      <w:marRight w:val="0"/>
      <w:marTop w:val="0"/>
      <w:marBottom w:val="0"/>
      <w:divBdr>
        <w:top w:val="none" w:sz="0" w:space="0" w:color="auto"/>
        <w:left w:val="none" w:sz="0" w:space="0" w:color="auto"/>
        <w:bottom w:val="none" w:sz="0" w:space="0" w:color="auto"/>
        <w:right w:val="none" w:sz="0" w:space="0" w:color="auto"/>
      </w:divBdr>
    </w:div>
    <w:div w:id="2007127258">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biurka-4677" TargetMode="External"/><Relationship Id="rId18" Type="http://schemas.openxmlformats.org/officeDocument/2006/relationships/hyperlink" Target="https://platformazakupowa.pl/transakcja/1092548" TargetMode="External"/><Relationship Id="rId26" Type="http://schemas.openxmlformats.org/officeDocument/2006/relationships/hyperlink" Target="https://sip.legalis.pl/document-view.seam?documentId=mfrxilrrgqydgnruha4dk&amp;refSource=hyp" TargetMode="External"/><Relationship Id="rId39" Type="http://schemas.openxmlformats.org/officeDocument/2006/relationships/hyperlink" Target="https://sip.legalis.pl/document-view.seam?documentId=mfrxilrsge2tkmzwgy4dsltqmfyc4mrqgq3tgobtga&amp;refSource=hyp" TargetMode="External"/><Relationship Id="rId21" Type="http://schemas.openxmlformats.org/officeDocument/2006/relationships/hyperlink" Target="https://sip.legalis.pl/document-view.seam?documentId=mfrxilrsguydonboobqxalrtgaydomy&amp;refSource=hyp" TargetMode="External"/><Relationship Id="rId34" Type="http://schemas.openxmlformats.org/officeDocument/2006/relationships/hyperlink" Target="https://sip.legalis.pl/document-view.seam?documentId=mfrxilrsge2tkmzwgy4ds&amp;refSource=hyp" TargetMode="External"/><Relationship Id="rId42" Type="http://schemas.openxmlformats.org/officeDocument/2006/relationships/hyperlink" Target="https://sip.legalis.pl/document-view.seam?documentId=mfrxilrshaydomrqgiydoltqmfyc4mrxgiydimbyhe&amp;refSource=hyp" TargetMode="External"/><Relationship Id="rId47" Type="http://schemas.openxmlformats.org/officeDocument/2006/relationships/hyperlink" Target="https://sip.legalis.pl/document-view.seam?documentId=mfrxilrtg4ytsmzxha2dqltqmfyc4nrzgy4dinbrgu&amp;refSource=hyp" TargetMode="External"/><Relationship Id="rId50" Type="http://schemas.openxmlformats.org/officeDocument/2006/relationships/hyperlink" Target="https://sip.legalis.pl/document-view.seam?documentId=mfrxilrtg4zdamzwhe2deltqmfyc4nzsgyydqnjtgi&amp;refSource=hyp" TargetMode="External"/><Relationship Id="rId55" Type="http://schemas.openxmlformats.org/officeDocument/2006/relationships/hyperlink" Target="https://sip.legalis.pl/document-view.seam?documentId=mfrxilrxgazdgmjrhazc44dboaxdcmjwgm2tgmjr&amp;refSource=hyp" TargetMode="External"/><Relationship Id="rId63" Type="http://schemas.openxmlformats.org/officeDocument/2006/relationships/hyperlink" Target="mailto:iod.sppila@sppila.policja.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1092548" TargetMode="External"/><Relationship Id="rId20" Type="http://schemas.openxmlformats.org/officeDocument/2006/relationships/hyperlink" Target="mailto:zamowienia@sppila.policja.gov.pl" TargetMode="External"/><Relationship Id="rId29" Type="http://schemas.openxmlformats.org/officeDocument/2006/relationships/hyperlink" Target="https://sip.legalis.pl/document-view.seam?documentId=mfrxilrrg42tinbwhe4ds&amp;refSource=hyp" TargetMode="External"/><Relationship Id="rId41" Type="http://schemas.openxmlformats.org/officeDocument/2006/relationships/hyperlink" Target="https://sip.legalis.pl/document-view.seam?documentId=mfrxilrxgazdgmjrhazc44dboaxdcmjwgm2tgmjr&amp;refSource=hyp" TargetMode="External"/><Relationship Id="rId54" Type="http://schemas.openxmlformats.org/officeDocument/2006/relationships/hyperlink" Target="https://sip.legalis.pl/document-view.seam?documentId=mfrxilrtg4ytsmrzga3dqltqmfyc4nrzgqydgnzyhe&amp;refSource=hyp" TargetMode="External"/><Relationship Id="rId62" Type="http://schemas.openxmlformats.org/officeDocument/2006/relationships/hyperlink" Target="https://sip.legalis.pl/document-view.seam?documentId=mfrxilrtg4ytqojygy3dkltqmfyc4nrygmztenjr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ppila.policja.gov.pl" TargetMode="External"/><Relationship Id="rId24" Type="http://schemas.openxmlformats.org/officeDocument/2006/relationships/hyperlink" Target="https://sip.legalis.pl/document-view.seam?documentId=mfrxilrsguydonboobqxalrrga3tgnrxgy3q&amp;refSource=hyp" TargetMode="External"/><Relationship Id="rId32" Type="http://schemas.openxmlformats.org/officeDocument/2006/relationships/hyperlink" Target="https://sip.legalis.pl/document-view.seam?documentId=mfrxilrsguydonboobqxalrrga4tonjwgm3a&amp;refSource=hyp" TargetMode="External"/><Relationship Id="rId37" Type="http://schemas.openxmlformats.org/officeDocument/2006/relationships/hyperlink" Target="https://sip.legalis.pl/document-view.seam?documentId=mfrxilrsguydonboobqxalrtgaydqni&amp;refSource=hyp" TargetMode="External"/><Relationship Id="rId40" Type="http://schemas.openxmlformats.org/officeDocument/2006/relationships/hyperlink" Target="https://sip.legalis.pl/document-view.seam?documentId=mfrxilrtg4ytimjzhe4tiltqmfyc4njrga4damzygm&amp;refSource=hyp" TargetMode="External"/><Relationship Id="rId45" Type="http://schemas.openxmlformats.org/officeDocument/2006/relationships/hyperlink" Target="https://sip.legalis.pl/document-view.seam?documentId=mfrxilrtg4ytsmjwg42tcltqmfyc4nryhe2tcnrugq&amp;refSource=hyp" TargetMode="External"/><Relationship Id="rId53" Type="http://schemas.openxmlformats.org/officeDocument/2006/relationships/hyperlink" Target="https://sip.legalis.pl/document-view.seam?documentId=mfrxilrtg4ytqnrqgq4taltqmfyc4nrxga3dinjzhe&amp;refSource=hyp" TargetMode="External"/><Relationship Id="rId58" Type="http://schemas.openxmlformats.org/officeDocument/2006/relationships/hyperlink" Target="https://platformazakupowa.pl/transakcja/1092548"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galis.pl/document-view.seam?documentId=mfrxilrsguydonboobqxalrtgaydimy&amp;refSource=hyp" TargetMode="External"/><Relationship Id="rId28" Type="http://schemas.openxmlformats.org/officeDocument/2006/relationships/hyperlink" Target="https://sip.legalis.pl/document-view.seam?documentId=mfrxilrrg42tinbwhe4dsltqmfyc4mjxga2temzqga&amp;refSource=hyp" TargetMode="External"/><Relationship Id="rId36" Type="http://schemas.openxmlformats.org/officeDocument/2006/relationships/hyperlink" Target="https://sip.legalis.pl/document-view.seam?documentId=mfrxilrsguydonboobqxalrtgaytami&amp;refSource=hyp" TargetMode="External"/><Relationship Id="rId49" Type="http://schemas.openxmlformats.org/officeDocument/2006/relationships/hyperlink" Target="https://sip.legalis.pl/document-view.seam?documentId=mfrxilrshaydomrqgiydoltqmfyc4mrxgiydimbyhe&amp;refSource=hyp" TargetMode="External"/><Relationship Id="rId57" Type="http://schemas.openxmlformats.org/officeDocument/2006/relationships/hyperlink" Target="https://sip.legalis.pl/document-view.seam?documentId=mfrxilrtg4zdamzwhe2deltqmfyc4nzsgyydqnjtgi&amp;refSource=hyp" TargetMode="External"/><Relationship Id="rId61" Type="http://schemas.openxmlformats.org/officeDocument/2006/relationships/hyperlink" Target="https://sip.legalis.pl/document-view.seam?documentId=mfrxilrtg4ytqojygy3dkltqmfyc4nrygmzteobzgm" TargetMode="External"/><Relationship Id="rId10" Type="http://schemas.openxmlformats.org/officeDocument/2006/relationships/hyperlink" Target="https://platformazakupowa.pl/transakcja/1092548" TargetMode="External"/><Relationship Id="rId19" Type="http://schemas.openxmlformats.org/officeDocument/2006/relationships/hyperlink" Target="https://platformazakupowa.pl/transakcja/1092548" TargetMode="External"/><Relationship Id="rId31" Type="http://schemas.openxmlformats.org/officeDocument/2006/relationships/hyperlink" Target="https://sip.legalis.pl/document-view.seam?documentId=mfrxilrsguydonboobqxalrtgaytcna&amp;refSource=hyp" TargetMode="External"/><Relationship Id="rId44" Type="http://schemas.openxmlformats.org/officeDocument/2006/relationships/hyperlink" Target="https://sip.legalis.pl/document-view.seam?documentId=mfrxilrtg4ytsmjqgmydqltqmfyc4nryg4zdgnbugu&amp;refSource=hyp" TargetMode="External"/><Relationship Id="rId52" Type="http://schemas.openxmlformats.org/officeDocument/2006/relationships/hyperlink" Target="https://sip.legalis.pl/document-view.seam?documentId=mfrxilrtg4ytqnbwgy4teltqmfyc4nrwgy2damzuga&amp;refSource=hyp" TargetMode="External"/><Relationship Id="rId60" Type="http://schemas.openxmlformats.org/officeDocument/2006/relationships/hyperlink" Target="https://sip.legalis.pl/document-view.seam?documentId=mfrxilrtg4ytimjzhe4tiltqmfyc4njrga4danbyh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la.szkolapolicji.gov.pl" TargetMode="External"/><Relationship Id="rId14" Type="http://schemas.openxmlformats.org/officeDocument/2006/relationships/hyperlink" Target="https://platformazakupowa.pl/transakcja/1092548" TargetMode="External"/><Relationship Id="rId22" Type="http://schemas.openxmlformats.org/officeDocument/2006/relationships/hyperlink" Target="https://sip.legalis.pl/document-view.seam?documentId=mfrxilrsguydonboobqxalrrgi4dembqha4a&amp;refSource=hyp" TargetMode="External"/><Relationship Id="rId27" Type="http://schemas.openxmlformats.org/officeDocument/2006/relationships/hyperlink" Target="https://sip.legalis.pl/document-view.seam?documentId=mfrxilrtg4zdanzwgm3to&amp;refSource=hyp" TargetMode="External"/><Relationship Id="rId30" Type="http://schemas.openxmlformats.org/officeDocument/2006/relationships/hyperlink" Target="https://sip.legalis.pl/document-view.seam?documentId=mfrxilrsguydonboobqxalrrgi2dgmbrgq4q&amp;refSource=hyp" TargetMode="External"/><Relationship Id="rId35" Type="http://schemas.openxmlformats.org/officeDocument/2006/relationships/hyperlink" Target="https://sip.legalis.pl/document-view.seam?documentId=mfrxilrsguydonboobqxalrtgaytcmi&amp;refSource=hyp" TargetMode="External"/><Relationship Id="rId43" Type="http://schemas.openxmlformats.org/officeDocument/2006/relationships/hyperlink" Target="https://sip.legalis.pl/document-view.seam?documentId=mfrxilrtg4ytonbxheydeltqmfyc4nrtgiztmnzyge&amp;refSource=hyp" TargetMode="External"/><Relationship Id="rId48" Type="http://schemas.openxmlformats.org/officeDocument/2006/relationships/hyperlink" Target="https://sip.legalis.pl/document-view.seam?documentId=mfrxilrxgazdgmjrhazc44dboaxdcmjwgm2tgmjr&amp;refSource=hyp" TargetMode="External"/><Relationship Id="rId56" Type="http://schemas.openxmlformats.org/officeDocument/2006/relationships/hyperlink" Target="https://sip.legalis.pl/document-view.seam?documentId=mfrxilrshaydomrqgiydoltqmfyc4mrxgiydimbyhe&amp;refSource=hyp" TargetMode="External"/><Relationship Id="rId64" Type="http://schemas.openxmlformats.org/officeDocument/2006/relationships/footer" Target="footer1.xml"/><Relationship Id="rId8" Type="http://schemas.openxmlformats.org/officeDocument/2006/relationships/hyperlink" Target="mailto:zamowienia@sppila.policja.gov.pl" TargetMode="External"/><Relationship Id="rId51" Type="http://schemas.openxmlformats.org/officeDocument/2006/relationships/hyperlink" Target="https://sip.legalis.pl/document-view.seam?documentId=mfrxilrtg4ytqnbwgy4teltqmfyc4nrwgy2danbqgq&amp;refSource=hyp" TargetMode="External"/><Relationship Id="rId3" Type="http://schemas.openxmlformats.org/officeDocument/2006/relationships/styles" Target="styles.xml"/><Relationship Id="rId12" Type="http://schemas.openxmlformats.org/officeDocument/2006/relationships/hyperlink" Target="mailto:patrycja.sieg@sppila.policja.gov.pl" TargetMode="External"/><Relationship Id="rId17" Type="http://schemas.openxmlformats.org/officeDocument/2006/relationships/hyperlink" Target="https://platformazakupowa.pl/transakcja/1092548" TargetMode="External"/><Relationship Id="rId25" Type="http://schemas.openxmlformats.org/officeDocument/2006/relationships/hyperlink" Target="https://sip.legalis.pl/document-view.seam?documentId=mfrxilrrgqydgnruha4dkltqmfyc4mjtga4dqojvge&amp;refSource=hyp" TargetMode="External"/><Relationship Id="rId33" Type="http://schemas.openxmlformats.org/officeDocument/2006/relationships/hyperlink" Target="https://sip.legalis.pl/document-view.seam?documentId=mfrxilrsge2tkmzwgy4dsltqmfyc4mrqgq3tgobsha&amp;refSource=hyp" TargetMode="External"/><Relationship Id="rId38" Type="http://schemas.openxmlformats.org/officeDocument/2006/relationships/hyperlink" Target="https://sip.legalis.pl/document-view.seam?documentId=mfrxilrsge2tkmzwgy4dsltqmfyc4mrqgq3tgobsg4&amp;refSource=hyp" TargetMode="External"/><Relationship Id="rId46" Type="http://schemas.openxmlformats.org/officeDocument/2006/relationships/hyperlink" Target="https://sip.legalis.pl/document-view.seam?documentId=mfrxilrtg4ytsmzsg42tqltqmfyc4nrzguytsmjuga&amp;refSource=hyp" TargetMode="External"/><Relationship Id="rId59"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99B3-20A2-44F0-AB8C-5FC03C7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6205</TotalTime>
  <Pages>35</Pages>
  <Words>13395</Words>
  <Characters>80373</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28</cp:revision>
  <cp:lastPrinted>2025-04-15T10:44:00Z</cp:lastPrinted>
  <dcterms:created xsi:type="dcterms:W3CDTF">2025-04-04T09:02:00Z</dcterms:created>
  <dcterms:modified xsi:type="dcterms:W3CDTF">2025-04-16T11:24:00Z</dcterms:modified>
</cp:coreProperties>
</file>