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0363" w14:textId="77777777" w:rsidR="00BE16E9" w:rsidRPr="000776B4" w:rsidRDefault="000776B4">
      <w:pPr>
        <w:pStyle w:val="Tekstpodstawowy"/>
        <w:ind w:left="105"/>
        <w:rPr>
          <w:sz w:val="20"/>
          <w:lang w:val="pl-PL"/>
        </w:rPr>
      </w:pPr>
      <w:r w:rsidRPr="000776B4">
        <w:rPr>
          <w:noProof/>
          <w:sz w:val="20"/>
          <w:lang w:val="pl-PL"/>
        </w:rPr>
        <w:drawing>
          <wp:inline distT="0" distB="0" distL="0" distR="0" wp14:anchorId="569C506D" wp14:editId="45C64C06">
            <wp:extent cx="2451337" cy="11357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337" cy="113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D38B" w14:textId="77777777" w:rsidR="00BE16E9" w:rsidRPr="000776B4" w:rsidRDefault="00BE16E9">
      <w:pPr>
        <w:pStyle w:val="Tekstpodstawowy"/>
        <w:rPr>
          <w:sz w:val="20"/>
          <w:lang w:val="pl-PL"/>
        </w:rPr>
      </w:pPr>
    </w:p>
    <w:p w14:paraId="65B84898" w14:textId="77777777" w:rsidR="00BE16E9" w:rsidRPr="000776B4" w:rsidRDefault="00BE16E9">
      <w:pPr>
        <w:pStyle w:val="Tekstpodstawowy"/>
        <w:rPr>
          <w:sz w:val="20"/>
          <w:lang w:val="pl-PL"/>
        </w:rPr>
      </w:pPr>
    </w:p>
    <w:p w14:paraId="69C5EBE6" w14:textId="77777777" w:rsidR="00BE16E9" w:rsidRPr="00EA39E8" w:rsidRDefault="000776B4" w:rsidP="00EA39E8">
      <w:pPr>
        <w:pStyle w:val="Nagwek1"/>
        <w:spacing w:before="230"/>
        <w:ind w:left="709"/>
        <w:jc w:val="center"/>
        <w:rPr>
          <w:b/>
          <w:bCs/>
          <w:lang w:val="pl-PL"/>
        </w:rPr>
      </w:pPr>
      <w:r w:rsidRPr="00EA39E8">
        <w:rPr>
          <w:b/>
          <w:bCs/>
          <w:lang w:val="pl-PL"/>
        </w:rPr>
        <w:t>OPIS PRZEDMIOTU ZAMÓWIENIA</w:t>
      </w:r>
    </w:p>
    <w:p w14:paraId="68F7B9FB" w14:textId="77777777" w:rsidR="00BE16E9" w:rsidRPr="000776B4" w:rsidRDefault="00BE16E9">
      <w:pPr>
        <w:pStyle w:val="Tekstpodstawowy"/>
        <w:rPr>
          <w:sz w:val="40"/>
          <w:lang w:val="pl-PL"/>
        </w:rPr>
      </w:pPr>
    </w:p>
    <w:p w14:paraId="02A6D3D0" w14:textId="77777777" w:rsidR="00BE16E9" w:rsidRPr="000776B4" w:rsidRDefault="000776B4" w:rsidP="00EA39E8">
      <w:pPr>
        <w:pStyle w:val="Tekstpodstawowy"/>
        <w:spacing w:before="293"/>
        <w:ind w:left="756"/>
        <w:jc w:val="center"/>
        <w:rPr>
          <w:lang w:val="pl-PL"/>
        </w:rPr>
      </w:pPr>
      <w:r w:rsidRPr="000776B4">
        <w:rPr>
          <w:w w:val="105"/>
          <w:lang w:val="pl-PL"/>
        </w:rPr>
        <w:t>KLASYFIKACJA wg WSPÓLNEGO SŁOWNIKA ZAMÓWIEŃ</w:t>
      </w:r>
    </w:p>
    <w:p w14:paraId="55188F2E" w14:textId="77777777" w:rsidR="00BE16E9" w:rsidRPr="000776B4" w:rsidRDefault="00BE16E9">
      <w:pPr>
        <w:pStyle w:val="Tekstpodstawowy"/>
        <w:spacing w:before="7"/>
        <w:rPr>
          <w:sz w:val="20"/>
          <w:lang w:val="pl-PL"/>
        </w:rPr>
      </w:pPr>
    </w:p>
    <w:p w14:paraId="2A39AF88" w14:textId="77777777" w:rsidR="00BE16E9" w:rsidRPr="000776B4" w:rsidRDefault="000776B4">
      <w:pPr>
        <w:pStyle w:val="Tekstpodstawowy"/>
        <w:ind w:left="756"/>
        <w:rPr>
          <w:lang w:val="pl-PL"/>
        </w:rPr>
      </w:pPr>
      <w:r w:rsidRPr="000776B4">
        <w:rPr>
          <w:w w:val="105"/>
          <w:lang w:val="pl-PL"/>
        </w:rPr>
        <w:t>45000000 - 7 ROBOTY BUDOWLANE</w:t>
      </w:r>
    </w:p>
    <w:p w14:paraId="020FBA65" w14:textId="77777777" w:rsidR="00BE16E9" w:rsidRPr="000776B4" w:rsidRDefault="000776B4">
      <w:pPr>
        <w:pStyle w:val="Tekstpodstawowy"/>
        <w:spacing w:before="37"/>
        <w:ind w:left="756"/>
        <w:rPr>
          <w:lang w:val="pl-PL"/>
        </w:rPr>
      </w:pPr>
      <w:r w:rsidRPr="000776B4">
        <w:rPr>
          <w:w w:val="105"/>
          <w:lang w:val="pl-PL"/>
        </w:rPr>
        <w:t>45453000 - 7 ROBOTY REMONTOWE I RENOWACYJNE</w:t>
      </w:r>
    </w:p>
    <w:p w14:paraId="306E5AD5" w14:textId="14840182" w:rsidR="00BE16E9" w:rsidRPr="000776B4" w:rsidRDefault="000776B4">
      <w:pPr>
        <w:pStyle w:val="Tekstpodstawowy"/>
        <w:spacing w:before="38"/>
        <w:ind w:left="756"/>
        <w:rPr>
          <w:lang w:val="pl-PL"/>
        </w:rPr>
      </w:pPr>
      <w:r w:rsidRPr="000776B4">
        <w:rPr>
          <w:w w:val="105"/>
          <w:lang w:val="pl-PL"/>
        </w:rPr>
        <w:t>45262630 - 6 WZNOSZENIE PIECÓW</w:t>
      </w:r>
      <w:r w:rsidR="002C6A5F">
        <w:rPr>
          <w:w w:val="105"/>
          <w:lang w:val="pl-PL"/>
        </w:rPr>
        <w:t xml:space="preserve"> KAFLOWYCH</w:t>
      </w:r>
    </w:p>
    <w:p w14:paraId="149F6251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418B8C1A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218A90A6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BDBE38E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1DB5A1B8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C09CF3B" w14:textId="77777777" w:rsidR="00BE16E9" w:rsidRPr="000776B4" w:rsidRDefault="00BE16E9">
      <w:pPr>
        <w:pStyle w:val="Tekstpodstawowy"/>
        <w:spacing w:before="8"/>
        <w:rPr>
          <w:sz w:val="27"/>
          <w:lang w:val="pl-PL"/>
        </w:rPr>
      </w:pPr>
    </w:p>
    <w:p w14:paraId="7F5FFDE5" w14:textId="1AC65406" w:rsidR="00BE16E9" w:rsidRPr="00EA39E8" w:rsidRDefault="000776B4">
      <w:pPr>
        <w:tabs>
          <w:tab w:val="left" w:pos="2879"/>
        </w:tabs>
        <w:ind w:left="756"/>
        <w:rPr>
          <w:b/>
          <w:bCs/>
          <w:sz w:val="32"/>
          <w:lang w:val="pl-PL"/>
        </w:rPr>
      </w:pPr>
      <w:r w:rsidRPr="00EA39E8">
        <w:rPr>
          <w:b/>
          <w:bCs/>
          <w:lang w:val="pl-PL"/>
        </w:rPr>
        <w:t>INWESTOR:</w:t>
      </w:r>
      <w:r w:rsidR="00731E63">
        <w:rPr>
          <w:b/>
          <w:bCs/>
          <w:lang w:val="pl-PL"/>
        </w:rPr>
        <w:t xml:space="preserve"> </w:t>
      </w:r>
      <w:r w:rsidRPr="00EA39E8">
        <w:rPr>
          <w:b/>
          <w:bCs/>
          <w:sz w:val="32"/>
          <w:lang w:val="pl-PL"/>
        </w:rPr>
        <w:t>ZARZĄD LOKALI MIEJSKICH W</w:t>
      </w:r>
      <w:r w:rsidRPr="00EA39E8">
        <w:rPr>
          <w:b/>
          <w:bCs/>
          <w:spacing w:val="20"/>
          <w:sz w:val="32"/>
          <w:lang w:val="pl-PL"/>
        </w:rPr>
        <w:t xml:space="preserve"> </w:t>
      </w:r>
      <w:r w:rsidRPr="00EA39E8">
        <w:rPr>
          <w:b/>
          <w:bCs/>
          <w:sz w:val="32"/>
          <w:lang w:val="pl-PL"/>
        </w:rPr>
        <w:t>ŁODZI</w:t>
      </w:r>
    </w:p>
    <w:p w14:paraId="209C36E0" w14:textId="2F27AD00" w:rsidR="00BE16E9" w:rsidRPr="000776B4" w:rsidRDefault="00D0298A" w:rsidP="00E0537A">
      <w:pPr>
        <w:pStyle w:val="Tekstpodstawowy"/>
        <w:spacing w:before="256"/>
        <w:ind w:left="2932" w:right="2613"/>
        <w:rPr>
          <w:lang w:val="pl-PL"/>
        </w:rPr>
      </w:pPr>
      <w:r>
        <w:rPr>
          <w:lang w:val="pl-PL"/>
        </w:rPr>
        <w:t>a</w:t>
      </w:r>
      <w:r w:rsidR="000776B4" w:rsidRPr="000776B4">
        <w:rPr>
          <w:lang w:val="pl-PL"/>
        </w:rPr>
        <w:t>l. TADEUSZA KOŚCIUSZKI 47, 90-514 ŁÓDŹ</w:t>
      </w:r>
    </w:p>
    <w:p w14:paraId="23F1EC72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13088651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49158E0B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AF713D0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3BFE7E8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043084DA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465634E" w14:textId="77777777" w:rsidR="00BE16E9" w:rsidRPr="000776B4" w:rsidRDefault="00BE16E9">
      <w:pPr>
        <w:pStyle w:val="Tekstpodstawowy"/>
        <w:spacing w:before="8"/>
        <w:rPr>
          <w:sz w:val="27"/>
          <w:lang w:val="pl-PL"/>
        </w:rPr>
      </w:pPr>
    </w:p>
    <w:p w14:paraId="509F8572" w14:textId="77777777" w:rsidR="00BE16E9" w:rsidRPr="00EA39E8" w:rsidRDefault="000776B4">
      <w:pPr>
        <w:pStyle w:val="Tekstpodstawowy"/>
        <w:spacing w:line="252" w:lineRule="exact"/>
        <w:ind w:left="756"/>
        <w:rPr>
          <w:b/>
          <w:bCs/>
          <w:lang w:val="pl-PL"/>
        </w:rPr>
      </w:pPr>
      <w:r w:rsidRPr="00EA39E8">
        <w:rPr>
          <w:b/>
          <w:bCs/>
          <w:w w:val="110"/>
          <w:lang w:val="pl-PL"/>
        </w:rPr>
        <w:t>ADRES</w:t>
      </w:r>
    </w:p>
    <w:p w14:paraId="12CF45A7" w14:textId="605604A3" w:rsidR="00BE16E9" w:rsidRPr="000776B4" w:rsidRDefault="000776B4">
      <w:pPr>
        <w:pStyle w:val="Tekstpodstawowy"/>
        <w:tabs>
          <w:tab w:val="left" w:pos="2879"/>
        </w:tabs>
        <w:spacing w:line="252" w:lineRule="exact"/>
        <w:ind w:left="756"/>
        <w:rPr>
          <w:lang w:val="pl-PL"/>
        </w:rPr>
      </w:pPr>
      <w:r w:rsidRPr="00EA39E8">
        <w:rPr>
          <w:b/>
          <w:bCs/>
          <w:w w:val="110"/>
          <w:lang w:val="pl-PL"/>
        </w:rPr>
        <w:t>INWESTYCJI:</w:t>
      </w:r>
      <w:r w:rsidR="00EA39E8">
        <w:rPr>
          <w:w w:val="110"/>
          <w:lang w:val="pl-PL"/>
        </w:rPr>
        <w:t xml:space="preserve"> </w:t>
      </w:r>
      <w:r w:rsidRPr="000776B4">
        <w:rPr>
          <w:w w:val="115"/>
          <w:lang w:val="pl-PL"/>
        </w:rPr>
        <w:t xml:space="preserve">Nieruchomości </w:t>
      </w:r>
      <w:r w:rsidR="001B1531">
        <w:rPr>
          <w:w w:val="115"/>
          <w:lang w:val="pl-PL"/>
        </w:rPr>
        <w:t>Z</w:t>
      </w:r>
      <w:r w:rsidRPr="000776B4">
        <w:rPr>
          <w:w w:val="115"/>
          <w:lang w:val="pl-PL"/>
        </w:rPr>
        <w:t>arządzane przez Zarząd Lokali Miejskich w</w:t>
      </w:r>
      <w:r w:rsidRPr="000776B4">
        <w:rPr>
          <w:spacing w:val="-2"/>
          <w:w w:val="115"/>
          <w:lang w:val="pl-PL"/>
        </w:rPr>
        <w:t xml:space="preserve"> </w:t>
      </w:r>
      <w:r w:rsidRPr="000776B4">
        <w:rPr>
          <w:w w:val="115"/>
          <w:lang w:val="pl-PL"/>
        </w:rPr>
        <w:t>Łodzi</w:t>
      </w:r>
    </w:p>
    <w:p w14:paraId="34AFC5FA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64AC509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0D75D379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7C3E7D54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045AFE73" w14:textId="7872C6C4" w:rsidR="00BE16E9" w:rsidRPr="00EA39E8" w:rsidRDefault="000776B4">
      <w:pPr>
        <w:pStyle w:val="Tekstpodstawowy"/>
        <w:spacing w:before="145"/>
        <w:ind w:left="756"/>
        <w:rPr>
          <w:b/>
          <w:bCs/>
          <w:lang w:val="pl-PL"/>
        </w:rPr>
      </w:pPr>
      <w:r w:rsidRPr="00EA39E8">
        <w:rPr>
          <w:b/>
          <w:bCs/>
          <w:w w:val="105"/>
          <w:lang w:val="pl-PL"/>
        </w:rPr>
        <w:t>OPRACOWAŁ</w:t>
      </w:r>
      <w:r w:rsidR="00FE3165" w:rsidRPr="00EA39E8">
        <w:rPr>
          <w:b/>
          <w:bCs/>
          <w:w w:val="105"/>
          <w:lang w:val="pl-PL"/>
        </w:rPr>
        <w:t>A</w:t>
      </w:r>
      <w:r w:rsidRPr="00EA39E8">
        <w:rPr>
          <w:b/>
          <w:bCs/>
          <w:w w:val="105"/>
          <w:lang w:val="pl-PL"/>
        </w:rPr>
        <w:t>:</w:t>
      </w:r>
    </w:p>
    <w:p w14:paraId="37D1F05C" w14:textId="7CB4D4A3" w:rsidR="00FE3165" w:rsidRPr="00534592" w:rsidRDefault="00731E63" w:rsidP="00731E63">
      <w:pPr>
        <w:pStyle w:val="Tekstpodstawowy"/>
        <w:spacing w:before="4"/>
        <w:ind w:left="709"/>
        <w:rPr>
          <w:lang w:val="pl-PL"/>
        </w:rPr>
      </w:pPr>
      <w:bookmarkStart w:id="0" w:name="_Hlk157680375"/>
      <w:r w:rsidRPr="007F0FB5">
        <w:rPr>
          <w:lang w:val="pl-PL"/>
        </w:rPr>
        <w:t xml:space="preserve"> </w:t>
      </w:r>
      <w:r w:rsidR="00DE3D53" w:rsidRPr="00534592">
        <w:rPr>
          <w:lang w:val="pl-PL"/>
        </w:rPr>
        <w:t>Starszy i</w:t>
      </w:r>
      <w:r w:rsidR="00FE3165" w:rsidRPr="00534592">
        <w:rPr>
          <w:lang w:val="pl-PL"/>
        </w:rPr>
        <w:t>nspektor</w:t>
      </w:r>
      <w:r w:rsidRPr="00534592">
        <w:rPr>
          <w:lang w:val="pl-PL"/>
        </w:rPr>
        <w:t>:</w:t>
      </w:r>
    </w:p>
    <w:p w14:paraId="31E029DD" w14:textId="2E30AFAA" w:rsidR="00BE16E9" w:rsidRPr="00FE3165" w:rsidRDefault="00E0537A" w:rsidP="00E0537A">
      <w:pPr>
        <w:pStyle w:val="Tekstpodstawowy"/>
        <w:spacing w:before="4"/>
        <w:rPr>
          <w:lang w:val="pl-PL"/>
        </w:rPr>
      </w:pPr>
      <w:r>
        <w:rPr>
          <w:lang w:val="pl-PL"/>
        </w:rPr>
        <w:t xml:space="preserve">              Sylwia Witczak</w:t>
      </w:r>
    </w:p>
    <w:bookmarkEnd w:id="0"/>
    <w:p w14:paraId="0CDF7A88" w14:textId="77777777" w:rsidR="00BE16E9" w:rsidRPr="000776B4" w:rsidRDefault="00BE16E9" w:rsidP="001B1531">
      <w:pPr>
        <w:pStyle w:val="Tekstpodstawowy"/>
        <w:rPr>
          <w:sz w:val="24"/>
          <w:lang w:val="pl-PL"/>
        </w:rPr>
      </w:pPr>
    </w:p>
    <w:p w14:paraId="746C6F1F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7EEFEF8B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5C5AE4B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1BBC4465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2098A5AB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1B1855D5" w14:textId="77777777" w:rsidR="00BE16E9" w:rsidRPr="000776B4" w:rsidRDefault="00BE16E9">
      <w:pPr>
        <w:pStyle w:val="Tekstpodstawowy"/>
        <w:rPr>
          <w:sz w:val="27"/>
          <w:lang w:val="pl-PL"/>
        </w:rPr>
      </w:pPr>
    </w:p>
    <w:p w14:paraId="44F180DB" w14:textId="294345F7" w:rsidR="00BE16E9" w:rsidRPr="00EA39E8" w:rsidRDefault="000776B4" w:rsidP="00943FCD">
      <w:pPr>
        <w:pStyle w:val="Tekstpodstawowy"/>
        <w:ind w:left="756"/>
        <w:rPr>
          <w:b/>
          <w:bCs/>
          <w:lang w:val="pl-PL"/>
        </w:rPr>
        <w:sectPr w:rsidR="00BE16E9" w:rsidRPr="00EA39E8">
          <w:footerReference w:type="default" r:id="rId9"/>
          <w:type w:val="continuous"/>
          <w:pgSz w:w="11910" w:h="16840"/>
          <w:pgMar w:top="800" w:right="1160" w:bottom="280" w:left="660" w:header="708" w:footer="708" w:gutter="0"/>
          <w:cols w:space="708"/>
        </w:sectPr>
      </w:pPr>
      <w:r w:rsidRPr="00EA39E8">
        <w:rPr>
          <w:b/>
          <w:bCs/>
          <w:w w:val="115"/>
          <w:lang w:val="pl-PL"/>
        </w:rPr>
        <w:t xml:space="preserve">Łódź, </w:t>
      </w:r>
      <w:r w:rsidR="00534592">
        <w:rPr>
          <w:b/>
          <w:bCs/>
          <w:w w:val="115"/>
          <w:lang w:val="pl-PL"/>
        </w:rPr>
        <w:t>luty</w:t>
      </w:r>
      <w:r w:rsidRPr="00EA39E8">
        <w:rPr>
          <w:b/>
          <w:bCs/>
          <w:w w:val="115"/>
          <w:lang w:val="pl-PL"/>
        </w:rPr>
        <w:t xml:space="preserve"> 20</w:t>
      </w:r>
      <w:r w:rsidR="001B1531" w:rsidRPr="00EA39E8">
        <w:rPr>
          <w:b/>
          <w:bCs/>
          <w:w w:val="115"/>
          <w:lang w:val="pl-PL"/>
        </w:rPr>
        <w:t>2</w:t>
      </w:r>
      <w:r w:rsidR="006E5389">
        <w:rPr>
          <w:b/>
          <w:bCs/>
          <w:w w:val="115"/>
          <w:lang w:val="pl-PL"/>
        </w:rPr>
        <w:t xml:space="preserve">5 </w:t>
      </w:r>
      <w:r w:rsidR="00DA5665">
        <w:rPr>
          <w:b/>
          <w:bCs/>
          <w:w w:val="115"/>
          <w:lang w:val="pl-PL"/>
        </w:rPr>
        <w:t>r.</w:t>
      </w:r>
    </w:p>
    <w:p w14:paraId="7FE92939" w14:textId="77777777" w:rsidR="00BE16E9" w:rsidRDefault="000776B4" w:rsidP="00B236B5">
      <w:pPr>
        <w:pStyle w:val="Nagwek1"/>
        <w:spacing w:before="0"/>
        <w:rPr>
          <w:b/>
          <w:bCs/>
          <w:lang w:val="pl-PL"/>
        </w:rPr>
      </w:pPr>
      <w:r w:rsidRPr="00731E63">
        <w:rPr>
          <w:b/>
          <w:bCs/>
          <w:lang w:val="pl-PL"/>
        </w:rPr>
        <w:lastRenderedPageBreak/>
        <w:t>OKREŚLENIE PRZEDMIOTU ZAMÓWIENIA</w:t>
      </w:r>
    </w:p>
    <w:p w14:paraId="4EADDE83" w14:textId="77777777" w:rsidR="00DE3D53" w:rsidRPr="00D57A3B" w:rsidRDefault="00DE3D53" w:rsidP="00DE3D53">
      <w:pPr>
        <w:pStyle w:val="Nagwek1"/>
        <w:spacing w:before="0"/>
        <w:ind w:left="720" w:firstLine="720"/>
        <w:rPr>
          <w:b/>
          <w:bCs/>
          <w:sz w:val="22"/>
          <w:szCs w:val="22"/>
          <w:lang w:val="pl-PL"/>
        </w:rPr>
      </w:pPr>
    </w:p>
    <w:p w14:paraId="4A11EF35" w14:textId="7E03D536" w:rsidR="00BE16E9" w:rsidRDefault="000776B4" w:rsidP="00DE3D53">
      <w:pPr>
        <w:pStyle w:val="Tekstpodstawowy"/>
        <w:ind w:left="756"/>
        <w:rPr>
          <w:b/>
          <w:bCs/>
          <w:w w:val="120"/>
          <w:lang w:val="pl-PL"/>
        </w:rPr>
      </w:pPr>
      <w:r w:rsidRPr="00DE3D53">
        <w:rPr>
          <w:b/>
          <w:bCs/>
          <w:w w:val="120"/>
          <w:lang w:val="pl-PL"/>
        </w:rPr>
        <w:t>Przedmiotem Zamówienia jest:</w:t>
      </w:r>
    </w:p>
    <w:p w14:paraId="2A79D747" w14:textId="77777777" w:rsidR="00B236B5" w:rsidRPr="00DE3D53" w:rsidRDefault="00B236B5" w:rsidP="00DE3D53">
      <w:pPr>
        <w:pStyle w:val="Tekstpodstawowy"/>
        <w:ind w:left="756"/>
        <w:rPr>
          <w:b/>
          <w:bCs/>
          <w:w w:val="120"/>
          <w:lang w:val="pl-PL"/>
        </w:rPr>
      </w:pPr>
    </w:p>
    <w:tbl>
      <w:tblPr>
        <w:tblW w:w="10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311"/>
        <w:gridCol w:w="1154"/>
      </w:tblGrid>
      <w:tr w:rsidR="006E5389" w:rsidRPr="006E5389" w14:paraId="782D1E95" w14:textId="77777777" w:rsidTr="006E5389">
        <w:trPr>
          <w:trHeight w:val="37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B498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Lp.</w:t>
            </w:r>
          </w:p>
        </w:tc>
        <w:tc>
          <w:tcPr>
            <w:tcW w:w="9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E177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Rodzaj prac zduńskich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7F8C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Planowana ilość</w:t>
            </w:r>
          </w:p>
        </w:tc>
      </w:tr>
      <w:tr w:rsidR="006E5389" w:rsidRPr="006E5389" w14:paraId="518A1782" w14:textId="77777777" w:rsidTr="006E5389">
        <w:trPr>
          <w:trHeight w:val="5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3CBA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1.</w:t>
            </w:r>
          </w:p>
        </w:tc>
        <w:tc>
          <w:tcPr>
            <w:tcW w:w="9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59C7D" w14:textId="77777777" w:rsidR="006E5389" w:rsidRPr="006E5389" w:rsidRDefault="006E5389" w:rsidP="006E5389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Średni remont pieca kaflowego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70F" w14:textId="39CD8047" w:rsidR="006E5389" w:rsidRPr="006E5389" w:rsidRDefault="00AC5AA8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18</w:t>
            </w:r>
          </w:p>
        </w:tc>
      </w:tr>
      <w:tr w:rsidR="006E5389" w:rsidRPr="006E5389" w14:paraId="7B7CD1FA" w14:textId="77777777" w:rsidTr="006E5389">
        <w:trPr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C6FF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2.</w:t>
            </w:r>
          </w:p>
        </w:tc>
        <w:tc>
          <w:tcPr>
            <w:tcW w:w="9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2E646" w14:textId="77777777" w:rsidR="006E5389" w:rsidRPr="006E5389" w:rsidRDefault="006E5389" w:rsidP="006E5389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 xml:space="preserve">Przebudowa/przestawienie pieca kaflowego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9C5" w14:textId="7060ECD4" w:rsidR="006E5389" w:rsidRPr="006E5389" w:rsidRDefault="00AC5AA8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10</w:t>
            </w:r>
          </w:p>
        </w:tc>
      </w:tr>
      <w:tr w:rsidR="006E5389" w:rsidRPr="006E5389" w14:paraId="409DDA09" w14:textId="77777777" w:rsidTr="006E5389">
        <w:trPr>
          <w:trHeight w:val="5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527C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3.</w:t>
            </w:r>
          </w:p>
        </w:tc>
        <w:tc>
          <w:tcPr>
            <w:tcW w:w="9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96A31" w14:textId="77777777" w:rsidR="006E5389" w:rsidRPr="006E5389" w:rsidRDefault="006E5389" w:rsidP="006E5389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 xml:space="preserve">Postawienie pieca kaflowego na stałym fundamencie </w:t>
            </w:r>
            <w:r w:rsidRPr="006E5389">
              <w:rPr>
                <w:w w:val="105"/>
                <w:lang w:val="pl-PL"/>
              </w:rPr>
              <w:br/>
              <w:t>(jeśli występuje konieczność rozebrania poprzedniego pieca- cena jest wliczona w tę usługę bez konieczności wystawiania nowego zlecenia)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91E" w14:textId="7DF1D2D4" w:rsidR="006E5389" w:rsidRPr="006E5389" w:rsidRDefault="00AC5AA8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1</w:t>
            </w:r>
          </w:p>
        </w:tc>
      </w:tr>
      <w:tr w:rsidR="006E5389" w:rsidRPr="006E5389" w14:paraId="5F517447" w14:textId="77777777" w:rsidTr="006E5389">
        <w:trPr>
          <w:trHeight w:val="81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2565A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4.</w:t>
            </w:r>
          </w:p>
        </w:tc>
        <w:tc>
          <w:tcPr>
            <w:tcW w:w="9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76E51" w14:textId="77777777" w:rsidR="006E5389" w:rsidRPr="006E5389" w:rsidRDefault="006E5389" w:rsidP="006E5389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Postawienie pieca mini kaflowego typu słupek - rozmiar standardowy</w:t>
            </w:r>
            <w:r w:rsidRPr="006E5389">
              <w:rPr>
                <w:w w:val="105"/>
                <w:lang w:val="pl-PL"/>
              </w:rPr>
              <w:br/>
              <w:t>(jeśli występuje konieczność rozebrania poprzedniego pieca- cena jest wliczona w tę usługę bez konieczności wystawiania nowego zlecenia)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F67" w14:textId="05D3545C" w:rsidR="006E5389" w:rsidRPr="006E5389" w:rsidRDefault="00AC5AA8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12</w:t>
            </w:r>
          </w:p>
        </w:tc>
      </w:tr>
      <w:tr w:rsidR="006E5389" w:rsidRPr="006E5389" w14:paraId="51892880" w14:textId="77777777" w:rsidTr="006E5389">
        <w:trPr>
          <w:trHeight w:val="98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6BB08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5.</w:t>
            </w:r>
          </w:p>
        </w:tc>
        <w:tc>
          <w:tcPr>
            <w:tcW w:w="9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209AE" w14:textId="77777777" w:rsidR="006E5389" w:rsidRPr="006E5389" w:rsidRDefault="006E5389" w:rsidP="006E5389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 xml:space="preserve">Postawienie pieca mini kaflowego typu słupek </w:t>
            </w:r>
            <w:r w:rsidRPr="006E5389">
              <w:rPr>
                <w:w w:val="105"/>
                <w:lang w:val="pl-PL"/>
              </w:rPr>
              <w:br/>
              <w:t>- rozmiar niestandardowy/poszerzony/podwyższony</w:t>
            </w:r>
            <w:r w:rsidRPr="006E5389">
              <w:rPr>
                <w:w w:val="105"/>
                <w:lang w:val="pl-PL"/>
              </w:rPr>
              <w:br/>
              <w:t>(jeśli występuje konieczność rozebrania poprzedniego pieca</w:t>
            </w:r>
            <w:r w:rsidRPr="006E5389">
              <w:rPr>
                <w:w w:val="105"/>
                <w:lang w:val="pl-PL"/>
              </w:rPr>
              <w:br/>
              <w:t>- cena jest wliczona w tę usługę bez konieczności wystawiania nowego zlecenia)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800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1</w:t>
            </w:r>
          </w:p>
        </w:tc>
      </w:tr>
      <w:tr w:rsidR="006E5389" w:rsidRPr="006E5389" w14:paraId="7ECABAD4" w14:textId="77777777" w:rsidTr="006E5389">
        <w:trPr>
          <w:trHeight w:val="39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A41F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6.</w:t>
            </w:r>
          </w:p>
        </w:tc>
        <w:tc>
          <w:tcPr>
            <w:tcW w:w="9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C0922" w14:textId="77777777" w:rsidR="006E5389" w:rsidRPr="006E5389" w:rsidRDefault="006E5389" w:rsidP="006E5389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Rozbiórka pieca kaflowego w przypadku, gdy piec nie nadaje się do naprawy lub przebudowy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F52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1</w:t>
            </w:r>
          </w:p>
        </w:tc>
      </w:tr>
      <w:tr w:rsidR="006E5389" w:rsidRPr="006E5389" w14:paraId="50169B22" w14:textId="77777777" w:rsidTr="006E5389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4024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7.</w:t>
            </w:r>
          </w:p>
        </w:tc>
        <w:tc>
          <w:tcPr>
            <w:tcW w:w="93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F78ED" w14:textId="77777777" w:rsidR="006E5389" w:rsidRPr="006E5389" w:rsidRDefault="006E5389" w:rsidP="006E5389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 xml:space="preserve">Rozbiórka trzonu pieca kaflowego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963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1</w:t>
            </w:r>
          </w:p>
        </w:tc>
      </w:tr>
      <w:tr w:rsidR="006E5389" w:rsidRPr="006E5389" w14:paraId="1D6CA10B" w14:textId="77777777" w:rsidTr="006E5389">
        <w:trPr>
          <w:trHeight w:val="3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3E0C" w14:textId="77777777" w:rsidR="006E5389" w:rsidRPr="006E5389" w:rsidRDefault="006E5389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8.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BE7" w14:textId="77777777" w:rsidR="006E5389" w:rsidRPr="006E5389" w:rsidRDefault="006E5389" w:rsidP="006E5389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6E5389">
              <w:rPr>
                <w:w w:val="105"/>
                <w:lang w:val="pl-PL"/>
              </w:rPr>
              <w:t>Mały remont (mniejsze prace zduńskie)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9F0" w14:textId="28DEE9EE" w:rsidR="006E5389" w:rsidRPr="006E5389" w:rsidRDefault="00AC5AA8" w:rsidP="006E5389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5</w:t>
            </w:r>
          </w:p>
        </w:tc>
      </w:tr>
    </w:tbl>
    <w:p w14:paraId="275EA172" w14:textId="4FC2FFC7" w:rsidR="00BE16E9" w:rsidRDefault="00BE16E9" w:rsidP="006E5389">
      <w:pPr>
        <w:pStyle w:val="Tekstpodstawowy"/>
        <w:rPr>
          <w:b/>
          <w:bCs/>
          <w:lang w:val="pl-PL"/>
        </w:rPr>
      </w:pPr>
    </w:p>
    <w:tbl>
      <w:tblPr>
        <w:tblW w:w="10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0450"/>
      </w:tblGrid>
      <w:tr w:rsidR="0041450A" w:rsidRPr="0041450A" w14:paraId="428F3955" w14:textId="77777777" w:rsidTr="00AC5AA8">
        <w:trPr>
          <w:trHeight w:val="371"/>
        </w:trPr>
        <w:tc>
          <w:tcPr>
            <w:tcW w:w="10905" w:type="dxa"/>
            <w:gridSpan w:val="2"/>
            <w:shd w:val="clear" w:color="auto" w:fill="auto"/>
            <w:vAlign w:val="center"/>
          </w:tcPr>
          <w:p w14:paraId="37BF5791" w14:textId="76DE996E" w:rsidR="0041450A" w:rsidRPr="0041450A" w:rsidRDefault="0041450A" w:rsidP="0041450A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Dodatkowe prace zduńskie</w:t>
            </w:r>
          </w:p>
        </w:tc>
      </w:tr>
      <w:tr w:rsidR="0041450A" w:rsidRPr="0041450A" w14:paraId="3DE30C20" w14:textId="77777777" w:rsidTr="00AC5AA8">
        <w:trPr>
          <w:trHeight w:val="371"/>
        </w:trPr>
        <w:tc>
          <w:tcPr>
            <w:tcW w:w="416" w:type="dxa"/>
            <w:shd w:val="clear" w:color="auto" w:fill="auto"/>
            <w:vAlign w:val="center"/>
            <w:hideMark/>
          </w:tcPr>
          <w:p w14:paraId="45C53ED3" w14:textId="77777777" w:rsidR="0041450A" w:rsidRPr="0041450A" w:rsidRDefault="0041450A" w:rsidP="0041450A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41450A">
              <w:rPr>
                <w:w w:val="105"/>
                <w:lang w:val="pl-PL"/>
              </w:rPr>
              <w:t>Lp.</w:t>
            </w:r>
          </w:p>
        </w:tc>
        <w:tc>
          <w:tcPr>
            <w:tcW w:w="10489" w:type="dxa"/>
            <w:shd w:val="clear" w:color="auto" w:fill="auto"/>
            <w:vAlign w:val="center"/>
            <w:hideMark/>
          </w:tcPr>
          <w:p w14:paraId="3B080636" w14:textId="78669F79" w:rsidR="0041450A" w:rsidRPr="0041450A" w:rsidRDefault="0041450A" w:rsidP="0041450A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41450A">
              <w:rPr>
                <w:w w:val="105"/>
                <w:lang w:val="pl-PL"/>
              </w:rPr>
              <w:t xml:space="preserve">Rodzaj </w:t>
            </w:r>
            <w:r>
              <w:rPr>
                <w:w w:val="105"/>
                <w:lang w:val="pl-PL"/>
              </w:rPr>
              <w:t>prac</w:t>
            </w:r>
          </w:p>
        </w:tc>
      </w:tr>
      <w:tr w:rsidR="0041450A" w:rsidRPr="00591BB8" w14:paraId="12B66C93" w14:textId="77777777" w:rsidTr="00AC5AA8">
        <w:trPr>
          <w:trHeight w:val="405"/>
        </w:trPr>
        <w:tc>
          <w:tcPr>
            <w:tcW w:w="416" w:type="dxa"/>
            <w:shd w:val="clear" w:color="auto" w:fill="auto"/>
            <w:vAlign w:val="center"/>
            <w:hideMark/>
          </w:tcPr>
          <w:p w14:paraId="4A54FE8B" w14:textId="77777777" w:rsidR="0041450A" w:rsidRPr="0041450A" w:rsidRDefault="0041450A" w:rsidP="0041450A">
            <w:pPr>
              <w:widowControl/>
              <w:autoSpaceDE/>
              <w:autoSpaceDN/>
              <w:jc w:val="center"/>
              <w:rPr>
                <w:w w:val="105"/>
                <w:lang w:val="pl-PL"/>
              </w:rPr>
            </w:pPr>
            <w:r w:rsidRPr="0041450A">
              <w:rPr>
                <w:w w:val="105"/>
                <w:lang w:val="pl-PL"/>
              </w:rPr>
              <w:t>1.</w:t>
            </w:r>
          </w:p>
        </w:tc>
        <w:tc>
          <w:tcPr>
            <w:tcW w:w="10489" w:type="dxa"/>
            <w:shd w:val="clear" w:color="auto" w:fill="auto"/>
            <w:vAlign w:val="center"/>
            <w:hideMark/>
          </w:tcPr>
          <w:p w14:paraId="39B5E8F2" w14:textId="77777777" w:rsidR="0041450A" w:rsidRPr="0041450A" w:rsidRDefault="0041450A" w:rsidP="0041450A">
            <w:pPr>
              <w:widowControl/>
              <w:autoSpaceDE/>
              <w:autoSpaceDN/>
              <w:rPr>
                <w:w w:val="105"/>
                <w:lang w:val="pl-PL"/>
              </w:rPr>
            </w:pPr>
            <w:r w:rsidRPr="0041450A">
              <w:rPr>
                <w:w w:val="105"/>
                <w:lang w:val="pl-PL"/>
              </w:rPr>
              <w:t>Wydanie opinii o stanie technicznym pieca</w:t>
            </w:r>
          </w:p>
        </w:tc>
      </w:tr>
    </w:tbl>
    <w:p w14:paraId="30AA37B7" w14:textId="77777777" w:rsidR="0041450A" w:rsidRPr="00AC5AA8" w:rsidRDefault="0041450A" w:rsidP="006E5389">
      <w:pPr>
        <w:pStyle w:val="Tekstpodstawowy"/>
        <w:rPr>
          <w:b/>
          <w:bCs/>
          <w:sz w:val="2"/>
          <w:szCs w:val="2"/>
          <w:lang w:val="pl-PL"/>
        </w:rPr>
      </w:pPr>
    </w:p>
    <w:p w14:paraId="74644FED" w14:textId="77777777" w:rsidR="00BE16E9" w:rsidRPr="00D57A3B" w:rsidRDefault="00BE16E9">
      <w:pPr>
        <w:pStyle w:val="Tekstpodstawowy"/>
        <w:spacing w:before="4"/>
        <w:rPr>
          <w:szCs w:val="20"/>
          <w:lang w:val="pl-PL"/>
        </w:rPr>
      </w:pPr>
    </w:p>
    <w:p w14:paraId="475B3C2C" w14:textId="4942D2C0" w:rsidR="00BE16E9" w:rsidRPr="000776B4" w:rsidRDefault="000776B4">
      <w:pPr>
        <w:pStyle w:val="Tekstpodstawowy"/>
        <w:ind w:left="756"/>
        <w:rPr>
          <w:lang w:val="pl-PL"/>
        </w:rPr>
      </w:pPr>
      <w:r w:rsidRPr="00DE3D53">
        <w:rPr>
          <w:b/>
          <w:bCs/>
          <w:w w:val="115"/>
          <w:lang w:val="pl-PL"/>
        </w:rPr>
        <w:t xml:space="preserve">Zakres </w:t>
      </w:r>
      <w:r w:rsidR="006E5389">
        <w:rPr>
          <w:b/>
          <w:bCs/>
          <w:w w:val="115"/>
          <w:lang w:val="pl-PL"/>
        </w:rPr>
        <w:t xml:space="preserve">prac </w:t>
      </w:r>
      <w:r w:rsidRPr="00DE3D53">
        <w:rPr>
          <w:b/>
          <w:bCs/>
          <w:w w:val="115"/>
          <w:lang w:val="pl-PL"/>
        </w:rPr>
        <w:t xml:space="preserve">do </w:t>
      </w:r>
      <w:r w:rsidR="00B03792" w:rsidRPr="00DE3D53">
        <w:rPr>
          <w:b/>
          <w:bCs/>
          <w:w w:val="115"/>
          <w:lang w:val="pl-PL"/>
        </w:rPr>
        <w:t>wykonania</w:t>
      </w:r>
      <w:r w:rsidR="00B03792" w:rsidRPr="000776B4">
        <w:rPr>
          <w:w w:val="115"/>
          <w:lang w:val="pl-PL"/>
        </w:rPr>
        <w:t>:</w:t>
      </w:r>
    </w:p>
    <w:p w14:paraId="12202E3E" w14:textId="77777777" w:rsidR="00BE16E9" w:rsidRPr="00AC5AA8" w:rsidRDefault="00BE16E9">
      <w:pPr>
        <w:pStyle w:val="Tekstpodstawowy"/>
        <w:spacing w:before="4"/>
        <w:rPr>
          <w:sz w:val="10"/>
          <w:szCs w:val="8"/>
          <w:lang w:val="pl-PL"/>
        </w:rPr>
      </w:pPr>
    </w:p>
    <w:p w14:paraId="0500D54A" w14:textId="78E24AC7" w:rsidR="00BE16E9" w:rsidRPr="001E31A2" w:rsidRDefault="000776B4" w:rsidP="006718C5">
      <w:pPr>
        <w:pStyle w:val="Akapitzlist"/>
        <w:numPr>
          <w:ilvl w:val="0"/>
          <w:numId w:val="5"/>
        </w:numPr>
        <w:tabs>
          <w:tab w:val="left" w:pos="1465"/>
        </w:tabs>
        <w:ind w:right="112" w:hanging="360"/>
        <w:jc w:val="both"/>
        <w:rPr>
          <w:lang w:val="pl-PL"/>
        </w:rPr>
      </w:pPr>
      <w:r w:rsidRPr="000776B4">
        <w:rPr>
          <w:w w:val="105"/>
          <w:lang w:val="pl-PL"/>
        </w:rPr>
        <w:t>Rozbiórka pieca kaflowego niezależnie od jego rozmiaru (przeważająca wielkość piec</w:t>
      </w:r>
      <w:r w:rsidR="001B1531">
        <w:rPr>
          <w:w w:val="105"/>
          <w:lang w:val="pl-PL"/>
        </w:rPr>
        <w:t>ów</w:t>
      </w:r>
      <w:r w:rsidRPr="000776B4">
        <w:rPr>
          <w:w w:val="105"/>
          <w:lang w:val="pl-PL"/>
        </w:rPr>
        <w:t xml:space="preserve"> kaflowych mieści się w rozmiarze do 1m</w:t>
      </w:r>
      <w:r w:rsidRPr="000776B4">
        <w:rPr>
          <w:w w:val="105"/>
          <w:position w:val="8"/>
          <w:sz w:val="14"/>
          <w:lang w:val="pl-PL"/>
        </w:rPr>
        <w:t>3</w:t>
      </w:r>
      <w:r w:rsidRPr="000776B4">
        <w:rPr>
          <w:w w:val="105"/>
          <w:lang w:val="pl-PL"/>
        </w:rPr>
        <w:t xml:space="preserve">). W pozycji należy skalkulować wszystkie czynności związane z rozebraniem pieca kaflowego </w:t>
      </w:r>
      <w:r w:rsidR="00B03792" w:rsidRPr="000776B4">
        <w:rPr>
          <w:w w:val="105"/>
          <w:lang w:val="pl-PL"/>
        </w:rPr>
        <w:t>oraz wywiezieniem i utylizacją</w:t>
      </w:r>
      <w:r w:rsidRPr="000776B4">
        <w:rPr>
          <w:w w:val="105"/>
          <w:lang w:val="pl-PL"/>
        </w:rPr>
        <w:t xml:space="preserve"> gruzu. Zakres czynności obejmuje</w:t>
      </w:r>
      <w:r w:rsidRPr="000776B4">
        <w:rPr>
          <w:spacing w:val="24"/>
          <w:w w:val="105"/>
          <w:lang w:val="pl-PL"/>
        </w:rPr>
        <w:t xml:space="preserve"> </w:t>
      </w:r>
      <w:r w:rsidRPr="000776B4">
        <w:rPr>
          <w:w w:val="105"/>
          <w:lang w:val="pl-PL"/>
        </w:rPr>
        <w:t>m.in.:</w:t>
      </w:r>
    </w:p>
    <w:p w14:paraId="0C031EA0" w14:textId="77777777" w:rsidR="00BE16E9" w:rsidRPr="00C06609" w:rsidRDefault="000776B4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zabezpieczenie miejsca rozbiórki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pieca,</w:t>
      </w:r>
    </w:p>
    <w:p w14:paraId="1DB7B37C" w14:textId="77777777" w:rsidR="00617D77" w:rsidRPr="00C06609" w:rsidRDefault="000776B4" w:rsidP="006718C5">
      <w:pPr>
        <w:pStyle w:val="Akapitzlist"/>
        <w:numPr>
          <w:ilvl w:val="1"/>
          <w:numId w:val="5"/>
        </w:numPr>
        <w:tabs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C06609">
        <w:rPr>
          <w:w w:val="110"/>
          <w:lang w:val="pl-PL"/>
        </w:rPr>
        <w:t xml:space="preserve">rozebranie pieca i wyniesienie gruzu </w:t>
      </w:r>
      <w:r w:rsidR="00B03792" w:rsidRPr="00C06609">
        <w:rPr>
          <w:w w:val="110"/>
          <w:lang w:val="pl-PL"/>
        </w:rPr>
        <w:t>(w</w:t>
      </w:r>
      <w:r w:rsidRPr="00C06609">
        <w:rPr>
          <w:w w:val="110"/>
          <w:lang w:val="pl-PL"/>
        </w:rPr>
        <w:t xml:space="preserve"> trakcie prowadzenia rozbiórki należy</w:t>
      </w:r>
    </w:p>
    <w:p w14:paraId="6EBA9014" w14:textId="4F30FD26" w:rsidR="00BE16E9" w:rsidRPr="00C06609" w:rsidRDefault="000776B4" w:rsidP="006718C5">
      <w:pPr>
        <w:pStyle w:val="Akapitzlist"/>
        <w:numPr>
          <w:ilvl w:val="1"/>
          <w:numId w:val="5"/>
        </w:numPr>
        <w:tabs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C06609">
        <w:rPr>
          <w:w w:val="110"/>
          <w:lang w:val="pl-PL"/>
        </w:rPr>
        <w:t xml:space="preserve">spryskiwać wodą rozbierany </w:t>
      </w:r>
      <w:r w:rsidR="00B03792" w:rsidRPr="00C06609">
        <w:rPr>
          <w:w w:val="110"/>
          <w:lang w:val="pl-PL"/>
        </w:rPr>
        <w:t>piec kaflowy, aby maksymalnie możliwie</w:t>
      </w:r>
      <w:r w:rsidRPr="00C06609">
        <w:rPr>
          <w:w w:val="110"/>
          <w:lang w:val="pl-PL"/>
        </w:rPr>
        <w:t xml:space="preserve"> ograniczyć</w:t>
      </w:r>
      <w:r w:rsidR="0004444B" w:rsidRPr="00C06609">
        <w:rPr>
          <w:w w:val="110"/>
          <w:lang w:val="pl-PL"/>
        </w:rPr>
        <w:t xml:space="preserve"> </w:t>
      </w:r>
      <w:r w:rsidRPr="00C06609">
        <w:rPr>
          <w:w w:val="110"/>
          <w:lang w:val="pl-PL"/>
        </w:rPr>
        <w:t>pylenie i zakurzenie lokalu,</w:t>
      </w:r>
    </w:p>
    <w:p w14:paraId="063632B3" w14:textId="77777777" w:rsidR="00BE16E9" w:rsidRPr="00C06609" w:rsidRDefault="000776B4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zamurowanie otworu po podłączeniu rury zapiecowej oraz uzupełnienie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tynku,</w:t>
      </w:r>
    </w:p>
    <w:p w14:paraId="6843B200" w14:textId="4EA7E38F" w:rsidR="00BE16E9" w:rsidRPr="00C06609" w:rsidRDefault="000776B4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wykonanie</w:t>
      </w:r>
      <w:r w:rsid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prac</w:t>
      </w:r>
      <w:r w:rsid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porządkowych</w:t>
      </w:r>
      <w:r w:rsid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związanych</w:t>
      </w:r>
      <w:r w:rsid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</w:t>
      </w:r>
      <w:r w:rsid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usunięciem</w:t>
      </w:r>
      <w:r w:rsidR="00C06609">
        <w:rPr>
          <w:w w:val="110"/>
          <w:lang w:val="pl-PL"/>
        </w:rPr>
        <w:t xml:space="preserve"> </w:t>
      </w:r>
      <w:r w:rsidRPr="00C06609">
        <w:rPr>
          <w:w w:val="110"/>
          <w:lang w:val="pl-PL"/>
        </w:rPr>
        <w:t xml:space="preserve">stanowiska </w:t>
      </w:r>
      <w:r w:rsidRPr="000776B4">
        <w:rPr>
          <w:w w:val="110"/>
          <w:lang w:val="pl-PL"/>
        </w:rPr>
        <w:t>roboczego,</w:t>
      </w:r>
    </w:p>
    <w:p w14:paraId="40E4D754" w14:textId="39AF5E59" w:rsidR="00617D77" w:rsidRPr="00512ADA" w:rsidRDefault="000776B4" w:rsidP="002D380E">
      <w:pPr>
        <w:pStyle w:val="Akapitzlist"/>
        <w:numPr>
          <w:ilvl w:val="1"/>
          <w:numId w:val="5"/>
        </w:numPr>
        <w:tabs>
          <w:tab w:val="left" w:pos="2127"/>
        </w:tabs>
        <w:spacing w:before="7"/>
        <w:ind w:left="2268" w:right="111" w:hanging="425"/>
        <w:jc w:val="both"/>
        <w:rPr>
          <w:lang w:val="pl-PL"/>
        </w:rPr>
      </w:pPr>
      <w:r w:rsidRPr="00A47A0B">
        <w:rPr>
          <w:w w:val="110"/>
          <w:lang w:val="pl-PL"/>
        </w:rPr>
        <w:t xml:space="preserve">wywóz gruzu i rumowia po rozebranym piecu </w:t>
      </w:r>
      <w:r w:rsidR="00B03792" w:rsidRPr="00A47A0B">
        <w:rPr>
          <w:w w:val="110"/>
          <w:lang w:val="pl-PL"/>
        </w:rPr>
        <w:t>na wysypisko i utylizacja odpadów</w:t>
      </w:r>
      <w:r w:rsidRPr="00A47A0B">
        <w:rPr>
          <w:w w:val="110"/>
          <w:lang w:val="pl-PL"/>
        </w:rPr>
        <w:t>.</w:t>
      </w:r>
    </w:p>
    <w:p w14:paraId="5557E2C6" w14:textId="77777777" w:rsidR="00512ADA" w:rsidRPr="00512ADA" w:rsidRDefault="00512ADA" w:rsidP="00512ADA">
      <w:pPr>
        <w:tabs>
          <w:tab w:val="left" w:pos="2127"/>
        </w:tabs>
        <w:spacing w:before="7"/>
        <w:ind w:left="1843" w:right="111"/>
        <w:jc w:val="both"/>
        <w:rPr>
          <w:lang w:val="pl-PL"/>
        </w:rPr>
      </w:pPr>
    </w:p>
    <w:p w14:paraId="767C17EE" w14:textId="78199775" w:rsidR="00BE16E9" w:rsidRPr="00512ADA" w:rsidRDefault="000776B4" w:rsidP="006718C5">
      <w:pPr>
        <w:pStyle w:val="Akapitzlist"/>
        <w:numPr>
          <w:ilvl w:val="0"/>
          <w:numId w:val="5"/>
        </w:numPr>
        <w:tabs>
          <w:tab w:val="left" w:pos="1465"/>
        </w:tabs>
        <w:ind w:right="110" w:hanging="360"/>
        <w:jc w:val="both"/>
        <w:rPr>
          <w:lang w:val="pl-PL"/>
        </w:rPr>
      </w:pPr>
      <w:r w:rsidRPr="000776B4">
        <w:rPr>
          <w:w w:val="110"/>
          <w:lang w:val="pl-PL"/>
        </w:rPr>
        <w:t xml:space="preserve">Postawienie pieca </w:t>
      </w:r>
      <w:r w:rsidR="00266075">
        <w:rPr>
          <w:w w:val="110"/>
          <w:lang w:val="pl-PL"/>
        </w:rPr>
        <w:t xml:space="preserve">kaflowego </w:t>
      </w:r>
      <w:r w:rsidR="00977B4A">
        <w:rPr>
          <w:w w:val="110"/>
          <w:lang w:val="pl-PL"/>
        </w:rPr>
        <w:t xml:space="preserve">mini kaflowego </w:t>
      </w:r>
      <w:r w:rsidRPr="000776B4">
        <w:rPr>
          <w:w w:val="110"/>
          <w:lang w:val="pl-PL"/>
        </w:rPr>
        <w:t>typu „</w:t>
      </w:r>
      <w:r w:rsidR="006718C5">
        <w:rPr>
          <w:w w:val="110"/>
          <w:lang w:val="pl-PL"/>
        </w:rPr>
        <w:t>s</w:t>
      </w:r>
      <w:r w:rsidRPr="000776B4">
        <w:rPr>
          <w:w w:val="110"/>
          <w:lang w:val="pl-PL"/>
        </w:rPr>
        <w:t xml:space="preserve">łupek”. </w:t>
      </w:r>
      <w:r w:rsidR="00FB35B4">
        <w:rPr>
          <w:w w:val="110"/>
          <w:lang w:val="pl-PL"/>
        </w:rPr>
        <w:t>N</w:t>
      </w:r>
      <w:r w:rsidRPr="000776B4">
        <w:rPr>
          <w:w w:val="110"/>
          <w:lang w:val="pl-PL"/>
        </w:rPr>
        <w:t>ależy skalkulować wszystkie czynności i materiały związane z postawieniem pieca małogabarytowego w ramie z kątowników stalowych typu „</w:t>
      </w:r>
      <w:r w:rsidR="00672CEA">
        <w:rPr>
          <w:w w:val="110"/>
          <w:lang w:val="pl-PL"/>
        </w:rPr>
        <w:t>s</w:t>
      </w:r>
      <w:r w:rsidRPr="000776B4">
        <w:rPr>
          <w:w w:val="110"/>
          <w:lang w:val="pl-PL"/>
        </w:rPr>
        <w:t>łupek”, transportem pieca w miejsce przeznaczenia oraz podłączenie pieca kaflowego do kanału dymowego. Zakres czynności obejmuje</w:t>
      </w:r>
      <w:r w:rsidRPr="000776B4">
        <w:rPr>
          <w:spacing w:val="-15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m.in.:</w:t>
      </w:r>
    </w:p>
    <w:p w14:paraId="5F1D7C23" w14:textId="26C8A008" w:rsidR="001F4001" w:rsidRPr="00AC5AA8" w:rsidRDefault="000776B4" w:rsidP="00AC5AA8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postawienie, wykonanie pieca kaflowego typu słupek w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warsztacie,</w:t>
      </w:r>
    </w:p>
    <w:p w14:paraId="00A77176" w14:textId="77777777" w:rsidR="00BE16E9" w:rsidRDefault="000776B4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transport pieca w miejsce przeznaczenia z wniesieniem do wskazanego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lokalu,</w:t>
      </w:r>
    </w:p>
    <w:p w14:paraId="32B85EEF" w14:textId="41C908A4" w:rsidR="00BE16E9" w:rsidRPr="00C06609" w:rsidRDefault="000776B4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podłączenie pieca kaflowego do kanału dymowego (rura zapiecowa,</w:t>
      </w:r>
      <w:r w:rsidR="00512ADA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kolana,</w:t>
      </w:r>
      <w:r w:rsid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lastRenderedPageBreak/>
        <w:t>rozeta),</w:t>
      </w:r>
    </w:p>
    <w:p w14:paraId="661ED0F6" w14:textId="77777777" w:rsidR="00BE16E9" w:rsidRPr="00C06609" w:rsidRDefault="000776B4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zamontowanie blachy zabezpieczającej przed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piecem,</w:t>
      </w:r>
    </w:p>
    <w:p w14:paraId="4743666A" w14:textId="77777777" w:rsidR="00BE16E9" w:rsidRPr="00C06609" w:rsidRDefault="000776B4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przepalenie pieca (wykonanie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próby),</w:t>
      </w:r>
    </w:p>
    <w:p w14:paraId="6F35F0DB" w14:textId="306A4DF5" w:rsidR="0083325B" w:rsidRDefault="000776B4" w:rsidP="00A47A0B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1836" w:firstLine="7"/>
        <w:jc w:val="both"/>
        <w:rPr>
          <w:w w:val="110"/>
          <w:lang w:val="pl-PL"/>
        </w:rPr>
      </w:pPr>
      <w:r w:rsidRPr="00A47A0B">
        <w:rPr>
          <w:w w:val="110"/>
          <w:lang w:val="pl-PL"/>
        </w:rPr>
        <w:t>poinstruowanie oraz wydanie instrukcji obsługi pieca użytkownikowi lokalu.</w:t>
      </w:r>
    </w:p>
    <w:p w14:paraId="4947F040" w14:textId="77777777" w:rsidR="00823657" w:rsidRPr="00A47A0B" w:rsidRDefault="00823657" w:rsidP="00823657">
      <w:pPr>
        <w:pStyle w:val="Akapitzlist"/>
        <w:tabs>
          <w:tab w:val="left" w:pos="2172"/>
          <w:tab w:val="left" w:pos="2174"/>
        </w:tabs>
        <w:spacing w:before="14"/>
        <w:ind w:left="1843" w:firstLine="0"/>
        <w:jc w:val="both"/>
        <w:rPr>
          <w:w w:val="110"/>
          <w:lang w:val="pl-PL"/>
        </w:rPr>
      </w:pPr>
    </w:p>
    <w:p w14:paraId="65AC3342" w14:textId="4C4743BB" w:rsidR="006E0AE1" w:rsidRPr="006E0AE1" w:rsidRDefault="006E0AE1" w:rsidP="006718C5">
      <w:pPr>
        <w:pStyle w:val="Akapitzlist"/>
        <w:numPr>
          <w:ilvl w:val="0"/>
          <w:numId w:val="5"/>
        </w:numPr>
        <w:tabs>
          <w:tab w:val="left" w:pos="1465"/>
        </w:tabs>
        <w:spacing w:before="73"/>
        <w:ind w:right="113" w:hanging="360"/>
        <w:jc w:val="both"/>
        <w:rPr>
          <w:lang w:val="pl-PL"/>
        </w:rPr>
      </w:pPr>
      <w:r w:rsidRPr="000776B4">
        <w:rPr>
          <w:w w:val="110"/>
          <w:lang w:val="pl-PL"/>
        </w:rPr>
        <w:t xml:space="preserve">Postawienie pieca kaflowego o </w:t>
      </w:r>
      <w:r w:rsidR="00D34B88">
        <w:rPr>
          <w:w w:val="110"/>
          <w:lang w:val="pl-PL"/>
        </w:rPr>
        <w:t xml:space="preserve">objętości do </w:t>
      </w:r>
      <w:r w:rsidRPr="000776B4">
        <w:rPr>
          <w:w w:val="110"/>
          <w:lang w:val="pl-PL"/>
        </w:rPr>
        <w:t>1 m</w:t>
      </w:r>
      <w:r w:rsidRPr="000776B4">
        <w:rPr>
          <w:w w:val="110"/>
          <w:position w:val="8"/>
          <w:sz w:val="14"/>
          <w:lang w:val="pl-PL"/>
        </w:rPr>
        <w:t>3</w:t>
      </w:r>
      <w:r w:rsidRPr="000776B4">
        <w:rPr>
          <w:w w:val="110"/>
          <w:lang w:val="pl-PL"/>
        </w:rPr>
        <w:t xml:space="preserve">. </w:t>
      </w:r>
      <w:r w:rsidR="003F7DD2">
        <w:rPr>
          <w:w w:val="110"/>
          <w:lang w:val="pl-PL"/>
        </w:rPr>
        <w:t>N</w:t>
      </w:r>
      <w:r w:rsidRPr="000776B4">
        <w:rPr>
          <w:w w:val="110"/>
          <w:lang w:val="pl-PL"/>
        </w:rPr>
        <w:t>ależy uwzględnić wszystkie czynności i materiały związane z postawieniem pieca kaflowego. Zakres czynności obejmuje</w:t>
      </w:r>
      <w:r w:rsidRPr="000776B4">
        <w:rPr>
          <w:spacing w:val="-4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m.in.:</w:t>
      </w:r>
    </w:p>
    <w:p w14:paraId="1A3758D3" w14:textId="1D51A8DB" w:rsidR="006E0AE1" w:rsidRPr="00C06609" w:rsidRDefault="006E0AE1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bookmarkStart w:id="1" w:name="_Hlk157781958"/>
      <w:r w:rsidRPr="00C06609">
        <w:rPr>
          <w:w w:val="110"/>
          <w:lang w:val="pl-PL"/>
        </w:rPr>
        <w:t>wykonanie niezbędnych zabezpieczeń w lokalu w trakcie wykonywania</w:t>
      </w:r>
      <w:r w:rsidR="00F31382">
        <w:rPr>
          <w:w w:val="110"/>
          <w:lang w:val="pl-PL"/>
        </w:rPr>
        <w:t xml:space="preserve"> </w:t>
      </w:r>
      <w:r w:rsidRPr="00C06609">
        <w:rPr>
          <w:w w:val="110"/>
          <w:lang w:val="pl-PL"/>
        </w:rPr>
        <w:t>prac budowlanych,</w:t>
      </w:r>
    </w:p>
    <w:p w14:paraId="58575511" w14:textId="4D8EC868" w:rsidR="006E0AE1" w:rsidRPr="00C06609" w:rsidRDefault="006E0AE1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 xml:space="preserve">wykucie otworu w wyznaczonym miejscu dla podłączenia pieca kaflowego </w:t>
      </w:r>
      <w:r w:rsidR="00DA5665">
        <w:rPr>
          <w:w w:val="110"/>
          <w:lang w:val="pl-PL"/>
        </w:rPr>
        <w:br/>
      </w:r>
      <w:r w:rsidRPr="000776B4">
        <w:rPr>
          <w:w w:val="110"/>
          <w:lang w:val="pl-PL"/>
        </w:rPr>
        <w:t>z kanałem dymowym,</w:t>
      </w:r>
    </w:p>
    <w:p w14:paraId="296752C8" w14:textId="77777777" w:rsidR="006E0AE1" w:rsidRPr="00C06609" w:rsidRDefault="006E0AE1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C06609">
        <w:rPr>
          <w:w w:val="110"/>
          <w:lang w:val="pl-PL"/>
        </w:rPr>
        <w:t>sprawdzenie poprawności działania i drożności kanału dymowego,</w:t>
      </w:r>
    </w:p>
    <w:p w14:paraId="7BDF81D1" w14:textId="77777777" w:rsidR="006E0AE1" w:rsidRPr="00C06609" w:rsidRDefault="006E0AE1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C06609">
        <w:rPr>
          <w:w w:val="110"/>
          <w:lang w:val="pl-PL"/>
        </w:rPr>
        <w:t>postawienie i podłączenie do kanału dymowego pieca kaflowego,</w:t>
      </w:r>
    </w:p>
    <w:p w14:paraId="488433D9" w14:textId="77777777" w:rsidR="006E0AE1" w:rsidRPr="00C06609" w:rsidRDefault="006E0AE1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zamontowanie blachy zabezpieczającej przed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piecem,</w:t>
      </w:r>
    </w:p>
    <w:p w14:paraId="12C5EEAA" w14:textId="77777777" w:rsidR="006E0AE1" w:rsidRPr="00C06609" w:rsidRDefault="006E0AE1" w:rsidP="006718C5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wykonanie próby, przepalenie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pieca,</w:t>
      </w:r>
    </w:p>
    <w:p w14:paraId="4E61B9A3" w14:textId="11784229" w:rsidR="006E0AE1" w:rsidRPr="00C06609" w:rsidRDefault="006E0AE1" w:rsidP="006718C5">
      <w:pPr>
        <w:pStyle w:val="Akapitzlist"/>
        <w:numPr>
          <w:ilvl w:val="1"/>
          <w:numId w:val="5"/>
        </w:numPr>
        <w:tabs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poinstruowanie mieszkańców oraz wydanie instrukcji użytkowania pieca</w:t>
      </w:r>
      <w:r w:rsidR="00CB7D8A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 xml:space="preserve">kaflowego. Instrukcja winna zawierać w swojej treści dokładny instruktaż </w:t>
      </w:r>
      <w:r w:rsidR="00DA5665">
        <w:rPr>
          <w:w w:val="110"/>
          <w:lang w:val="pl-PL"/>
        </w:rPr>
        <w:br/>
      </w:r>
      <w:r w:rsidRPr="000776B4">
        <w:rPr>
          <w:w w:val="110"/>
          <w:lang w:val="pl-PL"/>
        </w:rPr>
        <w:t>jak i jakim paliwem palic w piecu zwłaszcza w okresie jego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schnięcia.</w:t>
      </w:r>
    </w:p>
    <w:p w14:paraId="60D78002" w14:textId="5BB1C90B" w:rsidR="00C06609" w:rsidRDefault="006E0AE1" w:rsidP="00A47A0B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1836" w:firstLine="7"/>
        <w:jc w:val="both"/>
        <w:rPr>
          <w:w w:val="110"/>
          <w:lang w:val="pl-PL"/>
        </w:rPr>
      </w:pPr>
      <w:r w:rsidRPr="00A47A0B">
        <w:rPr>
          <w:w w:val="110"/>
          <w:lang w:val="pl-PL"/>
        </w:rPr>
        <w:t>usunięcie stanowiska roboczego oraz wywóz gruzu na wysypisko.</w:t>
      </w:r>
      <w:bookmarkEnd w:id="1"/>
    </w:p>
    <w:p w14:paraId="3EC75CD5" w14:textId="77777777" w:rsidR="00512ADA" w:rsidRPr="00512ADA" w:rsidRDefault="00512ADA" w:rsidP="00512ADA">
      <w:pPr>
        <w:tabs>
          <w:tab w:val="left" w:pos="2172"/>
          <w:tab w:val="left" w:pos="2174"/>
        </w:tabs>
        <w:spacing w:before="14"/>
        <w:ind w:left="1843"/>
        <w:jc w:val="both"/>
        <w:rPr>
          <w:w w:val="110"/>
          <w:lang w:val="pl-PL"/>
        </w:rPr>
      </w:pPr>
    </w:p>
    <w:p w14:paraId="5028987A" w14:textId="540B513F" w:rsidR="00BE16E9" w:rsidRPr="00512ADA" w:rsidRDefault="000776B4" w:rsidP="006718C5">
      <w:pPr>
        <w:pStyle w:val="Akapitzlist"/>
        <w:numPr>
          <w:ilvl w:val="0"/>
          <w:numId w:val="5"/>
        </w:numPr>
        <w:tabs>
          <w:tab w:val="left" w:pos="1465"/>
        </w:tabs>
        <w:spacing w:before="5"/>
        <w:ind w:left="1464" w:hanging="330"/>
        <w:jc w:val="both"/>
        <w:rPr>
          <w:lang w:val="pl-PL"/>
        </w:rPr>
      </w:pPr>
      <w:r w:rsidRPr="00A47A0B">
        <w:rPr>
          <w:w w:val="105"/>
          <w:lang w:val="pl-PL"/>
        </w:rPr>
        <w:t>Postawienie pieca kaflowego o objętości ponad 1 m</w:t>
      </w:r>
      <w:r w:rsidRPr="00A47A0B">
        <w:rPr>
          <w:w w:val="105"/>
          <w:position w:val="8"/>
          <w:sz w:val="14"/>
          <w:lang w:val="pl-PL"/>
        </w:rPr>
        <w:t>3</w:t>
      </w:r>
      <w:r w:rsidRPr="00A47A0B">
        <w:rPr>
          <w:w w:val="105"/>
          <w:lang w:val="pl-PL"/>
        </w:rPr>
        <w:t>, zakres czynności jak w pkt 3.</w:t>
      </w:r>
    </w:p>
    <w:p w14:paraId="218846A8" w14:textId="77777777" w:rsidR="00512ADA" w:rsidRPr="00512ADA" w:rsidRDefault="00512ADA" w:rsidP="00512ADA">
      <w:pPr>
        <w:tabs>
          <w:tab w:val="left" w:pos="1465"/>
        </w:tabs>
        <w:spacing w:before="5"/>
        <w:ind w:left="1134"/>
        <w:jc w:val="both"/>
        <w:rPr>
          <w:lang w:val="pl-PL"/>
        </w:rPr>
      </w:pPr>
    </w:p>
    <w:p w14:paraId="27A23EF2" w14:textId="2AE1B1A1" w:rsidR="00BE16E9" w:rsidRPr="00617D77" w:rsidRDefault="00A47A0B" w:rsidP="006718C5">
      <w:pPr>
        <w:pStyle w:val="Akapitzlist"/>
        <w:numPr>
          <w:ilvl w:val="0"/>
          <w:numId w:val="5"/>
        </w:numPr>
        <w:tabs>
          <w:tab w:val="left" w:pos="1465"/>
          <w:tab w:val="left" w:pos="1465"/>
        </w:tabs>
        <w:ind w:left="1418" w:right="109" w:hanging="284"/>
        <w:jc w:val="both"/>
        <w:rPr>
          <w:lang w:val="pl-PL"/>
        </w:rPr>
      </w:pPr>
      <w:r w:rsidRPr="00FE3165">
        <w:rPr>
          <w:w w:val="105"/>
          <w:lang w:val="pl-PL"/>
        </w:rPr>
        <w:t>Przebudowa</w:t>
      </w:r>
      <w:r>
        <w:rPr>
          <w:w w:val="105"/>
          <w:lang w:val="pl-PL"/>
        </w:rPr>
        <w:t>/p</w:t>
      </w:r>
      <w:r w:rsidR="000776B4" w:rsidRPr="00617D77">
        <w:rPr>
          <w:w w:val="105"/>
          <w:lang w:val="pl-PL"/>
        </w:rPr>
        <w:t>rzestawienie pieca kaflowego o objętości do 1 m</w:t>
      </w:r>
      <w:r w:rsidR="000776B4" w:rsidRPr="00617D77">
        <w:rPr>
          <w:w w:val="105"/>
          <w:position w:val="8"/>
          <w:sz w:val="14"/>
          <w:lang w:val="pl-PL"/>
        </w:rPr>
        <w:t>3</w:t>
      </w:r>
      <w:r w:rsidR="000776B4" w:rsidRPr="00617D77">
        <w:rPr>
          <w:w w:val="105"/>
          <w:lang w:val="pl-PL"/>
        </w:rPr>
        <w:t xml:space="preserve">. </w:t>
      </w:r>
      <w:r w:rsidR="00C668E5">
        <w:rPr>
          <w:w w:val="105"/>
          <w:lang w:val="pl-PL"/>
        </w:rPr>
        <w:t>N</w:t>
      </w:r>
      <w:r w:rsidR="000776B4" w:rsidRPr="00617D77">
        <w:rPr>
          <w:w w:val="105"/>
          <w:lang w:val="pl-PL"/>
        </w:rPr>
        <w:t>ależy uwzględnić wszystkie czynności i materiały związane z przebudowaniem pieca kaflowego. Zakres czynności obejmuje</w:t>
      </w:r>
      <w:r w:rsidR="000776B4" w:rsidRPr="00617D77">
        <w:rPr>
          <w:spacing w:val="3"/>
          <w:w w:val="105"/>
          <w:lang w:val="pl-PL"/>
        </w:rPr>
        <w:t xml:space="preserve"> </w:t>
      </w:r>
      <w:r w:rsidR="000776B4" w:rsidRPr="00617D77">
        <w:rPr>
          <w:w w:val="105"/>
          <w:lang w:val="pl-PL"/>
        </w:rPr>
        <w:t>m.in.:</w:t>
      </w:r>
      <w:r w:rsidR="00617D77">
        <w:rPr>
          <w:w w:val="105"/>
          <w:lang w:val="pl-PL"/>
        </w:rPr>
        <w:t xml:space="preserve"> </w:t>
      </w:r>
      <w:r w:rsidR="000776B4" w:rsidRPr="00617D77">
        <w:rPr>
          <w:w w:val="110"/>
          <w:lang w:val="pl-PL"/>
        </w:rPr>
        <w:t>zabezpieczenie miejsca rozbiórki pieca - stanowiska</w:t>
      </w:r>
      <w:r w:rsidR="000776B4" w:rsidRPr="00617D77">
        <w:rPr>
          <w:spacing w:val="-1"/>
          <w:w w:val="110"/>
          <w:lang w:val="pl-PL"/>
        </w:rPr>
        <w:t xml:space="preserve"> </w:t>
      </w:r>
      <w:r w:rsidR="000776B4" w:rsidRPr="00617D77">
        <w:rPr>
          <w:w w:val="110"/>
          <w:lang w:val="pl-PL"/>
        </w:rPr>
        <w:t>roboczego,</w:t>
      </w:r>
    </w:p>
    <w:p w14:paraId="0E1BCD22" w14:textId="5B11056E" w:rsidR="00512ADA" w:rsidRPr="00C06609" w:rsidRDefault="00512ADA" w:rsidP="00512ADA">
      <w:pPr>
        <w:pStyle w:val="Akapitzlist"/>
        <w:numPr>
          <w:ilvl w:val="1"/>
          <w:numId w:val="5"/>
        </w:numPr>
        <w:tabs>
          <w:tab w:val="left" w:pos="2172"/>
          <w:tab w:val="left" w:pos="2174"/>
        </w:tabs>
        <w:spacing w:before="14"/>
        <w:ind w:left="2173" w:hanging="337"/>
        <w:jc w:val="both"/>
        <w:rPr>
          <w:w w:val="110"/>
          <w:lang w:val="pl-PL"/>
        </w:rPr>
      </w:pPr>
      <w:r w:rsidRPr="00C06609">
        <w:rPr>
          <w:w w:val="110"/>
          <w:lang w:val="pl-PL"/>
        </w:rPr>
        <w:t>wykonanie niezbędnych zabezpieczeń w lokalu w trakcie wykonywania</w:t>
      </w:r>
      <w:r>
        <w:rPr>
          <w:w w:val="110"/>
          <w:lang w:val="pl-PL"/>
        </w:rPr>
        <w:t xml:space="preserve"> </w:t>
      </w:r>
      <w:r w:rsidRPr="00C06609">
        <w:rPr>
          <w:w w:val="110"/>
          <w:lang w:val="pl-PL"/>
        </w:rPr>
        <w:t>prac,</w:t>
      </w:r>
    </w:p>
    <w:p w14:paraId="16559EBC" w14:textId="55778CFC" w:rsidR="00BE16E9" w:rsidRPr="00C06609" w:rsidRDefault="000776B4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 xml:space="preserve">rozebranie pieca kaflowego, oczyszczenie oraz posegregowanie materiału </w:t>
      </w:r>
      <w:r w:rsidR="00C06609">
        <w:rPr>
          <w:w w:val="110"/>
          <w:lang w:val="pl-PL"/>
        </w:rPr>
        <w:br/>
      </w:r>
      <w:r w:rsidRPr="000776B4">
        <w:rPr>
          <w:w w:val="110"/>
          <w:lang w:val="pl-PL"/>
        </w:rPr>
        <w:t>z rozbiórki do ewentualnego wykorzystania przy wznoszeniu nowego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pieca,</w:t>
      </w:r>
    </w:p>
    <w:p w14:paraId="6DB75D73" w14:textId="07AC770A" w:rsidR="00BE16E9" w:rsidRPr="00C06609" w:rsidRDefault="000776B4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 xml:space="preserve">wyniesienie gruzu po </w:t>
      </w:r>
      <w:r w:rsidR="00B03792" w:rsidRPr="000776B4">
        <w:rPr>
          <w:w w:val="110"/>
          <w:lang w:val="pl-PL"/>
        </w:rPr>
        <w:t>rozbiórce</w:t>
      </w:r>
      <w:r w:rsidRPr="000776B4">
        <w:rPr>
          <w:w w:val="110"/>
          <w:lang w:val="pl-PL"/>
        </w:rPr>
        <w:t xml:space="preserve"> (w trakcie prowadzenia rozbiórki, należy spryskiwać wodą rozbierany piec </w:t>
      </w:r>
      <w:r w:rsidR="00B03792" w:rsidRPr="000776B4">
        <w:rPr>
          <w:w w:val="110"/>
          <w:lang w:val="pl-PL"/>
        </w:rPr>
        <w:t>kaflowy,</w:t>
      </w:r>
      <w:r w:rsidRPr="000776B4">
        <w:rPr>
          <w:w w:val="110"/>
          <w:lang w:val="pl-PL"/>
        </w:rPr>
        <w:t xml:space="preserve"> aby maksymalnie możliwie ograniczyć pylenie</w:t>
      </w:r>
      <w:r w:rsid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i zakurzenie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lokalu),</w:t>
      </w:r>
    </w:p>
    <w:p w14:paraId="2E88E5BC" w14:textId="77777777" w:rsidR="00BE16E9" w:rsidRPr="00C06609" w:rsidRDefault="000776B4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 w:rsidRPr="00C06609">
        <w:rPr>
          <w:w w:val="110"/>
          <w:lang w:val="pl-PL"/>
        </w:rPr>
        <w:t>sprawdzenie poprawności działania i drożności kanału dymowego,</w:t>
      </w:r>
    </w:p>
    <w:p w14:paraId="54E238EF" w14:textId="77777777" w:rsidR="00BE16E9" w:rsidRPr="00C06609" w:rsidRDefault="000776B4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 w:rsidRPr="00C06609">
        <w:rPr>
          <w:w w:val="110"/>
          <w:lang w:val="pl-PL"/>
        </w:rPr>
        <w:t>postawienie i podłączenie do kanału dymowego pieca kaflowego,</w:t>
      </w:r>
    </w:p>
    <w:p w14:paraId="05AF0849" w14:textId="77777777" w:rsidR="00BE16E9" w:rsidRPr="00C06609" w:rsidRDefault="000776B4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zamontowanie blachy zabezpieczającej przed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piecem,</w:t>
      </w:r>
    </w:p>
    <w:p w14:paraId="26DD9BBB" w14:textId="77777777" w:rsidR="00BE16E9" w:rsidRPr="00C06609" w:rsidRDefault="000776B4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wykonanie próby, przepalenie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pieca,</w:t>
      </w:r>
    </w:p>
    <w:p w14:paraId="1EAC2C27" w14:textId="0185C6A8" w:rsidR="00BE16E9" w:rsidRPr="00C06609" w:rsidRDefault="000776B4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 w:rsidRPr="000776B4">
        <w:rPr>
          <w:w w:val="110"/>
          <w:lang w:val="pl-PL"/>
        </w:rPr>
        <w:t>poinstruowanie mieszkańców oraz wydanie instrukcji użytkowania pieca kaflowego. Instrukcja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winna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zawierać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swojej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treści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dokładny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instruktaż</w:t>
      </w:r>
      <w:r w:rsidR="00DA5665">
        <w:rPr>
          <w:w w:val="110"/>
          <w:lang w:val="pl-PL"/>
        </w:rPr>
        <w:t>:</w:t>
      </w:r>
      <w:r w:rsidR="00DA5665">
        <w:rPr>
          <w:w w:val="110"/>
          <w:lang w:val="pl-PL"/>
        </w:rPr>
        <w:br/>
      </w:r>
      <w:r w:rsidRPr="000776B4">
        <w:rPr>
          <w:w w:val="110"/>
          <w:lang w:val="pl-PL"/>
        </w:rPr>
        <w:t>jak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i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jakim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paliwem</w:t>
      </w:r>
      <w:r w:rsidRPr="00C06609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pali</w:t>
      </w:r>
      <w:r w:rsidR="000E54CB">
        <w:rPr>
          <w:w w:val="110"/>
          <w:lang w:val="pl-PL"/>
        </w:rPr>
        <w:t>ć</w:t>
      </w:r>
      <w:r w:rsidRPr="000776B4">
        <w:rPr>
          <w:w w:val="110"/>
          <w:lang w:val="pl-PL"/>
        </w:rPr>
        <w:t xml:space="preserve"> w piecu zwłaszcza w okresie jego schnięcia</w:t>
      </w:r>
      <w:r w:rsidR="00A50524">
        <w:rPr>
          <w:w w:val="110"/>
          <w:lang w:val="pl-PL"/>
        </w:rPr>
        <w:t>,</w:t>
      </w:r>
    </w:p>
    <w:p w14:paraId="101F8906" w14:textId="26A8C090" w:rsidR="00C06609" w:rsidRDefault="000776B4" w:rsidP="00A47A0B">
      <w:pPr>
        <w:pStyle w:val="Akapitzlist"/>
        <w:numPr>
          <w:ilvl w:val="1"/>
          <w:numId w:val="5"/>
        </w:numPr>
        <w:spacing w:before="14"/>
        <w:ind w:left="2127" w:hanging="284"/>
        <w:jc w:val="both"/>
        <w:rPr>
          <w:w w:val="110"/>
          <w:lang w:val="pl-PL"/>
        </w:rPr>
      </w:pPr>
      <w:r w:rsidRPr="00A47A0B">
        <w:rPr>
          <w:w w:val="110"/>
          <w:lang w:val="pl-PL"/>
        </w:rPr>
        <w:t>usunięcie stanowiska roboczego oraz wywóz gruzu i rumowia po rozebranym piecu na wysypisko i utylizacja odpadów.</w:t>
      </w:r>
    </w:p>
    <w:p w14:paraId="1477D656" w14:textId="77777777" w:rsidR="00512ADA" w:rsidRPr="00512ADA" w:rsidRDefault="00512ADA" w:rsidP="00512ADA">
      <w:pPr>
        <w:spacing w:before="14"/>
        <w:ind w:left="1843"/>
        <w:jc w:val="both"/>
        <w:rPr>
          <w:w w:val="110"/>
          <w:lang w:val="pl-PL"/>
        </w:rPr>
      </w:pPr>
    </w:p>
    <w:p w14:paraId="47A98078" w14:textId="46B5B7CA" w:rsidR="00BE16E9" w:rsidRDefault="00A47A0B" w:rsidP="006718C5">
      <w:pPr>
        <w:pStyle w:val="Akapitzlist"/>
        <w:numPr>
          <w:ilvl w:val="0"/>
          <w:numId w:val="5"/>
        </w:numPr>
        <w:tabs>
          <w:tab w:val="left" w:pos="1465"/>
        </w:tabs>
        <w:spacing w:before="1"/>
        <w:ind w:left="1464" w:hanging="348"/>
        <w:jc w:val="both"/>
        <w:rPr>
          <w:w w:val="105"/>
          <w:lang w:val="pl-PL"/>
        </w:rPr>
      </w:pPr>
      <w:r w:rsidRPr="00FE3165">
        <w:rPr>
          <w:w w:val="105"/>
          <w:lang w:val="pl-PL"/>
        </w:rPr>
        <w:t>Przebudowa</w:t>
      </w:r>
      <w:r>
        <w:rPr>
          <w:w w:val="105"/>
          <w:lang w:val="pl-PL"/>
        </w:rPr>
        <w:t>/przestawienie</w:t>
      </w:r>
      <w:r w:rsidR="000776B4" w:rsidRPr="00FE3165">
        <w:rPr>
          <w:spacing w:val="-5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pieca</w:t>
      </w:r>
      <w:r w:rsidR="000776B4" w:rsidRPr="00FE3165">
        <w:rPr>
          <w:spacing w:val="-4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kaflowego</w:t>
      </w:r>
      <w:r w:rsidR="000776B4" w:rsidRPr="00FE3165">
        <w:rPr>
          <w:spacing w:val="-4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o</w:t>
      </w:r>
      <w:r w:rsidR="000776B4" w:rsidRPr="00FE3165">
        <w:rPr>
          <w:spacing w:val="-2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objętości</w:t>
      </w:r>
      <w:r w:rsidR="000776B4" w:rsidRPr="00FE3165">
        <w:rPr>
          <w:spacing w:val="-7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powyżej</w:t>
      </w:r>
      <w:r w:rsidR="000776B4" w:rsidRPr="00FE3165">
        <w:rPr>
          <w:spacing w:val="-2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1</w:t>
      </w:r>
      <w:r w:rsidR="000776B4" w:rsidRPr="00FE3165">
        <w:rPr>
          <w:spacing w:val="-5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m</w:t>
      </w:r>
      <w:r w:rsidR="000776B4" w:rsidRPr="00FE3165">
        <w:rPr>
          <w:w w:val="105"/>
          <w:position w:val="8"/>
          <w:sz w:val="14"/>
          <w:lang w:val="pl-PL"/>
        </w:rPr>
        <w:t>3</w:t>
      </w:r>
      <w:r w:rsidR="000776B4" w:rsidRPr="00FE3165">
        <w:rPr>
          <w:w w:val="105"/>
          <w:lang w:val="pl-PL"/>
        </w:rPr>
        <w:t>,</w:t>
      </w:r>
      <w:r w:rsidR="000776B4" w:rsidRPr="00FE3165">
        <w:rPr>
          <w:spacing w:val="-6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Zakres</w:t>
      </w:r>
      <w:r w:rsidR="000776B4" w:rsidRPr="00FE3165">
        <w:rPr>
          <w:spacing w:val="-4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czynności</w:t>
      </w:r>
      <w:r w:rsidR="000776B4" w:rsidRPr="00FE3165">
        <w:rPr>
          <w:spacing w:val="-4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jak</w:t>
      </w:r>
      <w:r w:rsidR="000776B4" w:rsidRPr="00FE3165">
        <w:rPr>
          <w:spacing w:val="-4"/>
          <w:w w:val="105"/>
          <w:lang w:val="pl-PL"/>
        </w:rPr>
        <w:t xml:space="preserve"> </w:t>
      </w:r>
      <w:r>
        <w:rPr>
          <w:spacing w:val="-4"/>
          <w:w w:val="105"/>
          <w:lang w:val="pl-PL"/>
        </w:rPr>
        <w:br/>
      </w:r>
      <w:r w:rsidR="000776B4" w:rsidRPr="00FE3165">
        <w:rPr>
          <w:w w:val="105"/>
          <w:lang w:val="pl-PL"/>
        </w:rPr>
        <w:t>w</w:t>
      </w:r>
      <w:r w:rsidR="000776B4" w:rsidRPr="00FE3165">
        <w:rPr>
          <w:spacing w:val="-6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p</w:t>
      </w:r>
      <w:r w:rsidR="00534592">
        <w:rPr>
          <w:w w:val="105"/>
          <w:lang w:val="pl-PL"/>
        </w:rPr>
        <w:t>unkcie nr</w:t>
      </w:r>
      <w:r w:rsidR="000776B4" w:rsidRPr="00FE3165">
        <w:rPr>
          <w:spacing w:val="-2"/>
          <w:w w:val="105"/>
          <w:lang w:val="pl-PL"/>
        </w:rPr>
        <w:t xml:space="preserve"> </w:t>
      </w:r>
      <w:r w:rsidR="000776B4" w:rsidRPr="00FE3165">
        <w:rPr>
          <w:w w:val="105"/>
          <w:lang w:val="pl-PL"/>
        </w:rPr>
        <w:t>5.</w:t>
      </w:r>
    </w:p>
    <w:p w14:paraId="44C7AC2F" w14:textId="77777777" w:rsidR="00512ADA" w:rsidRPr="00512ADA" w:rsidRDefault="00512ADA" w:rsidP="00512ADA">
      <w:pPr>
        <w:tabs>
          <w:tab w:val="left" w:pos="1465"/>
        </w:tabs>
        <w:spacing w:before="1"/>
        <w:ind w:left="1116"/>
        <w:jc w:val="both"/>
        <w:rPr>
          <w:w w:val="105"/>
          <w:lang w:val="pl-PL"/>
        </w:rPr>
      </w:pPr>
    </w:p>
    <w:p w14:paraId="28FBAE14" w14:textId="2110D796" w:rsidR="00512ADA" w:rsidRPr="000D1BCF" w:rsidRDefault="00FE3165" w:rsidP="000D1BCF">
      <w:pPr>
        <w:pStyle w:val="Akapitzlist"/>
        <w:numPr>
          <w:ilvl w:val="0"/>
          <w:numId w:val="5"/>
        </w:numPr>
        <w:tabs>
          <w:tab w:val="left" w:pos="1465"/>
        </w:tabs>
        <w:spacing w:before="1"/>
        <w:ind w:left="1464" w:hanging="348"/>
        <w:jc w:val="both"/>
        <w:rPr>
          <w:w w:val="105"/>
          <w:lang w:val="pl-PL"/>
        </w:rPr>
      </w:pPr>
      <w:r w:rsidRPr="00FE3165">
        <w:rPr>
          <w:w w:val="105"/>
          <w:lang w:val="pl-PL"/>
        </w:rPr>
        <w:t>Średni remont pieca, zakres czynności jak w pkt 5. Jednak ilość użytych materiałów</w:t>
      </w:r>
      <w:r w:rsidR="00DA5665">
        <w:rPr>
          <w:w w:val="105"/>
          <w:lang w:val="pl-PL"/>
        </w:rPr>
        <w:br/>
      </w:r>
      <w:r w:rsidRPr="00FE3165">
        <w:rPr>
          <w:w w:val="105"/>
          <w:lang w:val="pl-PL"/>
        </w:rPr>
        <w:t xml:space="preserve">oraz zakres czynności  będą mniejsze niż w przypadku przebudowy pieca. </w:t>
      </w:r>
    </w:p>
    <w:p w14:paraId="6A2F05BA" w14:textId="77777777" w:rsidR="00512ADA" w:rsidRPr="00512ADA" w:rsidRDefault="00512ADA" w:rsidP="00512ADA">
      <w:pPr>
        <w:tabs>
          <w:tab w:val="left" w:pos="1465"/>
        </w:tabs>
        <w:spacing w:before="1"/>
        <w:ind w:left="1116"/>
        <w:jc w:val="both"/>
        <w:rPr>
          <w:w w:val="105"/>
          <w:lang w:val="pl-PL"/>
        </w:rPr>
      </w:pPr>
    </w:p>
    <w:p w14:paraId="1FDAA5F8" w14:textId="00B48013" w:rsidR="00512ADA" w:rsidRDefault="00512ADA" w:rsidP="006718C5">
      <w:pPr>
        <w:pStyle w:val="Akapitzlist"/>
        <w:numPr>
          <w:ilvl w:val="0"/>
          <w:numId w:val="5"/>
        </w:numPr>
        <w:tabs>
          <w:tab w:val="left" w:pos="1465"/>
        </w:tabs>
        <w:spacing w:before="1"/>
        <w:ind w:left="1464" w:hanging="348"/>
        <w:jc w:val="both"/>
        <w:rPr>
          <w:w w:val="105"/>
          <w:lang w:val="pl-PL"/>
        </w:rPr>
      </w:pPr>
      <w:r>
        <w:rPr>
          <w:w w:val="105"/>
          <w:lang w:val="pl-PL"/>
        </w:rPr>
        <w:t xml:space="preserve">Mały </w:t>
      </w:r>
      <w:r w:rsidRPr="00FE3165">
        <w:rPr>
          <w:w w:val="105"/>
          <w:lang w:val="pl-PL"/>
        </w:rPr>
        <w:t xml:space="preserve">remont pieca, zakres czynności jak w pkt </w:t>
      </w:r>
      <w:r>
        <w:rPr>
          <w:w w:val="105"/>
          <w:lang w:val="pl-PL"/>
        </w:rPr>
        <w:t>7 lub 5</w:t>
      </w:r>
      <w:r w:rsidRPr="00FE3165">
        <w:rPr>
          <w:w w:val="105"/>
          <w:lang w:val="pl-PL"/>
        </w:rPr>
        <w:t>. Jednak ilość użytych materiałów</w:t>
      </w:r>
      <w:r>
        <w:rPr>
          <w:w w:val="105"/>
          <w:lang w:val="pl-PL"/>
        </w:rPr>
        <w:br/>
      </w:r>
      <w:r w:rsidRPr="00FE3165">
        <w:rPr>
          <w:w w:val="105"/>
          <w:lang w:val="pl-PL"/>
        </w:rPr>
        <w:t xml:space="preserve">oraz zakres czynności  będą mniejsze niż w przypadku </w:t>
      </w:r>
      <w:r>
        <w:rPr>
          <w:w w:val="105"/>
          <w:lang w:val="pl-PL"/>
        </w:rPr>
        <w:t>średniego remontu</w:t>
      </w:r>
      <w:r w:rsidRPr="00FE3165">
        <w:rPr>
          <w:w w:val="105"/>
          <w:lang w:val="pl-PL"/>
        </w:rPr>
        <w:t xml:space="preserve"> pieca.</w:t>
      </w:r>
    </w:p>
    <w:p w14:paraId="2D02D200" w14:textId="77777777" w:rsidR="00512ADA" w:rsidRPr="00512ADA" w:rsidRDefault="00512ADA" w:rsidP="00512ADA">
      <w:pPr>
        <w:tabs>
          <w:tab w:val="left" w:pos="1465"/>
        </w:tabs>
        <w:spacing w:before="1"/>
        <w:ind w:left="1116"/>
        <w:jc w:val="both"/>
        <w:rPr>
          <w:w w:val="105"/>
          <w:lang w:val="pl-PL"/>
        </w:rPr>
      </w:pPr>
    </w:p>
    <w:p w14:paraId="6EF7A6D7" w14:textId="791372B1" w:rsidR="006E0AE1" w:rsidRPr="006E0AE1" w:rsidRDefault="006E0AE1" w:rsidP="006718C5">
      <w:pPr>
        <w:pStyle w:val="Akapitzlist"/>
        <w:numPr>
          <w:ilvl w:val="0"/>
          <w:numId w:val="5"/>
        </w:numPr>
        <w:tabs>
          <w:tab w:val="left" w:pos="1465"/>
        </w:tabs>
        <w:spacing w:before="78"/>
        <w:ind w:right="111" w:hanging="360"/>
        <w:jc w:val="both"/>
        <w:rPr>
          <w:lang w:val="pl-PL"/>
        </w:rPr>
      </w:pPr>
      <w:bookmarkStart w:id="2" w:name="_Hlk157781347"/>
      <w:r w:rsidRPr="000776B4">
        <w:rPr>
          <w:w w:val="105"/>
          <w:lang w:val="pl-PL"/>
        </w:rPr>
        <w:t>Wydanie opinii zduńskiej.</w:t>
      </w:r>
      <w:bookmarkEnd w:id="2"/>
      <w:r w:rsidR="0074790D">
        <w:rPr>
          <w:w w:val="105"/>
          <w:lang w:val="pl-PL"/>
        </w:rPr>
        <w:t xml:space="preserve"> N</w:t>
      </w:r>
      <w:r w:rsidRPr="000776B4">
        <w:rPr>
          <w:w w:val="105"/>
          <w:lang w:val="pl-PL"/>
        </w:rPr>
        <w:t xml:space="preserve">ależy uwzględnić wszystkie czynności związane z wydaniem opinii technicznej – zduńskiej w zakresie oceny stanu technicznego pieca kaflowego. Zakres </w:t>
      </w:r>
      <w:r w:rsidRPr="000776B4">
        <w:rPr>
          <w:w w:val="105"/>
          <w:lang w:val="pl-PL"/>
        </w:rPr>
        <w:lastRenderedPageBreak/>
        <w:t>czynności obejmuje</w:t>
      </w:r>
      <w:r w:rsidRPr="000776B4">
        <w:rPr>
          <w:spacing w:val="18"/>
          <w:w w:val="105"/>
          <w:lang w:val="pl-PL"/>
        </w:rPr>
        <w:t xml:space="preserve"> </w:t>
      </w:r>
      <w:r w:rsidRPr="000776B4">
        <w:rPr>
          <w:w w:val="105"/>
          <w:lang w:val="pl-PL"/>
        </w:rPr>
        <w:t>m.in.:</w:t>
      </w:r>
    </w:p>
    <w:p w14:paraId="2DC87F1E" w14:textId="3B6EE9C3" w:rsidR="006E0AE1" w:rsidRPr="00C06609" w:rsidRDefault="00C06609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>
        <w:rPr>
          <w:w w:val="110"/>
          <w:lang w:val="pl-PL"/>
        </w:rPr>
        <w:t>d</w:t>
      </w:r>
      <w:r w:rsidR="006E0AE1" w:rsidRPr="000776B4">
        <w:rPr>
          <w:w w:val="110"/>
          <w:lang w:val="pl-PL"/>
        </w:rPr>
        <w:t>ojazd w miejsce</w:t>
      </w:r>
      <w:r w:rsidR="006E0AE1" w:rsidRPr="00C06609">
        <w:rPr>
          <w:w w:val="110"/>
          <w:lang w:val="pl-PL"/>
        </w:rPr>
        <w:t xml:space="preserve"> </w:t>
      </w:r>
      <w:r w:rsidR="006E0AE1" w:rsidRPr="000776B4">
        <w:rPr>
          <w:w w:val="110"/>
          <w:lang w:val="pl-PL"/>
        </w:rPr>
        <w:t>przeznaczenia</w:t>
      </w:r>
      <w:r w:rsidR="005E595E">
        <w:rPr>
          <w:w w:val="110"/>
          <w:lang w:val="pl-PL"/>
        </w:rPr>
        <w:t>,</w:t>
      </w:r>
    </w:p>
    <w:p w14:paraId="7FC162DC" w14:textId="290AA613" w:rsidR="006E0AE1" w:rsidRPr="00C06609" w:rsidRDefault="00C06609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>
        <w:rPr>
          <w:w w:val="110"/>
          <w:lang w:val="pl-PL"/>
        </w:rPr>
        <w:t>w</w:t>
      </w:r>
      <w:r w:rsidR="006E0AE1" w:rsidRPr="000776B4">
        <w:rPr>
          <w:w w:val="110"/>
          <w:lang w:val="pl-PL"/>
        </w:rPr>
        <w:t>ykonanie oględzin pieca</w:t>
      </w:r>
      <w:r w:rsidR="005E595E">
        <w:rPr>
          <w:w w:val="110"/>
          <w:lang w:val="pl-PL"/>
        </w:rPr>
        <w:t>,</w:t>
      </w:r>
    </w:p>
    <w:p w14:paraId="38FA7E45" w14:textId="1891DE47" w:rsidR="006E0AE1" w:rsidRPr="00C06609" w:rsidRDefault="00C06609" w:rsidP="006718C5">
      <w:pPr>
        <w:pStyle w:val="Akapitzlist"/>
        <w:numPr>
          <w:ilvl w:val="1"/>
          <w:numId w:val="5"/>
        </w:numPr>
        <w:spacing w:before="14"/>
        <w:ind w:left="2173" w:hanging="337"/>
        <w:jc w:val="both"/>
        <w:rPr>
          <w:w w:val="110"/>
          <w:lang w:val="pl-PL"/>
        </w:rPr>
      </w:pPr>
      <w:r>
        <w:rPr>
          <w:w w:val="110"/>
          <w:lang w:val="pl-PL"/>
        </w:rPr>
        <w:t>w</w:t>
      </w:r>
      <w:r w:rsidR="006E0AE1" w:rsidRPr="00C06609">
        <w:rPr>
          <w:w w:val="110"/>
          <w:lang w:val="pl-PL"/>
        </w:rPr>
        <w:t>ydanie stosownej opinii (w formie pisemnej, dokument elektroniczny, e-mail)</w:t>
      </w:r>
      <w:r w:rsidR="005E595E">
        <w:rPr>
          <w:w w:val="110"/>
          <w:lang w:val="pl-PL"/>
        </w:rPr>
        <w:t>,</w:t>
      </w:r>
    </w:p>
    <w:p w14:paraId="31573A4B" w14:textId="23EC1B64" w:rsidR="00F31382" w:rsidRDefault="00C06609" w:rsidP="00A47A0B">
      <w:pPr>
        <w:pStyle w:val="Akapitzlist"/>
        <w:numPr>
          <w:ilvl w:val="1"/>
          <w:numId w:val="5"/>
        </w:numPr>
        <w:spacing w:before="14"/>
        <w:ind w:left="1836" w:firstLine="7"/>
        <w:jc w:val="both"/>
        <w:rPr>
          <w:w w:val="110"/>
          <w:lang w:val="pl-PL"/>
        </w:rPr>
      </w:pPr>
      <w:r w:rsidRPr="00A47A0B">
        <w:rPr>
          <w:w w:val="110"/>
          <w:lang w:val="pl-PL"/>
        </w:rPr>
        <w:t>d</w:t>
      </w:r>
      <w:r w:rsidR="006E0AE1" w:rsidRPr="00A47A0B">
        <w:rPr>
          <w:w w:val="110"/>
          <w:lang w:val="pl-PL"/>
        </w:rPr>
        <w:t>ostarczenie opinii zamawiającemu</w:t>
      </w:r>
      <w:r w:rsidR="005E595E" w:rsidRPr="00A47A0B">
        <w:rPr>
          <w:w w:val="110"/>
          <w:lang w:val="pl-PL"/>
        </w:rPr>
        <w:t>.</w:t>
      </w:r>
    </w:p>
    <w:p w14:paraId="050673C7" w14:textId="77777777" w:rsidR="006E0AE1" w:rsidRPr="0004444B" w:rsidRDefault="006E0AE1" w:rsidP="006718C5">
      <w:pPr>
        <w:tabs>
          <w:tab w:val="left" w:pos="1464"/>
          <w:tab w:val="left" w:pos="1465"/>
        </w:tabs>
        <w:spacing w:before="14"/>
        <w:jc w:val="both"/>
        <w:rPr>
          <w:b/>
          <w:bCs/>
          <w:lang w:val="pl-PL"/>
        </w:rPr>
      </w:pPr>
    </w:p>
    <w:p w14:paraId="63943C6F" w14:textId="77777777" w:rsidR="006E0AE1" w:rsidRPr="0004444B" w:rsidRDefault="006E0AE1" w:rsidP="006718C5">
      <w:pPr>
        <w:pStyle w:val="Tekstpodstawowy"/>
        <w:ind w:left="756"/>
        <w:jc w:val="both"/>
        <w:rPr>
          <w:b/>
          <w:bCs/>
          <w:lang w:val="pl-PL"/>
        </w:rPr>
      </w:pPr>
      <w:r w:rsidRPr="0004444B">
        <w:rPr>
          <w:b/>
          <w:bCs/>
          <w:w w:val="120"/>
          <w:lang w:val="pl-PL"/>
        </w:rPr>
        <w:t>Wykonawca zobowiązany jest do:</w:t>
      </w:r>
    </w:p>
    <w:p w14:paraId="48DF4F6E" w14:textId="77777777" w:rsidR="006E0AE1" w:rsidRPr="00D57A3B" w:rsidRDefault="006E0AE1" w:rsidP="006718C5">
      <w:pPr>
        <w:pStyle w:val="Tekstpodstawowy"/>
        <w:spacing w:before="4"/>
        <w:jc w:val="both"/>
        <w:rPr>
          <w:szCs w:val="20"/>
          <w:lang w:val="pl-PL"/>
        </w:rPr>
      </w:pPr>
    </w:p>
    <w:p w14:paraId="39F71863" w14:textId="132F01C3" w:rsidR="006E0AE1" w:rsidRPr="000776B4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ind w:right="109" w:hanging="360"/>
        <w:jc w:val="both"/>
        <w:rPr>
          <w:lang w:val="pl-PL"/>
        </w:rPr>
      </w:pPr>
      <w:r w:rsidRPr="000776B4">
        <w:rPr>
          <w:w w:val="110"/>
          <w:lang w:val="pl-PL"/>
        </w:rPr>
        <w:t xml:space="preserve">Zgłoszenia zakończonych </w:t>
      </w:r>
      <w:r w:rsidR="00062B07">
        <w:rPr>
          <w:w w:val="110"/>
          <w:lang w:val="pl-PL"/>
        </w:rPr>
        <w:t>prac</w:t>
      </w:r>
      <w:r w:rsidRPr="000776B4">
        <w:rPr>
          <w:w w:val="110"/>
          <w:lang w:val="pl-PL"/>
        </w:rPr>
        <w:t xml:space="preserve"> do </w:t>
      </w:r>
      <w:r w:rsidR="00062B07" w:rsidRPr="00062B07">
        <w:rPr>
          <w:w w:val="110"/>
          <w:lang w:val="pl-PL"/>
        </w:rPr>
        <w:t>Pracownika ZLM</w:t>
      </w:r>
      <w:r w:rsidRPr="000776B4">
        <w:rPr>
          <w:w w:val="110"/>
          <w:lang w:val="pl-PL"/>
        </w:rPr>
        <w:t xml:space="preserve">, a w przypadku wykonania </w:t>
      </w:r>
      <w:r w:rsidR="00062B07">
        <w:rPr>
          <w:w w:val="110"/>
          <w:lang w:val="pl-PL"/>
        </w:rPr>
        <w:t>prac</w:t>
      </w:r>
      <w:r w:rsidRPr="000776B4">
        <w:rPr>
          <w:w w:val="110"/>
          <w:lang w:val="pl-PL"/>
        </w:rPr>
        <w:t xml:space="preserve"> polegających na postawieniu lub przebudowie pieca dołączenia oświadczenia mistrza lub czeladnika wykonującego przebudowę o należytym i zgodnym ze sztuką </w:t>
      </w:r>
      <w:r w:rsidR="00591BB8">
        <w:rPr>
          <w:w w:val="110"/>
          <w:lang w:val="pl-PL"/>
        </w:rPr>
        <w:t xml:space="preserve">zduńską </w:t>
      </w:r>
      <w:r w:rsidRPr="000776B4">
        <w:rPr>
          <w:w w:val="110"/>
          <w:lang w:val="pl-PL"/>
        </w:rPr>
        <w:t xml:space="preserve">wykonaniu </w:t>
      </w:r>
      <w:r w:rsidR="006C7EB3">
        <w:rPr>
          <w:w w:val="110"/>
          <w:lang w:val="pl-PL"/>
        </w:rPr>
        <w:t>prac</w:t>
      </w:r>
      <w:r w:rsidRPr="000776B4">
        <w:rPr>
          <w:w w:val="110"/>
          <w:lang w:val="pl-PL"/>
        </w:rPr>
        <w:t xml:space="preserve"> z potwierdzeniem, że wykonany piec nadaje się do bezpiecznego</w:t>
      </w:r>
      <w:r w:rsidRPr="000776B4">
        <w:rPr>
          <w:spacing w:val="-1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u</w:t>
      </w:r>
      <w:r>
        <w:rPr>
          <w:w w:val="110"/>
          <w:lang w:val="pl-PL"/>
        </w:rPr>
        <w:t>ż</w:t>
      </w:r>
      <w:r w:rsidRPr="000776B4">
        <w:rPr>
          <w:w w:val="110"/>
          <w:lang w:val="pl-PL"/>
        </w:rPr>
        <w:t>ytkowania.</w:t>
      </w:r>
    </w:p>
    <w:p w14:paraId="576F573E" w14:textId="08C947D4" w:rsidR="006E0AE1" w:rsidRPr="000776B4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ind w:right="109" w:hanging="360"/>
        <w:jc w:val="both"/>
        <w:rPr>
          <w:lang w:val="pl-PL"/>
        </w:rPr>
      </w:pPr>
      <w:r w:rsidRPr="000776B4">
        <w:rPr>
          <w:w w:val="105"/>
          <w:lang w:val="pl-PL"/>
        </w:rPr>
        <w:t xml:space="preserve">Wykonania </w:t>
      </w:r>
      <w:r w:rsidR="00613813">
        <w:rPr>
          <w:w w:val="105"/>
          <w:lang w:val="pl-PL"/>
        </w:rPr>
        <w:t>prac</w:t>
      </w:r>
      <w:r w:rsidRPr="000776B4">
        <w:rPr>
          <w:w w:val="105"/>
          <w:lang w:val="pl-PL"/>
        </w:rPr>
        <w:t xml:space="preserve"> zgodnie ze sztuką </w:t>
      </w:r>
      <w:r w:rsidR="00613813">
        <w:rPr>
          <w:w w:val="105"/>
          <w:lang w:val="pl-PL"/>
        </w:rPr>
        <w:t>zduńską</w:t>
      </w:r>
      <w:r w:rsidRPr="000776B4">
        <w:rPr>
          <w:w w:val="105"/>
          <w:lang w:val="pl-PL"/>
        </w:rPr>
        <w:t>, obowiązującymi przepisami i normami oraz przy zachowaniu przepisów BHP, przy maksymalnym ograniczeniu uciążliwości prowadzenia</w:t>
      </w:r>
      <w:r w:rsidRPr="000776B4">
        <w:rPr>
          <w:spacing w:val="3"/>
          <w:w w:val="105"/>
          <w:lang w:val="pl-PL"/>
        </w:rPr>
        <w:t xml:space="preserve"> </w:t>
      </w:r>
      <w:r w:rsidR="006C7EB3">
        <w:rPr>
          <w:w w:val="105"/>
          <w:lang w:val="pl-PL"/>
        </w:rPr>
        <w:t>prac</w:t>
      </w:r>
      <w:r w:rsidRPr="000776B4">
        <w:rPr>
          <w:w w:val="105"/>
          <w:lang w:val="pl-PL"/>
        </w:rPr>
        <w:t>.</w:t>
      </w:r>
    </w:p>
    <w:p w14:paraId="6572D816" w14:textId="77777777" w:rsidR="006E0AE1" w:rsidRPr="000776B4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spacing w:before="2"/>
        <w:ind w:right="114" w:hanging="360"/>
        <w:jc w:val="both"/>
        <w:rPr>
          <w:lang w:val="pl-PL"/>
        </w:rPr>
      </w:pPr>
      <w:r w:rsidRPr="000776B4">
        <w:rPr>
          <w:w w:val="110"/>
          <w:lang w:val="pl-PL"/>
        </w:rPr>
        <w:t>Wykonania przedmiotu zamówienia pod kierownictwem osób posiadających wymagane przygotowanie</w:t>
      </w:r>
      <w:r w:rsidRPr="000776B4">
        <w:rPr>
          <w:spacing w:val="2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zawodowe.</w:t>
      </w:r>
    </w:p>
    <w:p w14:paraId="01D8B9C9" w14:textId="4C8EC3DD" w:rsidR="006E0AE1" w:rsidRPr="0083325B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spacing w:line="252" w:lineRule="exact"/>
        <w:ind w:left="1464" w:hanging="348"/>
        <w:jc w:val="both"/>
        <w:rPr>
          <w:lang w:val="pl-PL"/>
        </w:rPr>
      </w:pPr>
      <w:r w:rsidRPr="000776B4">
        <w:rPr>
          <w:w w:val="105"/>
          <w:lang w:val="pl-PL"/>
        </w:rPr>
        <w:t xml:space="preserve">Wykonania przedmiotu zamówienia zgodnie z poleceniami </w:t>
      </w:r>
      <w:r w:rsidR="00062B07" w:rsidRPr="00062B07">
        <w:rPr>
          <w:w w:val="105"/>
          <w:lang w:val="pl-PL"/>
        </w:rPr>
        <w:t>Pracownika ZLM</w:t>
      </w:r>
      <w:r w:rsidRPr="000776B4">
        <w:rPr>
          <w:w w:val="105"/>
          <w:lang w:val="pl-PL"/>
        </w:rPr>
        <w:t xml:space="preserve"> i</w:t>
      </w:r>
      <w:r w:rsidRPr="000776B4">
        <w:rPr>
          <w:spacing w:val="23"/>
          <w:w w:val="105"/>
          <w:lang w:val="pl-PL"/>
        </w:rPr>
        <w:t xml:space="preserve"> </w:t>
      </w:r>
      <w:r w:rsidRPr="000776B4">
        <w:rPr>
          <w:w w:val="105"/>
          <w:lang w:val="pl-PL"/>
        </w:rPr>
        <w:t>SST</w:t>
      </w:r>
    </w:p>
    <w:p w14:paraId="725BF5CF" w14:textId="12B81BB0" w:rsidR="006E0AE1" w:rsidRPr="006E0AE1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ind w:right="111" w:hanging="360"/>
        <w:jc w:val="both"/>
        <w:rPr>
          <w:lang w:val="pl-PL"/>
        </w:rPr>
      </w:pPr>
      <w:r w:rsidRPr="000776B4">
        <w:rPr>
          <w:w w:val="110"/>
          <w:lang w:val="pl-PL"/>
        </w:rPr>
        <w:t>Wykonawca</w:t>
      </w:r>
      <w:r w:rsidRPr="000776B4">
        <w:rPr>
          <w:spacing w:val="-14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zobowiązany</w:t>
      </w:r>
      <w:r w:rsidRPr="000776B4">
        <w:rPr>
          <w:spacing w:val="-14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jest</w:t>
      </w:r>
      <w:r w:rsidRPr="000776B4">
        <w:rPr>
          <w:spacing w:val="-11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do</w:t>
      </w:r>
      <w:r w:rsidRPr="000776B4">
        <w:rPr>
          <w:spacing w:val="-12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zapewnienia</w:t>
      </w:r>
      <w:r w:rsidRPr="000776B4">
        <w:rPr>
          <w:spacing w:val="-12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we</w:t>
      </w:r>
      <w:r w:rsidRPr="000776B4">
        <w:rPr>
          <w:spacing w:val="-11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własnym</w:t>
      </w:r>
      <w:r w:rsidRPr="000776B4">
        <w:rPr>
          <w:spacing w:val="-13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zakresie</w:t>
      </w:r>
      <w:r w:rsidRPr="000776B4">
        <w:rPr>
          <w:spacing w:val="-12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wywozu</w:t>
      </w:r>
      <w:r w:rsidRPr="000776B4">
        <w:rPr>
          <w:spacing w:val="-11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i</w:t>
      </w:r>
      <w:r w:rsidRPr="000776B4">
        <w:rPr>
          <w:spacing w:val="-13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utylizacji</w:t>
      </w:r>
      <w:r w:rsidR="008107D6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odpadów (gruzu, sadzy, itp.) zgodnie z przepisami ustawy o odpadach oraz udokumentowania tych czynności na żądanie</w:t>
      </w:r>
      <w:r w:rsidRPr="000776B4">
        <w:rPr>
          <w:spacing w:val="6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Zamawiającego.</w:t>
      </w:r>
    </w:p>
    <w:p w14:paraId="2E38E6FE" w14:textId="77777777" w:rsidR="00B236B5" w:rsidRDefault="00B236B5" w:rsidP="006718C5">
      <w:pPr>
        <w:tabs>
          <w:tab w:val="left" w:pos="1464"/>
          <w:tab w:val="left" w:pos="1465"/>
        </w:tabs>
        <w:spacing w:before="14"/>
        <w:jc w:val="both"/>
        <w:rPr>
          <w:lang w:val="pl-PL"/>
        </w:rPr>
      </w:pPr>
    </w:p>
    <w:p w14:paraId="14EF7F70" w14:textId="7421079E" w:rsidR="00943FCD" w:rsidRPr="0004444B" w:rsidRDefault="00943FCD" w:rsidP="006718C5">
      <w:pPr>
        <w:pStyle w:val="Tekstpodstawowy"/>
        <w:ind w:left="756"/>
        <w:jc w:val="both"/>
        <w:rPr>
          <w:b/>
          <w:bCs/>
          <w:lang w:val="pl-PL"/>
        </w:rPr>
      </w:pPr>
      <w:r w:rsidRPr="0004444B">
        <w:rPr>
          <w:b/>
          <w:bCs/>
          <w:w w:val="120"/>
          <w:lang w:val="pl-PL"/>
        </w:rPr>
        <w:t xml:space="preserve">Odbiór </w:t>
      </w:r>
      <w:r w:rsidR="006C7EB3">
        <w:rPr>
          <w:b/>
          <w:bCs/>
          <w:w w:val="120"/>
          <w:lang w:val="pl-PL"/>
        </w:rPr>
        <w:t>prac</w:t>
      </w:r>
      <w:r w:rsidRPr="0004444B">
        <w:rPr>
          <w:b/>
          <w:bCs/>
          <w:w w:val="120"/>
          <w:lang w:val="pl-PL"/>
        </w:rPr>
        <w:t>:</w:t>
      </w:r>
    </w:p>
    <w:p w14:paraId="42F8B1AC" w14:textId="77777777" w:rsidR="00943FCD" w:rsidRPr="00D57A3B" w:rsidRDefault="00943FCD" w:rsidP="006718C5">
      <w:pPr>
        <w:pStyle w:val="Tekstpodstawowy"/>
        <w:spacing w:before="4"/>
        <w:jc w:val="both"/>
        <w:rPr>
          <w:szCs w:val="20"/>
          <w:lang w:val="pl-PL"/>
        </w:rPr>
      </w:pPr>
    </w:p>
    <w:p w14:paraId="59C4DFFC" w14:textId="1D22FA80" w:rsidR="00943FCD" w:rsidRPr="000776B4" w:rsidRDefault="00943FCD" w:rsidP="006718C5">
      <w:pPr>
        <w:pStyle w:val="Akapitzlist"/>
        <w:numPr>
          <w:ilvl w:val="0"/>
          <w:numId w:val="7"/>
        </w:numPr>
        <w:tabs>
          <w:tab w:val="left" w:pos="1465"/>
        </w:tabs>
        <w:ind w:right="114"/>
        <w:jc w:val="both"/>
        <w:rPr>
          <w:lang w:val="pl-PL"/>
        </w:rPr>
      </w:pPr>
      <w:r w:rsidRPr="000776B4">
        <w:rPr>
          <w:w w:val="105"/>
          <w:lang w:val="pl-PL"/>
        </w:rPr>
        <w:t xml:space="preserve">Odbiór </w:t>
      </w:r>
      <w:r w:rsidR="006C7EB3">
        <w:rPr>
          <w:w w:val="105"/>
          <w:lang w:val="pl-PL"/>
        </w:rPr>
        <w:t>prac</w:t>
      </w:r>
      <w:r w:rsidRPr="000776B4">
        <w:rPr>
          <w:w w:val="105"/>
          <w:lang w:val="pl-PL"/>
        </w:rPr>
        <w:t xml:space="preserve"> wykonywany jest przez </w:t>
      </w:r>
      <w:bookmarkStart w:id="3" w:name="_Hlk191375558"/>
      <w:r w:rsidR="00634CF4">
        <w:rPr>
          <w:w w:val="105"/>
          <w:lang w:val="pl-PL"/>
        </w:rPr>
        <w:t>Pracownika ZLM</w:t>
      </w:r>
      <w:bookmarkEnd w:id="3"/>
      <w:r w:rsidR="00634CF4">
        <w:rPr>
          <w:w w:val="105"/>
          <w:lang w:val="pl-PL"/>
        </w:rPr>
        <w:t xml:space="preserve">, </w:t>
      </w:r>
      <w:r w:rsidRPr="000776B4">
        <w:rPr>
          <w:w w:val="105"/>
          <w:lang w:val="pl-PL"/>
        </w:rPr>
        <w:t>który z tych czynności sporządzi ostateczny protokół</w:t>
      </w:r>
      <w:r w:rsidRPr="000776B4">
        <w:rPr>
          <w:spacing w:val="12"/>
          <w:w w:val="105"/>
          <w:lang w:val="pl-PL"/>
        </w:rPr>
        <w:t xml:space="preserve"> </w:t>
      </w:r>
      <w:r w:rsidRPr="000776B4">
        <w:rPr>
          <w:w w:val="105"/>
          <w:lang w:val="pl-PL"/>
        </w:rPr>
        <w:t>odbioru.</w:t>
      </w:r>
    </w:p>
    <w:p w14:paraId="3D12E163" w14:textId="358E00ED" w:rsidR="00943FCD" w:rsidRPr="00634CF4" w:rsidRDefault="00943FCD" w:rsidP="00D57A3B">
      <w:pPr>
        <w:pStyle w:val="Akapitzlist"/>
        <w:numPr>
          <w:ilvl w:val="0"/>
          <w:numId w:val="7"/>
        </w:numPr>
        <w:tabs>
          <w:tab w:val="left" w:pos="1465"/>
        </w:tabs>
        <w:ind w:right="114" w:hanging="360"/>
        <w:jc w:val="both"/>
        <w:rPr>
          <w:lang w:val="pl-PL"/>
        </w:rPr>
      </w:pPr>
      <w:r w:rsidRPr="000776B4">
        <w:rPr>
          <w:w w:val="110"/>
          <w:lang w:val="pl-PL"/>
        </w:rPr>
        <w:t xml:space="preserve">Materiał uzyskany z rozbiórki pieca może być ponownie wbudowany w nowy piec </w:t>
      </w:r>
      <w:r>
        <w:rPr>
          <w:w w:val="110"/>
          <w:lang w:val="pl-PL"/>
        </w:rPr>
        <w:br/>
      </w:r>
      <w:r w:rsidRPr="000776B4">
        <w:rPr>
          <w:w w:val="110"/>
          <w:lang w:val="pl-PL"/>
        </w:rPr>
        <w:t xml:space="preserve">po wcześniejszym uzgodnieniu z </w:t>
      </w:r>
      <w:r w:rsidR="00634CF4" w:rsidRPr="00634CF4">
        <w:rPr>
          <w:w w:val="110"/>
          <w:lang w:val="pl-PL"/>
        </w:rPr>
        <w:t>Pracownik</w:t>
      </w:r>
      <w:r w:rsidR="000D1BCF">
        <w:rPr>
          <w:w w:val="110"/>
          <w:lang w:val="pl-PL"/>
        </w:rPr>
        <w:t>iem</w:t>
      </w:r>
      <w:r w:rsidR="00634CF4" w:rsidRPr="00634CF4">
        <w:rPr>
          <w:w w:val="110"/>
          <w:lang w:val="pl-PL"/>
        </w:rPr>
        <w:t xml:space="preserve"> ZLM</w:t>
      </w:r>
      <w:r w:rsidR="00D57A3B">
        <w:rPr>
          <w:w w:val="110"/>
          <w:lang w:val="pl-PL"/>
        </w:rPr>
        <w:t>.</w:t>
      </w:r>
    </w:p>
    <w:p w14:paraId="54DAB909" w14:textId="77777777" w:rsidR="00634CF4" w:rsidRPr="00D57A3B" w:rsidRDefault="00634CF4" w:rsidP="00634CF4">
      <w:pPr>
        <w:pStyle w:val="Akapitzlist"/>
        <w:tabs>
          <w:tab w:val="left" w:pos="1465"/>
        </w:tabs>
        <w:ind w:left="1476" w:right="114" w:firstLine="0"/>
        <w:jc w:val="both"/>
        <w:rPr>
          <w:lang w:val="pl-PL"/>
        </w:rPr>
      </w:pPr>
    </w:p>
    <w:p w14:paraId="299DD442" w14:textId="06F631C7" w:rsidR="00943FCD" w:rsidRPr="0004444B" w:rsidRDefault="00943FCD" w:rsidP="006718C5">
      <w:pPr>
        <w:pStyle w:val="Tekstpodstawowy"/>
        <w:ind w:left="756"/>
        <w:jc w:val="both"/>
        <w:rPr>
          <w:b/>
          <w:bCs/>
          <w:lang w:val="pl-PL"/>
        </w:rPr>
      </w:pPr>
      <w:r w:rsidRPr="0004444B">
        <w:rPr>
          <w:b/>
          <w:bCs/>
          <w:w w:val="115"/>
          <w:lang w:val="pl-PL"/>
        </w:rPr>
        <w:t xml:space="preserve">Rozliczenie </w:t>
      </w:r>
      <w:r w:rsidR="006C7EB3">
        <w:rPr>
          <w:b/>
          <w:bCs/>
          <w:w w:val="115"/>
          <w:lang w:val="pl-PL"/>
        </w:rPr>
        <w:t>prac</w:t>
      </w:r>
      <w:r w:rsidRPr="0004444B">
        <w:rPr>
          <w:b/>
          <w:bCs/>
          <w:w w:val="115"/>
          <w:lang w:val="pl-PL"/>
        </w:rPr>
        <w:t>:</w:t>
      </w:r>
    </w:p>
    <w:p w14:paraId="26E4AF63" w14:textId="77777777" w:rsidR="00943FCD" w:rsidRPr="00D57A3B" w:rsidRDefault="00943FCD" w:rsidP="006718C5">
      <w:pPr>
        <w:pStyle w:val="Tekstpodstawowy"/>
        <w:spacing w:before="4"/>
        <w:jc w:val="both"/>
        <w:rPr>
          <w:szCs w:val="20"/>
          <w:lang w:val="pl-PL"/>
        </w:rPr>
      </w:pPr>
    </w:p>
    <w:p w14:paraId="2E29206A" w14:textId="51F724AE" w:rsidR="00943FCD" w:rsidRPr="000776B4" w:rsidRDefault="00943FCD" w:rsidP="007F0FB5">
      <w:pPr>
        <w:pStyle w:val="Akapitzlist"/>
        <w:tabs>
          <w:tab w:val="left" w:pos="1465"/>
        </w:tabs>
        <w:ind w:left="1476" w:right="113" w:firstLine="0"/>
        <w:jc w:val="both"/>
        <w:rPr>
          <w:lang w:val="pl-PL"/>
        </w:rPr>
      </w:pPr>
      <w:r w:rsidRPr="000776B4">
        <w:rPr>
          <w:w w:val="110"/>
          <w:lang w:val="pl-PL"/>
        </w:rPr>
        <w:t xml:space="preserve">Ostateczny Protokół Odbioru </w:t>
      </w:r>
      <w:r w:rsidR="00634CF4">
        <w:rPr>
          <w:w w:val="110"/>
          <w:lang w:val="pl-PL"/>
        </w:rPr>
        <w:t>Prac</w:t>
      </w:r>
      <w:r w:rsidRPr="000776B4">
        <w:rPr>
          <w:w w:val="110"/>
          <w:lang w:val="pl-PL"/>
        </w:rPr>
        <w:t xml:space="preserve"> sporządzony przez </w:t>
      </w:r>
      <w:r w:rsidR="00634CF4" w:rsidRPr="00634CF4">
        <w:rPr>
          <w:w w:val="110"/>
          <w:lang w:val="pl-PL"/>
        </w:rPr>
        <w:t xml:space="preserve">Pracownika ZLM </w:t>
      </w:r>
      <w:r w:rsidRPr="000776B4">
        <w:rPr>
          <w:w w:val="110"/>
          <w:lang w:val="pl-PL"/>
        </w:rPr>
        <w:t>stanowi podstawę do wystawienia faktury za wykonane</w:t>
      </w:r>
      <w:r w:rsidRPr="000776B4">
        <w:rPr>
          <w:spacing w:val="-5"/>
          <w:w w:val="110"/>
          <w:lang w:val="pl-PL"/>
        </w:rPr>
        <w:t xml:space="preserve"> </w:t>
      </w:r>
      <w:r w:rsidR="00634CF4">
        <w:rPr>
          <w:w w:val="110"/>
          <w:lang w:val="pl-PL"/>
        </w:rPr>
        <w:t>prace</w:t>
      </w:r>
      <w:r w:rsidRPr="000776B4">
        <w:rPr>
          <w:w w:val="110"/>
          <w:lang w:val="pl-PL"/>
        </w:rPr>
        <w:t>.</w:t>
      </w:r>
    </w:p>
    <w:p w14:paraId="73E85F24" w14:textId="77777777" w:rsidR="006E0AE1" w:rsidRPr="000776B4" w:rsidRDefault="006E0AE1" w:rsidP="006718C5">
      <w:pPr>
        <w:pStyle w:val="Tekstpodstawowy"/>
        <w:spacing w:before="4"/>
        <w:jc w:val="both"/>
        <w:rPr>
          <w:sz w:val="24"/>
          <w:lang w:val="pl-PL"/>
        </w:rPr>
      </w:pPr>
    </w:p>
    <w:p w14:paraId="59B7E763" w14:textId="550A96CA" w:rsidR="006E0AE1" w:rsidRPr="0004444B" w:rsidRDefault="006E0AE1" w:rsidP="006718C5">
      <w:pPr>
        <w:pStyle w:val="Tekstpodstawowy"/>
        <w:spacing w:before="1" w:line="360" w:lineRule="auto"/>
        <w:ind w:left="756"/>
        <w:jc w:val="both"/>
        <w:rPr>
          <w:b/>
          <w:bCs/>
          <w:lang w:val="pl-PL"/>
        </w:rPr>
      </w:pPr>
      <w:r w:rsidRPr="0004444B">
        <w:rPr>
          <w:b/>
          <w:bCs/>
          <w:w w:val="120"/>
          <w:lang w:val="pl-PL"/>
        </w:rPr>
        <w:t>Płatności:</w:t>
      </w:r>
      <w:r w:rsidR="00C062F9" w:rsidRPr="0004444B">
        <w:rPr>
          <w:b/>
          <w:bCs/>
          <w:lang w:val="pl-PL"/>
        </w:rPr>
        <w:t xml:space="preserve"> </w:t>
      </w:r>
      <w:r w:rsidRPr="0004444B">
        <w:rPr>
          <w:b/>
          <w:bCs/>
          <w:w w:val="110"/>
          <w:lang w:val="pl-PL"/>
        </w:rPr>
        <w:t>Zgodnie z zawartą umową.</w:t>
      </w:r>
    </w:p>
    <w:p w14:paraId="78984642" w14:textId="77777777" w:rsidR="00C062F9" w:rsidRDefault="00C062F9" w:rsidP="006718C5">
      <w:pPr>
        <w:tabs>
          <w:tab w:val="left" w:pos="1464"/>
          <w:tab w:val="left" w:pos="1465"/>
        </w:tabs>
        <w:spacing w:before="14"/>
        <w:jc w:val="both"/>
        <w:rPr>
          <w:lang w:val="pl-PL"/>
        </w:rPr>
      </w:pPr>
    </w:p>
    <w:p w14:paraId="383A537B" w14:textId="52B24E4D" w:rsidR="00C062F9" w:rsidRPr="00651800" w:rsidRDefault="00C062F9" w:rsidP="006718C5">
      <w:pPr>
        <w:pStyle w:val="Tekstpodstawowy"/>
        <w:spacing w:before="1" w:line="360" w:lineRule="auto"/>
        <w:ind w:left="756"/>
        <w:jc w:val="both"/>
        <w:rPr>
          <w:b/>
          <w:bCs/>
          <w:w w:val="120"/>
          <w:lang w:val="pl-PL"/>
        </w:rPr>
      </w:pPr>
      <w:proofErr w:type="spellStart"/>
      <w:r w:rsidRPr="00651800">
        <w:rPr>
          <w:b/>
          <w:bCs/>
          <w:w w:val="120"/>
          <w:lang w:val="pl-PL"/>
        </w:rPr>
        <w:t>Elektromobilność</w:t>
      </w:r>
      <w:proofErr w:type="spellEnd"/>
      <w:r w:rsidRPr="00651800">
        <w:rPr>
          <w:b/>
          <w:bCs/>
          <w:w w:val="120"/>
          <w:lang w:val="pl-PL"/>
        </w:rPr>
        <w:t xml:space="preserve">: </w:t>
      </w:r>
    </w:p>
    <w:p w14:paraId="7A949D15" w14:textId="4FD85DBA" w:rsidR="00BE16E9" w:rsidRPr="005B5ACD" w:rsidRDefault="00C062F9" w:rsidP="006718C5">
      <w:pPr>
        <w:pStyle w:val="Tekstpodstawowy"/>
        <w:spacing w:line="276" w:lineRule="auto"/>
        <w:ind w:left="756"/>
        <w:jc w:val="both"/>
        <w:rPr>
          <w:w w:val="110"/>
          <w:lang w:val="pl-PL"/>
        </w:rPr>
      </w:pPr>
      <w:r w:rsidRPr="005B5ACD">
        <w:rPr>
          <w:w w:val="110"/>
          <w:lang w:val="pl-PL"/>
        </w:rPr>
        <w:t xml:space="preserve">Zamawiający wymaga, by wykonawca we flocie pojazdów samochodowych </w:t>
      </w:r>
      <w:r w:rsidR="0083325B" w:rsidRPr="005B5ACD">
        <w:rPr>
          <w:w w:val="110"/>
          <w:lang w:val="pl-PL"/>
        </w:rPr>
        <w:br/>
      </w:r>
      <w:r w:rsidRPr="005B5ACD">
        <w:rPr>
          <w:w w:val="110"/>
          <w:lang w:val="pl-PL"/>
        </w:rPr>
        <w:t>(w rozumieniu art. 2 pkt 33 ustawy z dnia 20 czerwca 1997 r. – Prawo o ruchu drogowym) użytkowanych przy wykonywaniu zadania publicznego, dysponował odpowiednią liczbą pojazdów elektrycznych lub napędzanych gazem ziemnym, spełniając tym samym postanowienia art. 68 ust. 3 w związku z art. 35 ust. 2 pkt 2 ustawy z dnia 11 stycznia 2018 r. o </w:t>
      </w:r>
      <w:proofErr w:type="spellStart"/>
      <w:r w:rsidRPr="005B5ACD">
        <w:rPr>
          <w:w w:val="110"/>
          <w:lang w:val="pl-PL"/>
        </w:rPr>
        <w:t>elektromobilności</w:t>
      </w:r>
      <w:proofErr w:type="spellEnd"/>
      <w:r w:rsidRPr="005B5ACD">
        <w:rPr>
          <w:w w:val="110"/>
          <w:lang w:val="pl-PL"/>
        </w:rPr>
        <w:t xml:space="preserve"> i paliwach alternatywnych, o ile wykonanie zamówienia będzie wymagało użycia</w:t>
      </w:r>
      <w:r w:rsidR="0004444B" w:rsidRPr="005B5ACD">
        <w:rPr>
          <w:w w:val="110"/>
          <w:lang w:val="pl-PL"/>
        </w:rPr>
        <w:t>.</w:t>
      </w:r>
    </w:p>
    <w:sectPr w:rsidR="00BE16E9" w:rsidRPr="005B5ACD" w:rsidSect="0004444B">
      <w:pgSz w:w="11910" w:h="16840"/>
      <w:pgMar w:top="1320" w:right="1160" w:bottom="993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5D37" w14:textId="77777777" w:rsidR="00341449" w:rsidRDefault="00341449" w:rsidP="005E3566">
      <w:r>
        <w:separator/>
      </w:r>
    </w:p>
  </w:endnote>
  <w:endnote w:type="continuationSeparator" w:id="0">
    <w:p w14:paraId="478ADDB1" w14:textId="77777777" w:rsidR="00341449" w:rsidRDefault="00341449" w:rsidP="005E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935557"/>
      <w:docPartObj>
        <w:docPartGallery w:val="Page Numbers (Bottom of Page)"/>
        <w:docPartUnique/>
      </w:docPartObj>
    </w:sdtPr>
    <w:sdtEndPr/>
    <w:sdtContent>
      <w:p w14:paraId="04C378A7" w14:textId="6D1CD6F9" w:rsidR="00C06609" w:rsidRDefault="00C066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12EF11A" w14:textId="77777777" w:rsidR="00C06609" w:rsidRDefault="00C06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AE17" w14:textId="77777777" w:rsidR="00341449" w:rsidRDefault="00341449" w:rsidP="005E3566">
      <w:r>
        <w:separator/>
      </w:r>
    </w:p>
  </w:footnote>
  <w:footnote w:type="continuationSeparator" w:id="0">
    <w:p w14:paraId="23A48CF1" w14:textId="77777777" w:rsidR="00341449" w:rsidRDefault="00341449" w:rsidP="005E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F2DFB"/>
    <w:multiLevelType w:val="hybridMultilevel"/>
    <w:tmpl w:val="448280E6"/>
    <w:lvl w:ilvl="0" w:tplc="63D0C0C4">
      <w:start w:val="1"/>
      <w:numFmt w:val="decimal"/>
      <w:lvlText w:val="%1."/>
      <w:lvlJc w:val="left"/>
      <w:pPr>
        <w:ind w:left="1464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B8C27F8C">
      <w:numFmt w:val="bullet"/>
      <w:lvlText w:val="•"/>
      <w:lvlJc w:val="left"/>
      <w:pPr>
        <w:ind w:left="2322" w:hanging="349"/>
      </w:pPr>
      <w:rPr>
        <w:rFonts w:hint="default"/>
      </w:rPr>
    </w:lvl>
    <w:lvl w:ilvl="2" w:tplc="9B6298F8">
      <w:numFmt w:val="bullet"/>
      <w:lvlText w:val="•"/>
      <w:lvlJc w:val="left"/>
      <w:pPr>
        <w:ind w:left="3185" w:hanging="349"/>
      </w:pPr>
      <w:rPr>
        <w:rFonts w:hint="default"/>
      </w:rPr>
    </w:lvl>
    <w:lvl w:ilvl="3" w:tplc="0622C68A">
      <w:numFmt w:val="bullet"/>
      <w:lvlText w:val="•"/>
      <w:lvlJc w:val="left"/>
      <w:pPr>
        <w:ind w:left="4047" w:hanging="349"/>
      </w:pPr>
      <w:rPr>
        <w:rFonts w:hint="default"/>
      </w:rPr>
    </w:lvl>
    <w:lvl w:ilvl="4" w:tplc="4E220170">
      <w:numFmt w:val="bullet"/>
      <w:lvlText w:val="•"/>
      <w:lvlJc w:val="left"/>
      <w:pPr>
        <w:ind w:left="4910" w:hanging="349"/>
      </w:pPr>
      <w:rPr>
        <w:rFonts w:hint="default"/>
      </w:rPr>
    </w:lvl>
    <w:lvl w:ilvl="5" w:tplc="8FAAF174">
      <w:numFmt w:val="bullet"/>
      <w:lvlText w:val="•"/>
      <w:lvlJc w:val="left"/>
      <w:pPr>
        <w:ind w:left="5773" w:hanging="349"/>
      </w:pPr>
      <w:rPr>
        <w:rFonts w:hint="default"/>
      </w:rPr>
    </w:lvl>
    <w:lvl w:ilvl="6" w:tplc="AA68EFA0">
      <w:numFmt w:val="bullet"/>
      <w:lvlText w:val="•"/>
      <w:lvlJc w:val="left"/>
      <w:pPr>
        <w:ind w:left="6635" w:hanging="349"/>
      </w:pPr>
      <w:rPr>
        <w:rFonts w:hint="default"/>
      </w:rPr>
    </w:lvl>
    <w:lvl w:ilvl="7" w:tplc="4C10883A">
      <w:numFmt w:val="bullet"/>
      <w:lvlText w:val="•"/>
      <w:lvlJc w:val="left"/>
      <w:pPr>
        <w:ind w:left="7498" w:hanging="349"/>
      </w:pPr>
      <w:rPr>
        <w:rFonts w:hint="default"/>
      </w:rPr>
    </w:lvl>
    <w:lvl w:ilvl="8" w:tplc="9A263588">
      <w:numFmt w:val="bullet"/>
      <w:lvlText w:val="•"/>
      <w:lvlJc w:val="left"/>
      <w:pPr>
        <w:ind w:left="8361" w:hanging="349"/>
      </w:pPr>
      <w:rPr>
        <w:rFonts w:hint="default"/>
      </w:rPr>
    </w:lvl>
  </w:abstractNum>
  <w:abstractNum w:abstractNumId="1" w15:restartNumberingAfterBreak="0">
    <w:nsid w:val="239E1464"/>
    <w:multiLevelType w:val="hybridMultilevel"/>
    <w:tmpl w:val="72C2E9AC"/>
    <w:lvl w:ilvl="0" w:tplc="04150001">
      <w:start w:val="1"/>
      <w:numFmt w:val="bullet"/>
      <w:lvlText w:val=""/>
      <w:lvlJc w:val="left"/>
      <w:pPr>
        <w:ind w:left="1476" w:hanging="349"/>
      </w:pPr>
      <w:rPr>
        <w:rFonts w:ascii="Symbol" w:hAnsi="Symbol" w:cs="Symbol" w:hint="default"/>
        <w:w w:val="76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2" w15:restartNumberingAfterBreak="0">
    <w:nsid w:val="259742E7"/>
    <w:multiLevelType w:val="hybridMultilevel"/>
    <w:tmpl w:val="999A51CE"/>
    <w:lvl w:ilvl="0" w:tplc="E3B064C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81A86EE8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5DC6E408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989C46DC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CB52C70A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73C27784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9E5EE756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6ADCF67A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6D98D554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3" w15:restartNumberingAfterBreak="0">
    <w:nsid w:val="25A30F8A"/>
    <w:multiLevelType w:val="hybridMultilevel"/>
    <w:tmpl w:val="A664C61E"/>
    <w:lvl w:ilvl="0" w:tplc="FFFFFFFF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4" w15:restartNumberingAfterBreak="0">
    <w:nsid w:val="2FFD4722"/>
    <w:multiLevelType w:val="hybridMultilevel"/>
    <w:tmpl w:val="EF96E608"/>
    <w:lvl w:ilvl="0" w:tplc="FFFFFFFF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5" w15:restartNumberingAfterBreak="0">
    <w:nsid w:val="38695396"/>
    <w:multiLevelType w:val="hybridMultilevel"/>
    <w:tmpl w:val="F2F8A9FA"/>
    <w:lvl w:ilvl="0" w:tplc="8B269B56">
      <w:numFmt w:val="bullet"/>
      <w:lvlText w:val="□"/>
      <w:lvlJc w:val="left"/>
      <w:pPr>
        <w:ind w:left="1342" w:hanging="349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C1A4391C">
      <w:numFmt w:val="bullet"/>
      <w:lvlText w:val="•"/>
      <w:lvlJc w:val="left"/>
      <w:pPr>
        <w:ind w:left="2206" w:hanging="349"/>
      </w:pPr>
      <w:rPr>
        <w:rFonts w:hint="default"/>
      </w:rPr>
    </w:lvl>
    <w:lvl w:ilvl="2" w:tplc="3A96DD94">
      <w:numFmt w:val="bullet"/>
      <w:lvlText w:val="•"/>
      <w:lvlJc w:val="left"/>
      <w:pPr>
        <w:ind w:left="3067" w:hanging="349"/>
      </w:pPr>
      <w:rPr>
        <w:rFonts w:hint="default"/>
      </w:rPr>
    </w:lvl>
    <w:lvl w:ilvl="3" w:tplc="256AAB3A">
      <w:numFmt w:val="bullet"/>
      <w:lvlText w:val="•"/>
      <w:lvlJc w:val="left"/>
      <w:pPr>
        <w:ind w:left="3927" w:hanging="349"/>
      </w:pPr>
      <w:rPr>
        <w:rFonts w:hint="default"/>
      </w:rPr>
    </w:lvl>
    <w:lvl w:ilvl="4" w:tplc="52D2AC9C">
      <w:numFmt w:val="bullet"/>
      <w:lvlText w:val="•"/>
      <w:lvlJc w:val="left"/>
      <w:pPr>
        <w:ind w:left="4788" w:hanging="349"/>
      </w:pPr>
      <w:rPr>
        <w:rFonts w:hint="default"/>
      </w:rPr>
    </w:lvl>
    <w:lvl w:ilvl="5" w:tplc="6518B626">
      <w:numFmt w:val="bullet"/>
      <w:lvlText w:val="•"/>
      <w:lvlJc w:val="left"/>
      <w:pPr>
        <w:ind w:left="5649" w:hanging="349"/>
      </w:pPr>
      <w:rPr>
        <w:rFonts w:hint="default"/>
      </w:rPr>
    </w:lvl>
    <w:lvl w:ilvl="6" w:tplc="888C00BA">
      <w:numFmt w:val="bullet"/>
      <w:lvlText w:val="•"/>
      <w:lvlJc w:val="left"/>
      <w:pPr>
        <w:ind w:left="6509" w:hanging="349"/>
      </w:pPr>
      <w:rPr>
        <w:rFonts w:hint="default"/>
      </w:rPr>
    </w:lvl>
    <w:lvl w:ilvl="7" w:tplc="1A441938">
      <w:numFmt w:val="bullet"/>
      <w:lvlText w:val="•"/>
      <w:lvlJc w:val="left"/>
      <w:pPr>
        <w:ind w:left="7370" w:hanging="349"/>
      </w:pPr>
      <w:rPr>
        <w:rFonts w:hint="default"/>
      </w:rPr>
    </w:lvl>
    <w:lvl w:ilvl="8" w:tplc="F4C23B78">
      <w:numFmt w:val="bullet"/>
      <w:lvlText w:val="•"/>
      <w:lvlJc w:val="left"/>
      <w:pPr>
        <w:ind w:left="8231" w:hanging="349"/>
      </w:pPr>
      <w:rPr>
        <w:rFonts w:hint="default"/>
      </w:rPr>
    </w:lvl>
  </w:abstractNum>
  <w:abstractNum w:abstractNumId="6" w15:restartNumberingAfterBreak="0">
    <w:nsid w:val="444F4AA6"/>
    <w:multiLevelType w:val="hybridMultilevel"/>
    <w:tmpl w:val="7C10DC4A"/>
    <w:lvl w:ilvl="0" w:tplc="04150001">
      <w:start w:val="1"/>
      <w:numFmt w:val="bullet"/>
      <w:lvlText w:val=""/>
      <w:lvlJc w:val="left"/>
      <w:pPr>
        <w:ind w:left="1476" w:hanging="349"/>
      </w:pPr>
      <w:rPr>
        <w:rFonts w:ascii="Symbol" w:hAnsi="Symbol" w:hint="default"/>
        <w:w w:val="76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7" w15:restartNumberingAfterBreak="0">
    <w:nsid w:val="64E8741A"/>
    <w:multiLevelType w:val="hybridMultilevel"/>
    <w:tmpl w:val="A664C61E"/>
    <w:lvl w:ilvl="0" w:tplc="F15AC3E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D2105A4A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3EEAE9C0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3286850C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93CA13DA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DDEAF4C2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7DEC3DBA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772C40AE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DCDA5772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8" w15:restartNumberingAfterBreak="0">
    <w:nsid w:val="6B9C185A"/>
    <w:multiLevelType w:val="hybridMultilevel"/>
    <w:tmpl w:val="EF96E608"/>
    <w:lvl w:ilvl="0" w:tplc="69A6913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41E2D04C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98B61FF6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863C221A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A05E9FA6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31BAF9E6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8952783C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46E9FB0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D526ABF8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9" w15:restartNumberingAfterBreak="0">
    <w:nsid w:val="6DBB7EEB"/>
    <w:multiLevelType w:val="hybridMultilevel"/>
    <w:tmpl w:val="A7A4B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D1F02"/>
    <w:multiLevelType w:val="hybridMultilevel"/>
    <w:tmpl w:val="2F760722"/>
    <w:lvl w:ilvl="0" w:tplc="0415000F">
      <w:start w:val="1"/>
      <w:numFmt w:val="decimal"/>
      <w:lvlText w:val="%1."/>
      <w:lvlJc w:val="left"/>
      <w:pPr>
        <w:ind w:left="1476" w:hanging="349"/>
      </w:pPr>
      <w:rPr>
        <w:rFonts w:hint="default"/>
        <w:spacing w:val="-2"/>
        <w:w w:val="111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218" w:hanging="360"/>
      </w:pPr>
      <w:rPr>
        <w:rFonts w:ascii="Symbol" w:hAnsi="Symbol" w:cs="Symbol" w:hint="default"/>
      </w:rPr>
    </w:lvl>
    <w:lvl w:ilvl="2" w:tplc="39B8DB1C">
      <w:numFmt w:val="bullet"/>
      <w:lvlText w:val="•"/>
      <w:lvlJc w:val="left"/>
      <w:pPr>
        <w:ind w:left="3076" w:hanging="338"/>
      </w:pPr>
      <w:rPr>
        <w:rFonts w:hint="default"/>
      </w:rPr>
    </w:lvl>
    <w:lvl w:ilvl="3" w:tplc="5D6A1700">
      <w:numFmt w:val="bullet"/>
      <w:lvlText w:val="•"/>
      <w:lvlJc w:val="left"/>
      <w:pPr>
        <w:ind w:left="3952" w:hanging="338"/>
      </w:pPr>
      <w:rPr>
        <w:rFonts w:hint="default"/>
      </w:rPr>
    </w:lvl>
    <w:lvl w:ilvl="4" w:tplc="CA942ECE">
      <w:numFmt w:val="bullet"/>
      <w:lvlText w:val="•"/>
      <w:lvlJc w:val="left"/>
      <w:pPr>
        <w:ind w:left="4828" w:hanging="338"/>
      </w:pPr>
      <w:rPr>
        <w:rFonts w:hint="default"/>
      </w:rPr>
    </w:lvl>
    <w:lvl w:ilvl="5" w:tplc="DC8EAE88">
      <w:numFmt w:val="bullet"/>
      <w:lvlText w:val="•"/>
      <w:lvlJc w:val="left"/>
      <w:pPr>
        <w:ind w:left="5705" w:hanging="338"/>
      </w:pPr>
      <w:rPr>
        <w:rFonts w:hint="default"/>
      </w:rPr>
    </w:lvl>
    <w:lvl w:ilvl="6" w:tplc="0C64C642">
      <w:numFmt w:val="bullet"/>
      <w:lvlText w:val="•"/>
      <w:lvlJc w:val="left"/>
      <w:pPr>
        <w:ind w:left="6581" w:hanging="338"/>
      </w:pPr>
      <w:rPr>
        <w:rFonts w:hint="default"/>
      </w:rPr>
    </w:lvl>
    <w:lvl w:ilvl="7" w:tplc="6D64F17E">
      <w:numFmt w:val="bullet"/>
      <w:lvlText w:val="•"/>
      <w:lvlJc w:val="left"/>
      <w:pPr>
        <w:ind w:left="7457" w:hanging="338"/>
      </w:pPr>
      <w:rPr>
        <w:rFonts w:hint="default"/>
      </w:rPr>
    </w:lvl>
    <w:lvl w:ilvl="8" w:tplc="088E74BE">
      <w:numFmt w:val="bullet"/>
      <w:lvlText w:val="•"/>
      <w:lvlJc w:val="left"/>
      <w:pPr>
        <w:ind w:left="8333" w:hanging="338"/>
      </w:pPr>
      <w:rPr>
        <w:rFonts w:hint="default"/>
      </w:rPr>
    </w:lvl>
  </w:abstractNum>
  <w:abstractNum w:abstractNumId="11" w15:restartNumberingAfterBreak="0">
    <w:nsid w:val="76E57E2F"/>
    <w:multiLevelType w:val="hybridMultilevel"/>
    <w:tmpl w:val="5E208AD2"/>
    <w:lvl w:ilvl="0" w:tplc="0415000F">
      <w:start w:val="1"/>
      <w:numFmt w:val="decimal"/>
      <w:lvlText w:val="%1.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num w:numId="1" w16cid:durableId="1811239630">
    <w:abstractNumId w:val="8"/>
  </w:num>
  <w:num w:numId="2" w16cid:durableId="1266112854">
    <w:abstractNumId w:val="7"/>
  </w:num>
  <w:num w:numId="3" w16cid:durableId="56325040">
    <w:abstractNumId w:val="2"/>
  </w:num>
  <w:num w:numId="4" w16cid:durableId="312222799">
    <w:abstractNumId w:val="5"/>
  </w:num>
  <w:num w:numId="5" w16cid:durableId="315569126">
    <w:abstractNumId w:val="10"/>
  </w:num>
  <w:num w:numId="6" w16cid:durableId="1325741642">
    <w:abstractNumId w:val="0"/>
  </w:num>
  <w:num w:numId="7" w16cid:durableId="941187730">
    <w:abstractNumId w:val="3"/>
  </w:num>
  <w:num w:numId="8" w16cid:durableId="1465847061">
    <w:abstractNumId w:val="4"/>
  </w:num>
  <w:num w:numId="9" w16cid:durableId="1699235822">
    <w:abstractNumId w:val="9"/>
  </w:num>
  <w:num w:numId="10" w16cid:durableId="470439344">
    <w:abstractNumId w:val="11"/>
  </w:num>
  <w:num w:numId="11" w16cid:durableId="1982491256">
    <w:abstractNumId w:val="6"/>
  </w:num>
  <w:num w:numId="12" w16cid:durableId="185822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E9"/>
    <w:rsid w:val="0004444B"/>
    <w:rsid w:val="00062B07"/>
    <w:rsid w:val="000776B4"/>
    <w:rsid w:val="000926FD"/>
    <w:rsid w:val="000D1BCF"/>
    <w:rsid w:val="000E54CB"/>
    <w:rsid w:val="0013731D"/>
    <w:rsid w:val="001651E4"/>
    <w:rsid w:val="001B1531"/>
    <w:rsid w:val="001E31A2"/>
    <w:rsid w:val="001F4001"/>
    <w:rsid w:val="00255DE2"/>
    <w:rsid w:val="00266075"/>
    <w:rsid w:val="002C0AF9"/>
    <w:rsid w:val="002C6A5F"/>
    <w:rsid w:val="002D380E"/>
    <w:rsid w:val="00300EF4"/>
    <w:rsid w:val="00341449"/>
    <w:rsid w:val="003E679E"/>
    <w:rsid w:val="003F7DD2"/>
    <w:rsid w:val="0041450A"/>
    <w:rsid w:val="004851CB"/>
    <w:rsid w:val="0048748A"/>
    <w:rsid w:val="004C0C1A"/>
    <w:rsid w:val="004F66C4"/>
    <w:rsid w:val="00512ADA"/>
    <w:rsid w:val="00534592"/>
    <w:rsid w:val="00574ED0"/>
    <w:rsid w:val="00591BB8"/>
    <w:rsid w:val="005B5ACD"/>
    <w:rsid w:val="005E3566"/>
    <w:rsid w:val="005E595E"/>
    <w:rsid w:val="00613813"/>
    <w:rsid w:val="00616234"/>
    <w:rsid w:val="00617D77"/>
    <w:rsid w:val="006328DA"/>
    <w:rsid w:val="00634347"/>
    <w:rsid w:val="00634CF4"/>
    <w:rsid w:val="00651800"/>
    <w:rsid w:val="006718C5"/>
    <w:rsid w:val="00672CEA"/>
    <w:rsid w:val="00684855"/>
    <w:rsid w:val="006A7DD4"/>
    <w:rsid w:val="006C7EB3"/>
    <w:rsid w:val="006E0AE1"/>
    <w:rsid w:val="006E5389"/>
    <w:rsid w:val="00731E63"/>
    <w:rsid w:val="0074541E"/>
    <w:rsid w:val="00745B22"/>
    <w:rsid w:val="0074790D"/>
    <w:rsid w:val="007E0E57"/>
    <w:rsid w:val="007E5C0A"/>
    <w:rsid w:val="007F0FB5"/>
    <w:rsid w:val="00800A45"/>
    <w:rsid w:val="008107D6"/>
    <w:rsid w:val="00823657"/>
    <w:rsid w:val="0083325B"/>
    <w:rsid w:val="0085126B"/>
    <w:rsid w:val="0089611E"/>
    <w:rsid w:val="00943FCD"/>
    <w:rsid w:val="00963FCC"/>
    <w:rsid w:val="00977B4A"/>
    <w:rsid w:val="00A47A0B"/>
    <w:rsid w:val="00A50524"/>
    <w:rsid w:val="00AC5AA8"/>
    <w:rsid w:val="00B03792"/>
    <w:rsid w:val="00B236B5"/>
    <w:rsid w:val="00BE16E9"/>
    <w:rsid w:val="00C062F9"/>
    <w:rsid w:val="00C06609"/>
    <w:rsid w:val="00C546C0"/>
    <w:rsid w:val="00C668E5"/>
    <w:rsid w:val="00C672E5"/>
    <w:rsid w:val="00CB7D8A"/>
    <w:rsid w:val="00D0298A"/>
    <w:rsid w:val="00D34B88"/>
    <w:rsid w:val="00D57A3B"/>
    <w:rsid w:val="00DA5665"/>
    <w:rsid w:val="00DE3D53"/>
    <w:rsid w:val="00E0537A"/>
    <w:rsid w:val="00EA39E8"/>
    <w:rsid w:val="00F0450D"/>
    <w:rsid w:val="00F31382"/>
    <w:rsid w:val="00FB35B4"/>
    <w:rsid w:val="00FE3165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8971"/>
  <w15:docId w15:val="{29D70E57-2E81-45A2-90C1-E7E4E08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60"/>
      <w:ind w:left="1723"/>
      <w:outlineLvl w:val="0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46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1">
    <w:name w:val="Default1"/>
    <w:basedOn w:val="Normalny"/>
    <w:uiPriority w:val="99"/>
    <w:rsid w:val="00C062F9"/>
    <w:pPr>
      <w:suppressAutoHyphens/>
      <w:autoSpaceDN/>
    </w:pPr>
    <w:rPr>
      <w:color w:val="000000"/>
      <w:kern w:val="2"/>
      <w:sz w:val="24"/>
      <w:szCs w:val="24"/>
      <w:lang w:val="pl-PL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E3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56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E3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5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2B7E-1F49-416D-B506-75E8EE9D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OPZ Piece kaflowe 2019 r</vt:lpstr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OPZ Piece kaflowe 2019 r</dc:title>
  <dc:creator>arosinski</dc:creator>
  <cp:lastModifiedBy>Sylwia Witczak</cp:lastModifiedBy>
  <cp:revision>16</cp:revision>
  <cp:lastPrinted>2025-02-26T14:49:00Z</cp:lastPrinted>
  <dcterms:created xsi:type="dcterms:W3CDTF">2025-02-25T10:27:00Z</dcterms:created>
  <dcterms:modified xsi:type="dcterms:W3CDTF">2025-02-27T11:29:00Z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2020-04-23T00:00:00Z</vt:filetime>
  </property>
</Properties>
</file>