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3D3BB1" w14:textId="77777777" w:rsidR="00BC5439" w:rsidRPr="004E2345" w:rsidRDefault="00BC5439" w:rsidP="00BD06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E2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OPIS PRZEDMIOTU ZAMÓWIENIA,</w:t>
      </w:r>
    </w:p>
    <w:p w14:paraId="0B27B2BF" w14:textId="77777777" w:rsidR="00BC5439" w:rsidRPr="004E2345" w:rsidRDefault="00BC5439" w:rsidP="00BC5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4E2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DOKUMENTY DOTYCZĄCE SPEŁNIENIA </w:t>
      </w:r>
      <w:r w:rsidR="00BD0680" w:rsidRPr="004E2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br/>
      </w:r>
      <w:r w:rsidRPr="004E2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WARUNKÓW PRZEZ WYKONAWCĘ</w:t>
      </w:r>
    </w:p>
    <w:p w14:paraId="0D00FAC5" w14:textId="77777777" w:rsidR="00BC5439" w:rsidRPr="004E2345" w:rsidRDefault="00BC5439" w:rsidP="00BC54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79A0FF93" w14:textId="77777777" w:rsidR="00BC5439" w:rsidRPr="004E2345" w:rsidRDefault="00BC5439" w:rsidP="00BC5439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</w:p>
    <w:p w14:paraId="3079AA75" w14:textId="013695F1" w:rsidR="00BC5439" w:rsidRPr="00094E48" w:rsidRDefault="00BC5439" w:rsidP="00094E48">
      <w:pPr>
        <w:pStyle w:val="Akapitzlist"/>
        <w:numPr>
          <w:ilvl w:val="0"/>
          <w:numId w:val="32"/>
        </w:num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94E48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Opis przedmiotu zamówienia:</w:t>
      </w:r>
    </w:p>
    <w:p w14:paraId="468D0E50" w14:textId="77777777" w:rsidR="00E15F18" w:rsidRPr="004E2345" w:rsidRDefault="00E15F18" w:rsidP="00E15F1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64846579"/>
    </w:p>
    <w:bookmarkEnd w:id="0"/>
    <w:p w14:paraId="23762B49" w14:textId="305A50B4" w:rsidR="009944C9" w:rsidRDefault="00EF42B7" w:rsidP="004E2345">
      <w:pPr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4E23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Przedmiotem zamówienia jest: przeprowadzenie szkolenia dla nauczycieli akademickich   ,,</w:t>
      </w:r>
      <w:bookmarkStart w:id="1" w:name="_GoBack"/>
      <w:r w:rsidRPr="004E23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Edukacji na rzecz zielonej transformacji i zrównoważonego rozwoju</w:t>
      </w:r>
      <w:bookmarkEnd w:id="1"/>
      <w:r w:rsidRPr="004E23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”</w:t>
      </w:r>
      <w:r w:rsidRPr="004E234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9944C9" w:rsidRPr="004E234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, </w:t>
      </w:r>
      <w:r w:rsidRPr="004E2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Zadanie 14, Podzadanie 14.8. w ramach projektu ,,Wykwalifikowane kadry dla branży OZE” </w:t>
      </w:r>
      <w:r w:rsidR="004E2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</w:t>
      </w:r>
      <w:r w:rsidRPr="004E2345">
        <w:rPr>
          <w:rFonts w:ascii="Times New Roman" w:hAnsi="Times New Roman" w:cs="Times New Roman"/>
          <w:color w:val="000000" w:themeColor="text1"/>
          <w:sz w:val="24"/>
          <w:szCs w:val="24"/>
        </w:rPr>
        <w:t>nr FERS.01.05-IP.08-0003/23, p</w:t>
      </w:r>
      <w:r w:rsidRPr="004E23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rojekt współfinansowany ze środków Europejskiego Funduszu Społecznego w ramach Programu Fundusze Europejskie dla Rozwoju Społecznego 2021-2027</w:t>
      </w:r>
      <w:r w:rsidRPr="004E2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E23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w ramach Priorytetu I Umiejętności, </w:t>
      </w:r>
      <w:r w:rsidRPr="004E234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Działanie 01.05</w:t>
      </w:r>
      <w:r w:rsidRPr="004E234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E2345">
        <w:rPr>
          <w:rStyle w:val="Uwydatnienie"/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Umiejętności w szkolnictwie wyższym</w:t>
      </w:r>
      <w:r w:rsidRPr="004E2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Szkolenie dla 13 nauczycieli akademickich, szkolenie obejmuje 16 h dla jednego nauczyciela (1h = 45minut).</w:t>
      </w:r>
    </w:p>
    <w:p w14:paraId="13D6D393" w14:textId="58F95DCD" w:rsidR="004E2345" w:rsidRDefault="004E2345" w:rsidP="004E2345">
      <w:pPr>
        <w:suppressAutoHyphens/>
        <w:autoSpaceDE w:val="0"/>
        <w:spacing w:before="6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</w:p>
    <w:p w14:paraId="6506676D" w14:textId="0D93C2F5" w:rsidR="00091E95" w:rsidRPr="004E2345" w:rsidRDefault="00091E95" w:rsidP="004E2345">
      <w:pPr>
        <w:shd w:val="clear" w:color="auto" w:fill="FFFFFF"/>
        <w:spacing w:line="360" w:lineRule="auto"/>
        <w:ind w:right="-42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odniesieniu do </w:t>
      </w:r>
      <w:proofErr w:type="gramStart"/>
      <w:r w:rsidRPr="004E2345">
        <w:rPr>
          <w:rFonts w:ascii="Times New Roman" w:hAnsi="Times New Roman" w:cs="Times New Roman"/>
          <w:color w:val="000000" w:themeColor="text1"/>
          <w:sz w:val="24"/>
          <w:szCs w:val="24"/>
        </w:rPr>
        <w:t>powyższ</w:t>
      </w:r>
      <w:r w:rsidR="009944C9" w:rsidRPr="004E2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ego </w:t>
      </w:r>
      <w:r w:rsidRPr="004E2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przedmiotu</w:t>
      </w:r>
      <w:proofErr w:type="gramEnd"/>
      <w:r w:rsidRPr="004E2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zamówienia obowiązkiem wykonawcy będzie:</w:t>
      </w:r>
    </w:p>
    <w:p w14:paraId="6D63F3FF" w14:textId="77777777" w:rsidR="009944C9" w:rsidRPr="004E2345" w:rsidRDefault="009944C9" w:rsidP="004E2345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4E2345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Przeprowadzenie szkolenia </w:t>
      </w:r>
      <w:r w:rsidRPr="004E2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,,Edukacji na rzecz zielonej transformacji i zrównoważonego rozwoju” dla 13 nauczycieli akademickich, dla każdego nauczyciela akademickiego 16 h (1h=45 minut).</w:t>
      </w:r>
    </w:p>
    <w:p w14:paraId="54183798" w14:textId="77777777" w:rsidR="004E2345" w:rsidRDefault="004E2345" w:rsidP="004E2345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pl-PL"/>
        </w:rPr>
      </w:pPr>
    </w:p>
    <w:p w14:paraId="2E9470CE" w14:textId="343E4635" w:rsidR="009944C9" w:rsidRPr="004E2345" w:rsidRDefault="009944C9" w:rsidP="004E2345">
      <w:pPr>
        <w:shd w:val="clear" w:color="auto" w:fill="FFFFFF"/>
        <w:spacing w:after="0" w:line="240" w:lineRule="auto"/>
        <w:ind w:right="-427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pl-PL"/>
        </w:rPr>
      </w:pPr>
      <w:r w:rsidRPr="004E2345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u w:val="single"/>
          <w:lang w:eastAsia="pl-PL"/>
        </w:rPr>
        <w:t>Zakres tematyczny szkolenia:</w:t>
      </w:r>
    </w:p>
    <w:p w14:paraId="0FB8495C" w14:textId="77777777" w:rsidR="009944C9" w:rsidRPr="004E2345" w:rsidRDefault="009944C9" w:rsidP="004E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4E2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Podstawy zrównoważonego rozwoju – 2h</w:t>
      </w:r>
    </w:p>
    <w:p w14:paraId="2BE2FC94" w14:textId="77777777" w:rsidR="009944C9" w:rsidRPr="004E2345" w:rsidRDefault="009944C9" w:rsidP="004E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4E2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Podejścia do mapowania koncepcji zrównoważonego rozwoju – 2</w:t>
      </w:r>
      <w:proofErr w:type="gramStart"/>
      <w:r w:rsidRPr="004E2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h :</w:t>
      </w:r>
      <w:proofErr w:type="gramEnd"/>
    </w:p>
    <w:p w14:paraId="01D3875E" w14:textId="77777777" w:rsidR="004E2345" w:rsidRDefault="004E2345" w:rsidP="004E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-</w:t>
      </w:r>
      <w:r w:rsidR="009944C9" w:rsidRPr="004E2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cele zrównoważonego rozwoj</w:t>
      </w: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u</w:t>
      </w:r>
    </w:p>
    <w:p w14:paraId="368A7A39" w14:textId="51CF2FBA" w:rsidR="009944C9" w:rsidRPr="004E2345" w:rsidRDefault="004E2345" w:rsidP="004E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-p</w:t>
      </w:r>
      <w:r w:rsidR="009944C9" w:rsidRPr="004E2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rzepisy i polityka w zakresie zrównoważonego rozwoju:</w:t>
      </w:r>
    </w:p>
    <w:p w14:paraId="797FB6B1" w14:textId="1466E583" w:rsidR="009944C9" w:rsidRPr="004E2345" w:rsidRDefault="004E2345" w:rsidP="004E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-</w:t>
      </w:r>
      <w:r w:rsidR="009944C9" w:rsidRPr="004E2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przegląd i polityczne osiągnięcia,</w:t>
      </w:r>
    </w:p>
    <w:p w14:paraId="3390AA46" w14:textId="48C78DDE" w:rsidR="009944C9" w:rsidRPr="004E2345" w:rsidRDefault="004E2345" w:rsidP="004E23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-</w:t>
      </w:r>
      <w:r w:rsidR="009944C9" w:rsidRPr="004E2345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pl-PL"/>
        </w:rPr>
        <w:t>rozporządzenie UE w sprawie taksonomii</w:t>
      </w:r>
    </w:p>
    <w:p w14:paraId="4FE11094" w14:textId="77777777" w:rsidR="009944C9" w:rsidRPr="004E2345" w:rsidRDefault="009944C9" w:rsidP="004E2345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4E234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Główne obszary działania w zakresie zrównoważonego rozwoju na rzecz edukacji-6h</w:t>
      </w:r>
    </w:p>
    <w:p w14:paraId="0845CCBE" w14:textId="77777777" w:rsidR="009944C9" w:rsidRPr="004E2345" w:rsidRDefault="009944C9" w:rsidP="004E2345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</w:pPr>
      <w:r w:rsidRPr="004E2345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FFFFF"/>
        </w:rPr>
        <w:t>Zielona transformacja w szkolnictwie wyższym – 6h</w:t>
      </w:r>
    </w:p>
    <w:p w14:paraId="080938CC" w14:textId="77777777" w:rsidR="008775B9" w:rsidRPr="004E2345" w:rsidRDefault="008775B9" w:rsidP="006D6508">
      <w:pPr>
        <w:shd w:val="clear" w:color="auto" w:fill="FFFFFF"/>
        <w:spacing w:line="360" w:lineRule="auto"/>
        <w:ind w:right="-427"/>
        <w:contextualSpacing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079CAA" w14:textId="4F23CA35" w:rsidR="006F52D1" w:rsidRDefault="006F52D1" w:rsidP="004E2345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4E2345">
        <w:rPr>
          <w:rFonts w:ascii="Times New Roman" w:hAnsi="Times New Roman" w:cs="Times New Roman"/>
          <w:color w:val="000000" w:themeColor="text1"/>
          <w:sz w:val="24"/>
          <w:szCs w:val="24"/>
        </w:rPr>
        <w:t>Czas trwania realizacji usługi:</w:t>
      </w:r>
      <w:r w:rsidR="004E2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F475F" w:rsidRPr="004E234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od </w:t>
      </w:r>
      <w:r w:rsidR="00C30F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dnia </w:t>
      </w:r>
      <w:r w:rsidR="00AB1814" w:rsidRPr="004E234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podpisania umowy </w:t>
      </w:r>
      <w:r w:rsidR="00C30F9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do </w:t>
      </w:r>
      <w:r w:rsidR="006B7EA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30.09.2027 r</w:t>
      </w:r>
      <w:r w:rsidR="009944C9" w:rsidRPr="004E234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. </w:t>
      </w:r>
      <w:r w:rsidR="003F475F" w:rsidRPr="004E2345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</w:p>
    <w:p w14:paraId="19B48CFB" w14:textId="77777777" w:rsidR="00945CB3" w:rsidRPr="00945CB3" w:rsidRDefault="00945CB3" w:rsidP="00945CB3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45C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Warunki przeprowadzenia szkolenia:</w:t>
      </w:r>
    </w:p>
    <w:p w14:paraId="3E9145C3" w14:textId="77777777" w:rsidR="00945CB3" w:rsidRPr="004E2345" w:rsidRDefault="00945CB3" w:rsidP="00945CB3">
      <w:pPr>
        <w:numPr>
          <w:ilvl w:val="0"/>
          <w:numId w:val="29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2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Według założeń projektowych szkolenie będzie odbywało się na terenie AMW; </w:t>
      </w:r>
    </w:p>
    <w:p w14:paraId="662E15BD" w14:textId="77777777" w:rsidR="00945CB3" w:rsidRPr="004E2345" w:rsidRDefault="00945CB3" w:rsidP="00945CB3">
      <w:pPr>
        <w:numPr>
          <w:ilvl w:val="0"/>
          <w:numId w:val="29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2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Przedmiot zamówienia obejmuje </w:t>
      </w:r>
      <w:r w:rsidRPr="004E2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16 godzin</w:t>
      </w:r>
      <w:r w:rsidRPr="004E2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szkolenia dla </w:t>
      </w:r>
      <w:r w:rsidRPr="004E234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ar-SA"/>
        </w:rPr>
        <w:t>13 osób;</w:t>
      </w:r>
    </w:p>
    <w:p w14:paraId="1104F3F1" w14:textId="77777777" w:rsidR="00945CB3" w:rsidRPr="004E2345" w:rsidRDefault="00945CB3" w:rsidP="00945CB3">
      <w:pPr>
        <w:numPr>
          <w:ilvl w:val="0"/>
          <w:numId w:val="29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2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Szczegółowy termin (dzień/data) </w:t>
      </w:r>
      <w:proofErr w:type="gramStart"/>
      <w:r w:rsidRPr="004E2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>szkolenia  określi</w:t>
      </w:r>
      <w:proofErr w:type="gramEnd"/>
      <w:r w:rsidRPr="004E2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 Zamawiający po sporządzeniu harmonogramu szkolenia, jednak nie później niż 14 dni przed planowanym przedsięwzięciem</w:t>
      </w:r>
    </w:p>
    <w:p w14:paraId="060F16D5" w14:textId="77777777" w:rsidR="00945CB3" w:rsidRPr="004E2345" w:rsidRDefault="00945CB3" w:rsidP="00945CB3">
      <w:pPr>
        <w:numPr>
          <w:ilvl w:val="0"/>
          <w:numId w:val="29"/>
        </w:numPr>
        <w:suppressAutoHyphens/>
        <w:spacing w:after="0" w:line="240" w:lineRule="auto"/>
        <w:ind w:left="357" w:hanging="35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4E23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  <w:t xml:space="preserve">Wykonawca zobowiązuje się do wystawienia uczestnikom szkolenia certyfikatów wewnętrznych i/lub imiennych certyfikatów akredytowanych potwierdzających nabyte kompetencje w niezwłocznym terminie, nie później niż 14 dni po zakończeniu szkolenia.  </w:t>
      </w:r>
    </w:p>
    <w:p w14:paraId="6F116782" w14:textId="2B37C5DF" w:rsidR="00094E48" w:rsidRDefault="00094E48" w:rsidP="004E2345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AA5F389" w14:textId="2969F842" w:rsidR="00094E48" w:rsidRPr="00094E48" w:rsidRDefault="00094E48" w:rsidP="00094E4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4E48">
        <w:rPr>
          <w:rFonts w:ascii="Times New Roman" w:eastAsia="Times New Roman" w:hAnsi="Times New Roman" w:cs="Times New Roman"/>
          <w:b/>
          <w:lang w:eastAsia="pl-PL"/>
        </w:rPr>
        <w:t>Jeżeli przedmiot zamówienia nie jest dzielony na części: uzasadnienie braku takiego podziału.</w:t>
      </w:r>
    </w:p>
    <w:p w14:paraId="7B7CBE69" w14:textId="77777777" w:rsidR="00094E48" w:rsidRPr="00C13B2D" w:rsidRDefault="00021F20" w:rsidP="00094E48">
      <w:pPr>
        <w:pStyle w:val="Akapitzlist"/>
        <w:rPr>
          <w:rStyle w:val="Hipercze"/>
          <w:rFonts w:ascii="Times New Roman" w:hAnsi="Times New Roman" w:cs="Times New Roman"/>
          <w:i/>
        </w:rPr>
      </w:pPr>
      <w:hyperlink r:id="rId8" w:history="1">
        <w:r w:rsidR="00094E48" w:rsidRPr="00C13B2D">
          <w:rPr>
            <w:rStyle w:val="Hipercze"/>
            <w:rFonts w:ascii="Times New Roman" w:hAnsi="Times New Roman" w:cs="Times New Roman"/>
            <w:i/>
          </w:rPr>
          <w:t>https://www.uzp.gov.pl/baza-wiedzy/interpretacja-przepisow/pytania-i-odpowiedzi-dotyczace-nowelizacji-ustawy-prawo-zamowien-publicznych/podzial-zamowienia-na-czesci</w:t>
        </w:r>
      </w:hyperlink>
      <w:r w:rsidR="00094E48" w:rsidRPr="00C13B2D">
        <w:rPr>
          <w:rStyle w:val="Hipercze"/>
          <w:rFonts w:ascii="Times New Roman" w:hAnsi="Times New Roman" w:cs="Times New Roman"/>
          <w:i/>
        </w:rPr>
        <w:br/>
      </w:r>
    </w:p>
    <w:p w14:paraId="7BA1B4B5" w14:textId="77777777" w:rsidR="00094E48" w:rsidRPr="00C13B2D" w:rsidRDefault="00094E48" w:rsidP="00094E48">
      <w:pPr>
        <w:pStyle w:val="Akapitzlist"/>
        <w:numPr>
          <w:ilvl w:val="0"/>
          <w:numId w:val="21"/>
        </w:numPr>
        <w:rPr>
          <w:rFonts w:ascii="Times New Roman" w:eastAsia="Times New Roman" w:hAnsi="Times New Roman" w:cs="Times New Roman"/>
          <w:color w:val="0D0D0D" w:themeColor="text1" w:themeTint="F2"/>
          <w:lang w:eastAsia="pl-PL"/>
        </w:rPr>
      </w:pPr>
      <w:r w:rsidRPr="00C13B2D">
        <w:rPr>
          <w:rFonts w:ascii="Times New Roman" w:hAnsi="Times New Roman" w:cs="Times New Roman"/>
          <w:color w:val="0D0D0D" w:themeColor="text1" w:themeTint="F2"/>
          <w:shd w:val="clear" w:color="auto" w:fill="FFFFFF"/>
        </w:rPr>
        <w:t>Nie dotyczy</w:t>
      </w:r>
    </w:p>
    <w:p w14:paraId="059E799F" w14:textId="77777777" w:rsidR="00094E48" w:rsidRPr="00C13B2D" w:rsidRDefault="00094E48" w:rsidP="00094E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BAC7199" w14:textId="77777777" w:rsidR="00094E48" w:rsidRPr="00C13B2D" w:rsidRDefault="00094E48" w:rsidP="00094E48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 xml:space="preserve">Jeżeli postępowanie przekracza kwoty unijne </w:t>
      </w:r>
      <w:r w:rsidRPr="00C13B2D">
        <w:rPr>
          <w:rFonts w:ascii="Times New Roman" w:eastAsia="Times New Roman" w:hAnsi="Times New Roman" w:cs="Times New Roman"/>
          <w:i/>
          <w:lang w:eastAsia="pl-PL"/>
        </w:rPr>
        <w:t xml:space="preserve">(postępowanie unijne) </w:t>
      </w:r>
      <w:r w:rsidRPr="00C13B2D">
        <w:rPr>
          <w:rFonts w:ascii="Times New Roman" w:eastAsia="Times New Roman" w:hAnsi="Times New Roman" w:cs="Times New Roman"/>
          <w:b/>
          <w:lang w:eastAsia="pl-PL"/>
        </w:rPr>
        <w:t>wnioskujący musi dołączyć a</w:t>
      </w:r>
      <w:r w:rsidRPr="00C13B2D">
        <w:rPr>
          <w:rFonts w:ascii="Times New Roman" w:eastAsiaTheme="minorEastAsia" w:hAnsi="Times New Roman" w:cs="Times New Roman"/>
          <w:b/>
          <w:kern w:val="24"/>
          <w:lang w:eastAsia="pl-PL"/>
        </w:rPr>
        <w:t xml:space="preserve">nalizę potrzeb i wymagań w formie odrębnego załącznika </w:t>
      </w:r>
      <w:r w:rsidRPr="00C13B2D">
        <w:rPr>
          <w:rFonts w:ascii="Times New Roman" w:eastAsiaTheme="minorEastAsia" w:hAnsi="Times New Roman" w:cs="Times New Roman"/>
          <w:i/>
          <w:kern w:val="24"/>
          <w:lang w:eastAsia="pl-PL"/>
        </w:rPr>
        <w:t>(wór na stronie internetowej zamówień publicznych AMW)</w:t>
      </w:r>
    </w:p>
    <w:p w14:paraId="118ED433" w14:textId="77777777" w:rsidR="00094E48" w:rsidRPr="00C13B2D" w:rsidRDefault="00094E48" w:rsidP="00094E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2F6F654C" w14:textId="77777777" w:rsidR="00094E48" w:rsidRPr="00C13B2D" w:rsidRDefault="00094E48" w:rsidP="00094E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5F8DD3FF" w14:textId="77777777" w:rsidR="00094E48" w:rsidRPr="00C13B2D" w:rsidRDefault="00094E48" w:rsidP="00094E4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Wymogi dotyczące gwarancji i serwisu gwarancyjnego oraz pogwarancyjnego.</w:t>
      </w:r>
    </w:p>
    <w:p w14:paraId="5F0AD11A" w14:textId="77777777" w:rsidR="00094E48" w:rsidRPr="00C13B2D" w:rsidRDefault="00094E48" w:rsidP="00094E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13B2D"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  <w:t>(okres, sposób wysyłki bądź odbioru, sprzęt zastępczy, serwis – jak często, co ma wchodzić w jego skład)</w:t>
      </w:r>
    </w:p>
    <w:p w14:paraId="3D04A8C3" w14:textId="77777777" w:rsidR="00094E48" w:rsidRPr="00C13B2D" w:rsidRDefault="00094E48" w:rsidP="00094E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br/>
      </w: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br/>
      </w:r>
    </w:p>
    <w:p w14:paraId="76CB2444" w14:textId="77777777" w:rsidR="00094E48" w:rsidRPr="00C13B2D" w:rsidRDefault="00094E48" w:rsidP="00094E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A3B4654" w14:textId="77777777" w:rsidR="00094E48" w:rsidRPr="00C13B2D" w:rsidRDefault="00094E48" w:rsidP="00094E4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Wymagania dotyczące opakowań (dostawy).</w:t>
      </w:r>
    </w:p>
    <w:p w14:paraId="7F05E7A4" w14:textId="77777777" w:rsidR="00094E48" w:rsidRPr="00C13B2D" w:rsidRDefault="00094E48" w:rsidP="00094E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</w:pPr>
      <w:r w:rsidRPr="00C13B2D"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  <w:t>(ilu litrowe, kilogramowe, jeśli specjalne, należy je opisać)</w:t>
      </w:r>
    </w:p>
    <w:p w14:paraId="20948AB2" w14:textId="77777777" w:rsidR="00094E48" w:rsidRPr="00C13B2D" w:rsidRDefault="00094E48" w:rsidP="00094E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7D999BE9" w14:textId="77777777" w:rsidR="00094E48" w:rsidRPr="00C13B2D" w:rsidRDefault="00094E48" w:rsidP="00094E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08FF4444" w14:textId="77777777" w:rsidR="00094E48" w:rsidRPr="00C13B2D" w:rsidRDefault="00094E48" w:rsidP="00094E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3EA99AD" w14:textId="77777777" w:rsidR="00094E48" w:rsidRPr="00C13B2D" w:rsidRDefault="00094E48" w:rsidP="00094E4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Terminy i forma dostarczenia (dostawy).</w:t>
      </w:r>
    </w:p>
    <w:p w14:paraId="1A166BCD" w14:textId="77777777" w:rsidR="00094E48" w:rsidRPr="00C13B2D" w:rsidRDefault="00094E48" w:rsidP="00094E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13B2D"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  <w:t xml:space="preserve">(gdzie należy składować, montaż, instalacja, terminy </w:t>
      </w:r>
      <w:proofErr w:type="gramStart"/>
      <w:r w:rsidRPr="00C13B2D"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  <w:t>dostaw</w:t>
      </w:r>
      <w:proofErr w:type="gramEnd"/>
      <w:r w:rsidRPr="00C13B2D"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  <w:t xml:space="preserve"> jeśli są to dostawy sukcesywne, rodzaj transportu, jeśli jest wymagany)</w:t>
      </w:r>
    </w:p>
    <w:p w14:paraId="693244CD" w14:textId="77777777" w:rsidR="00094E48" w:rsidRPr="00C13B2D" w:rsidRDefault="00094E48" w:rsidP="00094E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4886688E" w14:textId="77777777" w:rsidR="00094E48" w:rsidRPr="00C13B2D" w:rsidRDefault="00094E48" w:rsidP="00094E48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6765E1A1" w14:textId="77777777" w:rsidR="00094E48" w:rsidRPr="00C13B2D" w:rsidRDefault="00094E48" w:rsidP="00094E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4A8DD9B8" w14:textId="77777777" w:rsidR="00094E48" w:rsidRPr="00C13B2D" w:rsidRDefault="00094E48" w:rsidP="00094E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3EE647D4" w14:textId="77777777" w:rsidR="00094E48" w:rsidRPr="00C13B2D" w:rsidRDefault="00094E48" w:rsidP="00094E48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Kryteria oceny ofert.</w:t>
      </w:r>
    </w:p>
    <w:p w14:paraId="235E5DA5" w14:textId="77777777" w:rsidR="00094E48" w:rsidRPr="00C13B2D" w:rsidRDefault="00094E48" w:rsidP="00094E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C13B2D"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  <w:t>(kryteria, wagi w %, wzory, sposób przyznawania punktów)</w:t>
      </w:r>
    </w:p>
    <w:p w14:paraId="763B3D4F" w14:textId="77777777" w:rsidR="00094E48" w:rsidRPr="00C13B2D" w:rsidRDefault="00094E48" w:rsidP="00094E48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Style w:val="Tabela-Siatka"/>
        <w:tblW w:w="0" w:type="auto"/>
        <w:tblInd w:w="1368" w:type="dxa"/>
        <w:tblLook w:val="04A0" w:firstRow="1" w:lastRow="0" w:firstColumn="1" w:lastColumn="0" w:noHBand="0" w:noVBand="1"/>
      </w:tblPr>
      <w:tblGrid>
        <w:gridCol w:w="537"/>
        <w:gridCol w:w="3774"/>
        <w:gridCol w:w="2136"/>
      </w:tblGrid>
      <w:tr w:rsidR="00945CB3" w:rsidRPr="00C13B2D" w14:paraId="2A564346" w14:textId="77777777" w:rsidTr="00394219">
        <w:trPr>
          <w:trHeight w:val="431"/>
        </w:trPr>
        <w:tc>
          <w:tcPr>
            <w:tcW w:w="537" w:type="dxa"/>
          </w:tcPr>
          <w:p w14:paraId="02944641" w14:textId="77777777" w:rsidR="00945CB3" w:rsidRPr="00C13B2D" w:rsidRDefault="00945CB3" w:rsidP="00394219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13B2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l.p.</w:t>
            </w:r>
          </w:p>
        </w:tc>
        <w:tc>
          <w:tcPr>
            <w:tcW w:w="3774" w:type="dxa"/>
          </w:tcPr>
          <w:p w14:paraId="0D57DF8B" w14:textId="77777777" w:rsidR="00945CB3" w:rsidRPr="00C13B2D" w:rsidRDefault="00945CB3" w:rsidP="00394219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13B2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Nazwa kryterium</w:t>
            </w:r>
          </w:p>
        </w:tc>
        <w:tc>
          <w:tcPr>
            <w:tcW w:w="2136" w:type="dxa"/>
          </w:tcPr>
          <w:p w14:paraId="7F278640" w14:textId="77777777" w:rsidR="00945CB3" w:rsidRPr="00C13B2D" w:rsidRDefault="00945CB3" w:rsidP="00394219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C13B2D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Waga/znaczenie</w:t>
            </w:r>
          </w:p>
        </w:tc>
      </w:tr>
      <w:tr w:rsidR="00945CB3" w:rsidRPr="00C13B2D" w14:paraId="2384301C" w14:textId="77777777" w:rsidTr="00394219">
        <w:trPr>
          <w:trHeight w:val="431"/>
        </w:trPr>
        <w:tc>
          <w:tcPr>
            <w:tcW w:w="537" w:type="dxa"/>
          </w:tcPr>
          <w:p w14:paraId="4A5F8CB3" w14:textId="77777777" w:rsidR="00945CB3" w:rsidRPr="00C13B2D" w:rsidRDefault="00945CB3" w:rsidP="00394219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3B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1.</w:t>
            </w:r>
          </w:p>
        </w:tc>
        <w:tc>
          <w:tcPr>
            <w:tcW w:w="3774" w:type="dxa"/>
            <w:vAlign w:val="center"/>
          </w:tcPr>
          <w:p w14:paraId="4EA598AD" w14:textId="77777777" w:rsidR="00945CB3" w:rsidRPr="00C13B2D" w:rsidRDefault="00945CB3" w:rsidP="00394219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3B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Cena</w:t>
            </w:r>
          </w:p>
        </w:tc>
        <w:tc>
          <w:tcPr>
            <w:tcW w:w="2136" w:type="dxa"/>
            <w:vAlign w:val="center"/>
          </w:tcPr>
          <w:p w14:paraId="41DF0308" w14:textId="77777777" w:rsidR="00945CB3" w:rsidRPr="00C13B2D" w:rsidRDefault="00945CB3" w:rsidP="00394219">
            <w:pPr>
              <w:pStyle w:val="Nagwek3"/>
              <w:spacing w:before="0" w:after="225" w:line="36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C13B2D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60 pkt</w:t>
            </w:r>
          </w:p>
        </w:tc>
      </w:tr>
      <w:tr w:rsidR="006B7EA8" w:rsidRPr="006B7EA8" w14:paraId="4EA22684" w14:textId="77777777" w:rsidTr="00394219">
        <w:trPr>
          <w:trHeight w:val="657"/>
        </w:trPr>
        <w:tc>
          <w:tcPr>
            <w:tcW w:w="537" w:type="dxa"/>
          </w:tcPr>
          <w:p w14:paraId="213672B9" w14:textId="77777777" w:rsidR="00945CB3" w:rsidRPr="006B7EA8" w:rsidRDefault="00945CB3" w:rsidP="00394219">
            <w:pPr>
              <w:pStyle w:val="Nagwek3"/>
              <w:numPr>
                <w:ilvl w:val="0"/>
                <w:numId w:val="11"/>
              </w:numPr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3774" w:type="dxa"/>
            <w:vAlign w:val="center"/>
          </w:tcPr>
          <w:p w14:paraId="40DBE0CC" w14:textId="77777777" w:rsidR="00945CB3" w:rsidRPr="006B7EA8" w:rsidRDefault="00945CB3" w:rsidP="00394219">
            <w:pPr>
              <w:pStyle w:val="Nagwek3"/>
              <w:spacing w:before="0" w:after="225" w:line="360" w:lineRule="auto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7EA8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Doświadczenie </w:t>
            </w:r>
          </w:p>
        </w:tc>
        <w:tc>
          <w:tcPr>
            <w:tcW w:w="2136" w:type="dxa"/>
            <w:vAlign w:val="center"/>
          </w:tcPr>
          <w:p w14:paraId="4E4BD7C9" w14:textId="77777777" w:rsidR="00945CB3" w:rsidRPr="006B7EA8" w:rsidRDefault="00945CB3" w:rsidP="00394219">
            <w:pPr>
              <w:pStyle w:val="Nagwek3"/>
              <w:spacing w:before="0" w:after="225" w:line="360" w:lineRule="auto"/>
              <w:jc w:val="center"/>
              <w:textAlignment w:val="baseline"/>
              <w:outlineLvl w:val="2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6B7EA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40 pkt</w:t>
            </w:r>
          </w:p>
        </w:tc>
      </w:tr>
    </w:tbl>
    <w:p w14:paraId="3DAC7064" w14:textId="77777777" w:rsidR="00945CB3" w:rsidRPr="00C13B2D" w:rsidRDefault="00945CB3" w:rsidP="00945C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3E69C31" w14:textId="77777777" w:rsidR="00C0300E" w:rsidRPr="00385F14" w:rsidRDefault="00C0300E" w:rsidP="00C0300E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hAnsi="Times New Roman" w:cs="Times New Roman"/>
        </w:rPr>
      </w:pPr>
      <w:r w:rsidRPr="00385F14">
        <w:rPr>
          <w:rFonts w:ascii="Times New Roman" w:hAnsi="Times New Roman" w:cs="Times New Roman"/>
        </w:rPr>
        <w:t xml:space="preserve">Ocena w zakresie kryterium „Cena” będzie dokonywana na podstawie ilości punktów otrzymanych przy zastosowaniu następującego wzoru (liczba punktów możliwych do uzyskania – 60). </w:t>
      </w:r>
    </w:p>
    <w:p w14:paraId="2102DEC4" w14:textId="77777777" w:rsidR="00C0300E" w:rsidRPr="00385F14" w:rsidRDefault="00C0300E" w:rsidP="00C0300E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Times New Roman" w:hAnsi="Times New Roman" w:cs="Times New Roman"/>
          <w:b/>
        </w:rPr>
      </w:pPr>
    </w:p>
    <w:p w14:paraId="0628CC50" w14:textId="77777777" w:rsidR="00C0300E" w:rsidRPr="00385F14" w:rsidRDefault="00C0300E" w:rsidP="00C0300E">
      <w:pPr>
        <w:shd w:val="clear" w:color="auto" w:fill="FFFFFF"/>
        <w:spacing w:after="0" w:line="240" w:lineRule="auto"/>
        <w:ind w:left="708"/>
        <w:jc w:val="center"/>
        <w:textAlignment w:val="baseline"/>
        <w:rPr>
          <w:rFonts w:ascii="Times New Roman" w:hAnsi="Times New Roman" w:cs="Times New Roman"/>
          <w:b/>
        </w:rPr>
      </w:pPr>
      <w:r w:rsidRPr="00385F14">
        <w:rPr>
          <w:rFonts w:ascii="Times New Roman" w:hAnsi="Times New Roman" w:cs="Times New Roman"/>
          <w:b/>
        </w:rPr>
        <w:t>C = (</w:t>
      </w:r>
      <w:proofErr w:type="spellStart"/>
      <w:r w:rsidRPr="00385F14">
        <w:rPr>
          <w:rFonts w:ascii="Times New Roman" w:hAnsi="Times New Roman" w:cs="Times New Roman"/>
          <w:b/>
        </w:rPr>
        <w:t>Cn</w:t>
      </w:r>
      <w:proofErr w:type="spellEnd"/>
      <w:r w:rsidRPr="00385F14">
        <w:rPr>
          <w:rFonts w:ascii="Times New Roman" w:hAnsi="Times New Roman" w:cs="Times New Roman"/>
          <w:b/>
        </w:rPr>
        <w:t>/</w:t>
      </w:r>
      <w:proofErr w:type="spellStart"/>
      <w:r w:rsidRPr="00385F14">
        <w:rPr>
          <w:rFonts w:ascii="Times New Roman" w:hAnsi="Times New Roman" w:cs="Times New Roman"/>
          <w:b/>
        </w:rPr>
        <w:t>Cb</w:t>
      </w:r>
      <w:proofErr w:type="spellEnd"/>
      <w:r w:rsidRPr="00385F14">
        <w:rPr>
          <w:rFonts w:ascii="Times New Roman" w:hAnsi="Times New Roman" w:cs="Times New Roman"/>
          <w:b/>
        </w:rPr>
        <w:t>) × 60 pkt.</w:t>
      </w:r>
    </w:p>
    <w:p w14:paraId="6632DAFF" w14:textId="77777777" w:rsidR="00C0300E" w:rsidRPr="00385F14" w:rsidRDefault="00C0300E" w:rsidP="00C0300E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</w:rPr>
      </w:pPr>
      <w:r w:rsidRPr="00385F14">
        <w:rPr>
          <w:rFonts w:ascii="Times New Roman" w:hAnsi="Times New Roman" w:cs="Times New Roman"/>
        </w:rPr>
        <w:t xml:space="preserve">gdzie: </w:t>
      </w:r>
    </w:p>
    <w:p w14:paraId="480862D8" w14:textId="77777777" w:rsidR="00C0300E" w:rsidRPr="00385F14" w:rsidRDefault="00C0300E" w:rsidP="00C0300E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</w:rPr>
      </w:pPr>
      <w:r w:rsidRPr="00385F14">
        <w:rPr>
          <w:rFonts w:ascii="Times New Roman" w:hAnsi="Times New Roman" w:cs="Times New Roman"/>
        </w:rPr>
        <w:t>C   – ilość punktów za kryterium „Cena”</w:t>
      </w:r>
    </w:p>
    <w:p w14:paraId="04C4DC21" w14:textId="77777777" w:rsidR="00C0300E" w:rsidRPr="00385F14" w:rsidRDefault="00C0300E" w:rsidP="00C0300E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385F14">
        <w:rPr>
          <w:rFonts w:ascii="Times New Roman" w:hAnsi="Times New Roman" w:cs="Times New Roman"/>
        </w:rPr>
        <w:t>Cn</w:t>
      </w:r>
      <w:proofErr w:type="spellEnd"/>
      <w:r w:rsidRPr="00385F14">
        <w:rPr>
          <w:rFonts w:ascii="Times New Roman" w:hAnsi="Times New Roman" w:cs="Times New Roman"/>
        </w:rPr>
        <w:t xml:space="preserve"> – najniższa cena ofertowa spośród ofert nieodrzuconych</w:t>
      </w:r>
    </w:p>
    <w:p w14:paraId="0F3D816F" w14:textId="77777777" w:rsidR="00C0300E" w:rsidRPr="00385F14" w:rsidRDefault="00C0300E" w:rsidP="00C0300E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</w:rPr>
      </w:pPr>
      <w:proofErr w:type="spellStart"/>
      <w:r w:rsidRPr="00385F14">
        <w:rPr>
          <w:rFonts w:ascii="Times New Roman" w:hAnsi="Times New Roman" w:cs="Times New Roman"/>
        </w:rPr>
        <w:t>Cb</w:t>
      </w:r>
      <w:proofErr w:type="spellEnd"/>
      <w:r w:rsidRPr="00385F14">
        <w:rPr>
          <w:rFonts w:ascii="Times New Roman" w:hAnsi="Times New Roman" w:cs="Times New Roman"/>
        </w:rPr>
        <w:t xml:space="preserve"> – cena badanej oferty</w:t>
      </w:r>
    </w:p>
    <w:p w14:paraId="459B2F94" w14:textId="77777777" w:rsidR="00C0300E" w:rsidRPr="00385F14" w:rsidRDefault="00C0300E" w:rsidP="00C0300E">
      <w:pPr>
        <w:shd w:val="clear" w:color="auto" w:fill="FFFFFF"/>
        <w:spacing w:after="0" w:line="240" w:lineRule="auto"/>
        <w:ind w:left="708"/>
        <w:jc w:val="both"/>
        <w:textAlignment w:val="baseline"/>
        <w:rPr>
          <w:rFonts w:ascii="Times New Roman" w:hAnsi="Times New Roman" w:cs="Times New Roman"/>
        </w:rPr>
      </w:pPr>
    </w:p>
    <w:p w14:paraId="6D7D19B4" w14:textId="37EDFE21" w:rsidR="00C0300E" w:rsidRPr="00C0300E" w:rsidRDefault="00C0300E" w:rsidP="00C0300E">
      <w:pPr>
        <w:pStyle w:val="Akapitzlist"/>
        <w:numPr>
          <w:ilvl w:val="0"/>
          <w:numId w:val="34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C0300E">
        <w:rPr>
          <w:rFonts w:ascii="Times New Roman" w:hAnsi="Times New Roman" w:cs="Times New Roman"/>
          <w:u w:val="single"/>
        </w:rPr>
        <w:t xml:space="preserve">Ocena w zakresie kryterium </w:t>
      </w:r>
      <w:r w:rsidRPr="00C0300E">
        <w:rPr>
          <w:rStyle w:val="markedcontent"/>
          <w:rFonts w:ascii="Times New Roman" w:hAnsi="Times New Roman" w:cs="Times New Roman"/>
          <w:b/>
          <w:bCs/>
        </w:rPr>
        <w:t>„</w:t>
      </w:r>
      <w:r w:rsidRPr="00C0300E">
        <w:rPr>
          <w:rFonts w:ascii="Times New Roman" w:hAnsi="Times New Roman" w:cs="Times New Roman"/>
          <w:b/>
          <w:bCs/>
          <w:i/>
          <w:iCs/>
        </w:rPr>
        <w:t>Doświadczenie zawodowe osoby prowadzącej szkolenie/trenera w danej tematyce przedmiotu zamówienia</w:t>
      </w:r>
      <w:r w:rsidRPr="00C0300E">
        <w:rPr>
          <w:rStyle w:val="markedcontent"/>
          <w:rFonts w:ascii="Times New Roman" w:hAnsi="Times New Roman" w:cs="Times New Roman"/>
          <w:b/>
          <w:bCs/>
          <w:i/>
          <w:iCs/>
        </w:rPr>
        <w:t>”</w:t>
      </w:r>
      <w:r w:rsidRPr="00C0300E">
        <w:rPr>
          <w:rStyle w:val="markedcontent"/>
          <w:rFonts w:ascii="Times New Roman" w:hAnsi="Times New Roman" w:cs="Times New Roman"/>
          <w:i/>
          <w:iCs/>
        </w:rPr>
        <w:t xml:space="preserve"> będzie dokonywana na </w:t>
      </w:r>
      <w:proofErr w:type="gramStart"/>
      <w:r w:rsidRPr="00C0300E">
        <w:rPr>
          <w:rStyle w:val="markedcontent"/>
          <w:rFonts w:ascii="Times New Roman" w:hAnsi="Times New Roman" w:cs="Times New Roman"/>
          <w:i/>
          <w:iCs/>
        </w:rPr>
        <w:t>podstawie  poniższego</w:t>
      </w:r>
      <w:proofErr w:type="gramEnd"/>
      <w:r w:rsidRPr="00C0300E">
        <w:rPr>
          <w:rStyle w:val="markedcontent"/>
          <w:rFonts w:ascii="Times New Roman" w:hAnsi="Times New Roman" w:cs="Times New Roman"/>
          <w:i/>
          <w:iCs/>
        </w:rPr>
        <w:t xml:space="preserve"> zestawienia</w:t>
      </w:r>
      <w:r w:rsidRPr="00C0300E">
        <w:rPr>
          <w:rStyle w:val="markedcontent"/>
          <w:rFonts w:ascii="Times New Roman" w:hAnsi="Times New Roman" w:cs="Times New Roman"/>
        </w:rPr>
        <w:t xml:space="preserve"> (liczba punktów możliwych do uzyskania – </w:t>
      </w:r>
      <w:r w:rsidRPr="00C0300E">
        <w:rPr>
          <w:rStyle w:val="markedcontent"/>
          <w:rFonts w:ascii="Times New Roman" w:hAnsi="Times New Roman" w:cs="Times New Roman"/>
          <w:b/>
          <w:bCs/>
        </w:rPr>
        <w:t>40</w:t>
      </w:r>
      <w:r w:rsidRPr="00C0300E">
        <w:rPr>
          <w:rStyle w:val="markedcontent"/>
          <w:rFonts w:ascii="Times New Roman" w:hAnsi="Times New Roman" w:cs="Times New Roman"/>
        </w:rPr>
        <w:t>)</w:t>
      </w:r>
      <w:r w:rsidRPr="00C0300E">
        <w:rPr>
          <w:rFonts w:ascii="Times New Roman" w:hAnsi="Times New Roman" w:cs="Times New Roman"/>
        </w:rPr>
        <w:t xml:space="preserve">. </w:t>
      </w:r>
    </w:p>
    <w:p w14:paraId="734FFF88" w14:textId="77777777" w:rsidR="00C0300E" w:rsidRDefault="00C0300E" w:rsidP="00C0300E">
      <w:pPr>
        <w:pStyle w:val="Akapitzlist"/>
        <w:shd w:val="clear" w:color="auto" w:fill="FFFFFF"/>
        <w:spacing w:after="0" w:line="240" w:lineRule="auto"/>
        <w:ind w:left="998"/>
        <w:jc w:val="both"/>
        <w:textAlignment w:val="baseline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271" w:type="dxa"/>
        <w:tblLook w:val="04A0" w:firstRow="1" w:lastRow="0" w:firstColumn="1" w:lastColumn="0" w:noHBand="0" w:noVBand="1"/>
      </w:tblPr>
      <w:tblGrid>
        <w:gridCol w:w="3260"/>
        <w:gridCol w:w="1801"/>
      </w:tblGrid>
      <w:tr w:rsidR="00C0300E" w14:paraId="0F10FF78" w14:textId="77777777" w:rsidTr="00394219">
        <w:tc>
          <w:tcPr>
            <w:tcW w:w="3260" w:type="dxa"/>
          </w:tcPr>
          <w:p w14:paraId="5F0AE909" w14:textId="77777777" w:rsidR="00C0300E" w:rsidRPr="00A12E38" w:rsidRDefault="00C0300E" w:rsidP="00394219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A12E38">
              <w:rPr>
                <w:rFonts w:ascii="Times New Roman" w:hAnsi="Times New Roman" w:cs="Times New Roman"/>
                <w:b/>
                <w:bCs/>
              </w:rPr>
              <w:t>Ilość przeprowadzonych szkoleń</w:t>
            </w:r>
          </w:p>
        </w:tc>
        <w:tc>
          <w:tcPr>
            <w:tcW w:w="1801" w:type="dxa"/>
          </w:tcPr>
          <w:p w14:paraId="409AD603" w14:textId="77777777" w:rsidR="00C0300E" w:rsidRPr="00A12E38" w:rsidRDefault="00C0300E" w:rsidP="00394219">
            <w:pPr>
              <w:jc w:val="both"/>
              <w:textAlignment w:val="baseline"/>
              <w:rPr>
                <w:rFonts w:ascii="Times New Roman" w:hAnsi="Times New Roman" w:cs="Times New Roman"/>
                <w:b/>
                <w:bCs/>
              </w:rPr>
            </w:pPr>
            <w:r w:rsidRPr="00A12E38">
              <w:rPr>
                <w:rFonts w:ascii="Times New Roman" w:hAnsi="Times New Roman" w:cs="Times New Roman"/>
                <w:b/>
                <w:bCs/>
              </w:rPr>
              <w:t>Punkty</w:t>
            </w:r>
          </w:p>
        </w:tc>
      </w:tr>
      <w:tr w:rsidR="00C0300E" w14:paraId="239A733A" w14:textId="77777777" w:rsidTr="00394219">
        <w:tc>
          <w:tcPr>
            <w:tcW w:w="3260" w:type="dxa"/>
          </w:tcPr>
          <w:p w14:paraId="1A2551EC" w14:textId="77777777" w:rsidR="00C0300E" w:rsidRDefault="00C0300E" w:rsidP="0039421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0-2</w:t>
            </w:r>
          </w:p>
        </w:tc>
        <w:tc>
          <w:tcPr>
            <w:tcW w:w="1801" w:type="dxa"/>
          </w:tcPr>
          <w:p w14:paraId="24C48E79" w14:textId="77777777" w:rsidR="00C0300E" w:rsidRDefault="00C0300E" w:rsidP="0039421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0300E" w14:paraId="439DA1EE" w14:textId="77777777" w:rsidTr="00394219">
        <w:tc>
          <w:tcPr>
            <w:tcW w:w="3260" w:type="dxa"/>
          </w:tcPr>
          <w:p w14:paraId="7743458B" w14:textId="77777777" w:rsidR="00C0300E" w:rsidRDefault="00C0300E" w:rsidP="0039421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3-5</w:t>
            </w:r>
          </w:p>
        </w:tc>
        <w:tc>
          <w:tcPr>
            <w:tcW w:w="1801" w:type="dxa"/>
          </w:tcPr>
          <w:p w14:paraId="6ACFDEA7" w14:textId="77777777" w:rsidR="00C0300E" w:rsidRDefault="00C0300E" w:rsidP="0039421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C0300E" w14:paraId="53DD803E" w14:textId="77777777" w:rsidTr="00394219">
        <w:tc>
          <w:tcPr>
            <w:tcW w:w="3260" w:type="dxa"/>
          </w:tcPr>
          <w:p w14:paraId="115A0BA5" w14:textId="77777777" w:rsidR="00C0300E" w:rsidRDefault="00C0300E" w:rsidP="0039421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6-9</w:t>
            </w:r>
          </w:p>
        </w:tc>
        <w:tc>
          <w:tcPr>
            <w:tcW w:w="1801" w:type="dxa"/>
          </w:tcPr>
          <w:p w14:paraId="467D66CC" w14:textId="77777777" w:rsidR="00C0300E" w:rsidRDefault="00C0300E" w:rsidP="0039421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C0300E" w14:paraId="7D19C673" w14:textId="77777777" w:rsidTr="00394219">
        <w:tc>
          <w:tcPr>
            <w:tcW w:w="3260" w:type="dxa"/>
          </w:tcPr>
          <w:p w14:paraId="738DA615" w14:textId="77777777" w:rsidR="00C0300E" w:rsidRDefault="00C0300E" w:rsidP="0039421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1801" w:type="dxa"/>
          </w:tcPr>
          <w:p w14:paraId="1C29727C" w14:textId="77777777" w:rsidR="00C0300E" w:rsidRDefault="00C0300E" w:rsidP="0039421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C0300E" w14:paraId="34E3BE27" w14:textId="77777777" w:rsidTr="00394219">
        <w:tc>
          <w:tcPr>
            <w:tcW w:w="3260" w:type="dxa"/>
          </w:tcPr>
          <w:p w14:paraId="60DF2DF3" w14:textId="77777777" w:rsidR="00C0300E" w:rsidRDefault="00C0300E" w:rsidP="0039421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i więcej</w:t>
            </w:r>
          </w:p>
        </w:tc>
        <w:tc>
          <w:tcPr>
            <w:tcW w:w="1801" w:type="dxa"/>
          </w:tcPr>
          <w:p w14:paraId="6CF2AD00" w14:textId="77777777" w:rsidR="00C0300E" w:rsidRDefault="00C0300E" w:rsidP="00394219">
            <w:pPr>
              <w:jc w:val="both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 w14:paraId="2002C067" w14:textId="77777777" w:rsidR="00C0300E" w:rsidRPr="00551738" w:rsidRDefault="00C0300E" w:rsidP="00C03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C00000"/>
        </w:rPr>
      </w:pPr>
    </w:p>
    <w:p w14:paraId="249BE7EA" w14:textId="77777777" w:rsidR="00C0300E" w:rsidRPr="006B7EA8" w:rsidRDefault="00C0300E" w:rsidP="00C03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</w:rPr>
      </w:pPr>
      <w:r w:rsidRPr="006B7EA8">
        <w:rPr>
          <w:rFonts w:ascii="Times New Roman" w:hAnsi="Times New Roman" w:cs="Times New Roman"/>
          <w:b/>
          <w:bCs/>
        </w:rPr>
        <w:t xml:space="preserve">Uwaga! Za szkolenie uważa się zajęcia/instruktaż/kurs obejmujący minimum 16 godzin </w:t>
      </w:r>
    </w:p>
    <w:p w14:paraId="0C1CD434" w14:textId="77777777" w:rsidR="00C0300E" w:rsidRPr="00A12E38" w:rsidRDefault="00C0300E" w:rsidP="00C030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p w14:paraId="49057A59" w14:textId="77777777" w:rsidR="00C0300E" w:rsidRPr="00BB06E3" w:rsidRDefault="00C0300E" w:rsidP="00C0300E">
      <w:pPr>
        <w:shd w:val="clear" w:color="auto" w:fill="FFFFFF"/>
        <w:spacing w:after="0" w:line="240" w:lineRule="auto"/>
        <w:contextualSpacing/>
        <w:jc w:val="both"/>
        <w:textAlignment w:val="baseline"/>
        <w:rPr>
          <w:b/>
        </w:rPr>
      </w:pPr>
      <w:r w:rsidRPr="00385F14">
        <w:rPr>
          <w:rFonts w:ascii="Times New Roman" w:hAnsi="Times New Roman" w:cs="Times New Roman"/>
          <w:b/>
        </w:rPr>
        <w:t xml:space="preserve">Doświadczenie zawodowe osoby prowadzącej kurs/szkolenie należy przedstawić w tabelkach znajdujących się w załączniku nr 1 (formularz ofertowy). Brak pozycji w tabelkach będzie się równało z </w:t>
      </w:r>
      <w:proofErr w:type="gramStart"/>
      <w:r w:rsidRPr="00385F14">
        <w:rPr>
          <w:rFonts w:ascii="Times New Roman" w:hAnsi="Times New Roman" w:cs="Times New Roman"/>
          <w:b/>
        </w:rPr>
        <w:t>nie przyznaniem</w:t>
      </w:r>
      <w:proofErr w:type="gramEnd"/>
      <w:r w:rsidRPr="00385F14">
        <w:rPr>
          <w:rFonts w:ascii="Times New Roman" w:hAnsi="Times New Roman" w:cs="Times New Roman"/>
          <w:b/>
        </w:rPr>
        <w:t xml:space="preserve"> punktów w kryterium oceny doświadczenia zawodowego osoby prowadzącej kurs/szkolenie</w:t>
      </w:r>
      <w:r w:rsidRPr="00BB06E3">
        <w:rPr>
          <w:b/>
        </w:rPr>
        <w:t>.</w:t>
      </w:r>
    </w:p>
    <w:p w14:paraId="72338FA8" w14:textId="77777777" w:rsidR="00C0300E" w:rsidRPr="00BB06E3" w:rsidRDefault="00C0300E" w:rsidP="00C0300E">
      <w:pPr>
        <w:shd w:val="clear" w:color="auto" w:fill="FFFFFF"/>
        <w:spacing w:after="0" w:line="240" w:lineRule="auto"/>
        <w:contextualSpacing/>
        <w:jc w:val="both"/>
        <w:textAlignment w:val="baseline"/>
        <w:rPr>
          <w:b/>
          <w:sz w:val="10"/>
          <w:szCs w:val="10"/>
        </w:rPr>
      </w:pPr>
    </w:p>
    <w:p w14:paraId="3F1B0C61" w14:textId="77777777" w:rsidR="00C0300E" w:rsidRPr="00EC659C" w:rsidRDefault="00C0300E" w:rsidP="00C0300E">
      <w:pPr>
        <w:spacing w:after="0"/>
        <w:jc w:val="both"/>
        <w:rPr>
          <w:b/>
          <w:sz w:val="2"/>
          <w:szCs w:val="2"/>
        </w:rPr>
      </w:pPr>
      <w:r w:rsidRPr="002B5708">
        <w:rPr>
          <w:b/>
        </w:rPr>
        <w:t xml:space="preserve">        </w:t>
      </w:r>
    </w:p>
    <w:p w14:paraId="0BB6B1E5" w14:textId="77777777" w:rsidR="00C0300E" w:rsidRPr="00385F14" w:rsidRDefault="00C0300E" w:rsidP="00C0300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85F14">
        <w:rPr>
          <w:rFonts w:ascii="Times New Roman" w:hAnsi="Times New Roman" w:cs="Times New Roman"/>
          <w:b/>
        </w:rPr>
        <w:t>Łączna suma punktów zostanie określona wg wzoru: C+D</w:t>
      </w:r>
    </w:p>
    <w:p w14:paraId="15AEB6C2" w14:textId="77777777" w:rsidR="00094E48" w:rsidRPr="004E2345" w:rsidRDefault="00094E48" w:rsidP="004E2345">
      <w:p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A9F84E9" w14:textId="77777777" w:rsidR="00E77988" w:rsidRPr="004E2345" w:rsidRDefault="00E77988" w:rsidP="00BF4A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24BA980B" w14:textId="7679575C" w:rsidR="00BC5439" w:rsidRPr="00945CB3" w:rsidRDefault="00BC5439" w:rsidP="00945CB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45C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Warunki jakie musi spełnić wykonawca.</w:t>
      </w:r>
    </w:p>
    <w:p w14:paraId="256796B8" w14:textId="77777777" w:rsidR="00BC5439" w:rsidRPr="004E2345" w:rsidRDefault="00BC5439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4E234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(uprawnienia, koncesje, zezwolenia, </w:t>
      </w:r>
      <w:r w:rsidR="00D20CE0" w:rsidRPr="004E234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 xml:space="preserve">ubezpieczenie, </w:t>
      </w:r>
      <w:r w:rsidRPr="004E234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  <w:t>doświadczenie, potencjał kadrowy, techniczny itp.)</w:t>
      </w:r>
    </w:p>
    <w:p w14:paraId="120DD794" w14:textId="77777777" w:rsidR="00890D8C" w:rsidRPr="004E2345" w:rsidRDefault="00890D8C" w:rsidP="00BC5439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</w:p>
    <w:p w14:paraId="38140E3A" w14:textId="6D855CED" w:rsidR="00602538" w:rsidRPr="004E2345" w:rsidRDefault="00602538" w:rsidP="00602538">
      <w:pPr>
        <w:numPr>
          <w:ilvl w:val="0"/>
          <w:numId w:val="25"/>
        </w:numPr>
        <w:spacing w:after="0" w:line="360" w:lineRule="auto"/>
        <w:ind w:right="-4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234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posiadać odpowiednią wiedze i uprawnienia do wykonywania działalności;</w:t>
      </w:r>
    </w:p>
    <w:p w14:paraId="304AD507" w14:textId="7739495F" w:rsidR="004E2345" w:rsidRPr="004E2345" w:rsidRDefault="004E2345" w:rsidP="00602538">
      <w:pPr>
        <w:numPr>
          <w:ilvl w:val="0"/>
          <w:numId w:val="25"/>
        </w:numPr>
        <w:spacing w:after="0" w:line="360" w:lineRule="auto"/>
        <w:ind w:right="-4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234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wykształcenie wyższe;</w:t>
      </w:r>
    </w:p>
    <w:p w14:paraId="6A6AA385" w14:textId="4E08BC84" w:rsidR="004E2345" w:rsidRPr="004E2345" w:rsidRDefault="004E2345" w:rsidP="00602538">
      <w:pPr>
        <w:numPr>
          <w:ilvl w:val="0"/>
          <w:numId w:val="25"/>
        </w:numPr>
        <w:spacing w:after="0" w:line="360" w:lineRule="auto"/>
        <w:ind w:right="-427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234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minimum 5 letnie doświadczenie </w:t>
      </w:r>
      <w:proofErr w:type="gramStart"/>
      <w:r w:rsidRPr="004E234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zawodowe  z</w:t>
      </w:r>
      <w:proofErr w:type="gramEnd"/>
      <w:r w:rsidRPr="004E2345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zakresu przeprowadzenia szkoleń z obszaru edukacji na rzecz zielonej transformacji i zrównoważonego rozwoju.</w:t>
      </w:r>
    </w:p>
    <w:p w14:paraId="368094FC" w14:textId="15EC0D91" w:rsidR="00962229" w:rsidRPr="00945CB3" w:rsidRDefault="00962229" w:rsidP="00945CB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945C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Dokumenty jakie wykonawca musi dostarczyć na potwierdzenie spełnienia warunków</w:t>
      </w:r>
    </w:p>
    <w:p w14:paraId="7DE05911" w14:textId="77777777" w:rsidR="00962229" w:rsidRPr="004E2345" w:rsidRDefault="00D31C29" w:rsidP="009622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pacing w:val="-1"/>
          <w:sz w:val="24"/>
          <w:szCs w:val="24"/>
          <w:lang w:eastAsia="pl-PL"/>
        </w:rPr>
      </w:pPr>
      <w:r w:rsidRPr="004E2345">
        <w:rPr>
          <w:rFonts w:ascii="Times New Roman" w:eastAsia="Times New Roman" w:hAnsi="Times New Roman" w:cs="Times New Roman"/>
          <w:bCs/>
          <w:i/>
          <w:color w:val="000000" w:themeColor="text1"/>
          <w:spacing w:val="-1"/>
          <w:sz w:val="24"/>
          <w:szCs w:val="24"/>
          <w:lang w:eastAsia="pl-PL"/>
        </w:rPr>
        <w:t>(należy wymienić wymagane dokumenty)</w:t>
      </w:r>
    </w:p>
    <w:p w14:paraId="22C5D2FE" w14:textId="77777777" w:rsidR="00D31C29" w:rsidRPr="004E2345" w:rsidRDefault="00D31C29" w:rsidP="0096222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pacing w:val="-1"/>
          <w:sz w:val="24"/>
          <w:szCs w:val="24"/>
          <w:lang w:eastAsia="pl-PL"/>
        </w:rPr>
      </w:pPr>
    </w:p>
    <w:p w14:paraId="1A3C30D1" w14:textId="2FE62C2B" w:rsidR="00AC2975" w:rsidRPr="004E2345" w:rsidRDefault="00AC2975" w:rsidP="00AC2975">
      <w:pPr>
        <w:numPr>
          <w:ilvl w:val="0"/>
          <w:numId w:val="15"/>
        </w:numPr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CV potwierdzające minimum </w:t>
      </w:r>
      <w:r w:rsidR="005641E0" w:rsidRPr="004E2345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4E23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letnie doświadczenie </w:t>
      </w:r>
      <w:r w:rsidR="008D330E" w:rsidRPr="004E2345">
        <w:rPr>
          <w:rFonts w:ascii="Times New Roman" w:hAnsi="Times New Roman" w:cs="Times New Roman"/>
          <w:color w:val="000000" w:themeColor="text1"/>
          <w:sz w:val="24"/>
          <w:szCs w:val="24"/>
        </w:rPr>
        <w:t>w obszarach wskazanych wyżej.</w:t>
      </w:r>
    </w:p>
    <w:p w14:paraId="0D050AF7" w14:textId="1D65B1D7" w:rsidR="009944C9" w:rsidRPr="004E2345" w:rsidRDefault="009944C9" w:rsidP="009944C9">
      <w:pPr>
        <w:pStyle w:val="Akapitzlist"/>
        <w:shd w:val="clear" w:color="auto" w:fill="FFFFFF"/>
        <w:spacing w:after="0" w:line="360" w:lineRule="auto"/>
        <w:ind w:right="-427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8FA73F" w14:textId="7E456842" w:rsidR="00945CB3" w:rsidRPr="00945CB3" w:rsidRDefault="00945CB3" w:rsidP="00945CB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5CB3">
        <w:rPr>
          <w:rFonts w:ascii="Times New Roman" w:eastAsia="Times New Roman" w:hAnsi="Times New Roman" w:cs="Times New Roman"/>
          <w:b/>
          <w:lang w:eastAsia="pl-PL"/>
        </w:rPr>
        <w:t>Wizja lokalna</w:t>
      </w:r>
    </w:p>
    <w:p w14:paraId="0B1017AC" w14:textId="77777777" w:rsidR="00945CB3" w:rsidRPr="00C13B2D" w:rsidRDefault="00945CB3" w:rsidP="00945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(należy określić czy zamawiający przewiduję spotkanie z wykonawcami)</w:t>
      </w:r>
    </w:p>
    <w:p w14:paraId="0368D7A9" w14:textId="77777777" w:rsidR="00945CB3" w:rsidRPr="00C13B2D" w:rsidRDefault="00945CB3" w:rsidP="00945C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</w:p>
    <w:p w14:paraId="68262E62" w14:textId="77777777" w:rsidR="00945CB3" w:rsidRPr="00C13B2D" w:rsidRDefault="00945CB3" w:rsidP="00945C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1BCE4417" w14:textId="77777777" w:rsidR="00945CB3" w:rsidRPr="00C13B2D" w:rsidRDefault="00945CB3" w:rsidP="00945C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316DBB4" w14:textId="77777777" w:rsidR="00945CB3" w:rsidRPr="00C13B2D" w:rsidRDefault="00945CB3" w:rsidP="00945CB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Zmiany do umowy</w:t>
      </w:r>
    </w:p>
    <w:p w14:paraId="2EF76ED2" w14:textId="77777777" w:rsidR="00945CB3" w:rsidRPr="00C13B2D" w:rsidRDefault="00945CB3" w:rsidP="00945C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(należy wskazać </w:t>
      </w:r>
      <w:r w:rsidRPr="00C13B2D">
        <w:rPr>
          <w:rFonts w:ascii="Times New Roman" w:eastAsia="Calibri" w:hAnsi="Times New Roman" w:cs="Times New Roman"/>
          <w:bCs/>
          <w:i/>
          <w:color w:val="767171" w:themeColor="background2" w:themeShade="80"/>
          <w:lang w:eastAsia="pl-PL"/>
        </w:rPr>
        <w:t>§ w którym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 zawarto takie zmiany)</w:t>
      </w:r>
    </w:p>
    <w:p w14:paraId="65632D60" w14:textId="77777777" w:rsidR="00945CB3" w:rsidRPr="00C13B2D" w:rsidRDefault="00945CB3" w:rsidP="00945C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</w:p>
    <w:p w14:paraId="28D0B9D5" w14:textId="77777777" w:rsidR="00945CB3" w:rsidRPr="00C13B2D" w:rsidRDefault="00945CB3" w:rsidP="00945C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color w:val="0D0D0D" w:themeColor="text1" w:themeTint="F2"/>
          <w:lang w:eastAsia="pl-PL"/>
        </w:rPr>
        <w:t>nie dotyczy</w:t>
      </w:r>
    </w:p>
    <w:p w14:paraId="6A75E0D1" w14:textId="77777777" w:rsidR="00945CB3" w:rsidRPr="00C13B2D" w:rsidRDefault="00945CB3" w:rsidP="00945C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73E93DB" w14:textId="77777777" w:rsidR="00945CB3" w:rsidRPr="00C13B2D" w:rsidRDefault="00945CB3" w:rsidP="00945CB3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Prawo opcji</w:t>
      </w:r>
    </w:p>
    <w:p w14:paraId="46BB21E8" w14:textId="77777777" w:rsidR="00945CB3" w:rsidRPr="00C13B2D" w:rsidRDefault="00945CB3" w:rsidP="00945C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(należy określić czy zamawiający w umowie przewiduje / nie przewiduje prawo opcji)</w:t>
      </w:r>
    </w:p>
    <w:p w14:paraId="1410A9F6" w14:textId="77777777" w:rsidR="00945CB3" w:rsidRPr="00C13B2D" w:rsidRDefault="00945CB3" w:rsidP="00945C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</w:p>
    <w:p w14:paraId="5E54EC53" w14:textId="77777777" w:rsidR="00945CB3" w:rsidRPr="00C13B2D" w:rsidRDefault="00945CB3" w:rsidP="00945C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7AFB2190" w14:textId="77777777" w:rsidR="00945CB3" w:rsidRPr="00C13B2D" w:rsidRDefault="00945CB3" w:rsidP="00945CB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0F43835B" w14:textId="77777777" w:rsidR="00945CB3" w:rsidRPr="00C13B2D" w:rsidRDefault="00945CB3" w:rsidP="00945CB3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Wycena wartości szacunkowej zamówienia.</w:t>
      </w:r>
    </w:p>
    <w:p w14:paraId="2C12FF38" w14:textId="77777777" w:rsidR="00945CB3" w:rsidRPr="00C13B2D" w:rsidRDefault="00945CB3" w:rsidP="00945CB3">
      <w:pPr>
        <w:keepNext/>
        <w:spacing w:after="0" w:line="240" w:lineRule="auto"/>
        <w:ind w:left="708" w:right="165"/>
        <w:jc w:val="both"/>
        <w:outlineLvl w:val="2"/>
        <w:rPr>
          <w:rFonts w:ascii="Times New Roman" w:eastAsia="Arial" w:hAnsi="Times New Roman" w:cs="Times New Roman"/>
          <w:i/>
          <w:color w:val="767171" w:themeColor="background2" w:themeShade="80"/>
        </w:rPr>
      </w:pPr>
      <w:r w:rsidRPr="00C13B2D">
        <w:rPr>
          <w:rFonts w:ascii="Times New Roman" w:eastAsia="Times New Roman" w:hAnsi="Times New Roman" w:cs="Times New Roman"/>
          <w:b/>
          <w:bCs/>
          <w:color w:val="767171" w:themeColor="background2" w:themeShade="80"/>
          <w:lang w:eastAsia="pl-PL"/>
        </w:rPr>
        <w:t>(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Podstawą ustalenia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wartości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zamówienia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na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usługi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lub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dostawy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4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powtarzające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się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okresowo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44"/>
          <w:w w:val="9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lub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podlegające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wznowieniu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określonym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czasie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jest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łączna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wartość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5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zamówień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tego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samego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62"/>
          <w:w w:val="9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rodzaju:</w:t>
      </w:r>
    </w:p>
    <w:p w14:paraId="6FD5D3EB" w14:textId="77777777" w:rsidR="00945CB3" w:rsidRPr="00C13B2D" w:rsidRDefault="00945CB3" w:rsidP="00945CB3">
      <w:pPr>
        <w:widowControl w:val="0"/>
        <w:numPr>
          <w:ilvl w:val="0"/>
          <w:numId w:val="2"/>
        </w:num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i/>
          <w:color w:val="767171" w:themeColor="background2" w:themeShade="80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udzielonych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3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terminie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3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poprzednich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12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1"/>
          <w:lang w:eastAsia="pl-PL"/>
        </w:rPr>
        <w:t>miesięcy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0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lub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poprzednim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5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roku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budżetowym,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4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24"/>
          <w:lang w:eastAsia="pl-PL"/>
        </w:rPr>
        <w:br/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z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70"/>
          <w:w w:val="9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uwzględnieniem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zmian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3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ilościowych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zamawianych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usług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lub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dostaw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oraz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0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prognozowanego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na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dany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56"/>
          <w:w w:val="9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rok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średniorocznego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wskaźnika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cen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towarów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i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usług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konsumpcyjnych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ogółem,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albo</w:t>
      </w:r>
    </w:p>
    <w:p w14:paraId="792FD0A2" w14:textId="77777777" w:rsidR="00945CB3" w:rsidRPr="00C13B2D" w:rsidRDefault="00945CB3" w:rsidP="00945CB3">
      <w:pPr>
        <w:widowControl w:val="0"/>
        <w:numPr>
          <w:ilvl w:val="0"/>
          <w:numId w:val="2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których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5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zamawiający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zamierza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4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udzielić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4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terminie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4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12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miesięcy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następujących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5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po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5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pierwszej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usłudze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42"/>
          <w:w w:val="9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lub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dostawie.</w:t>
      </w:r>
    </w:p>
    <w:p w14:paraId="3A63D734" w14:textId="77777777" w:rsidR="00945CB3" w:rsidRPr="00C13B2D" w:rsidRDefault="00945CB3" w:rsidP="00945CB3">
      <w:pPr>
        <w:tabs>
          <w:tab w:val="left" w:pos="525"/>
        </w:tabs>
        <w:spacing w:after="0" w:line="240" w:lineRule="auto"/>
        <w:ind w:left="708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Platforma zakupowa, cenniki internetowe, zapytania do firm, w przypadku robót budowlanych kosztorysy. W przypadku robót budowlanych należy określić formę rozliczenia tj.: kosztorysowe, czy ryczałt. Wszystkie dowody sposobu zwartościowania przedmiotu zamówienia należy dołączyć do wniosku. Ustalenia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wartości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 zamówienia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>dokonuje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lang w:eastAsia="pl-PL"/>
        </w:rPr>
        <w:t xml:space="preserve">się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nie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 xml:space="preserve">wcześniej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niż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3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miesiące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przed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 xml:space="preserve"> dniem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61"/>
          <w:w w:val="9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wszczęcia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postępowania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o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udzielenie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30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zamówienia,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jeżeli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przedmiotem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32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zamówienia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30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są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dostawy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lub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42"/>
          <w:w w:val="9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usługi,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oraz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5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nie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wcześniej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niż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6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miesięcy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6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przed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dniem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2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wszczęcia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postępowania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o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1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udzielenie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50"/>
          <w:w w:val="9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zamówienia,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jeżeli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9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przedmiotem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7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zamówienia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8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są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0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lang w:eastAsia="pl-PL"/>
        </w:rPr>
        <w:t>roboty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1"/>
          <w:lang w:eastAsia="pl-PL"/>
        </w:rPr>
        <w:t xml:space="preserve"> </w:t>
      </w:r>
      <w:r w:rsidRPr="00C13B2D">
        <w:rPr>
          <w:rFonts w:ascii="Times New Roman" w:eastAsia="Times New Roman" w:hAnsi="Times New Roman" w:cs="Times New Roman"/>
          <w:b/>
          <w:bCs/>
          <w:i/>
          <w:color w:val="767171" w:themeColor="background2" w:themeShade="80"/>
          <w:spacing w:val="-1"/>
          <w:lang w:eastAsia="pl-PL"/>
        </w:rPr>
        <w:t>budowlane.</w:t>
      </w: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)</w:t>
      </w:r>
    </w:p>
    <w:p w14:paraId="2343C593" w14:textId="77777777" w:rsidR="00945CB3" w:rsidRPr="00C13B2D" w:rsidRDefault="00945CB3" w:rsidP="00945CB3">
      <w:pPr>
        <w:tabs>
          <w:tab w:val="left" w:pos="525"/>
        </w:tabs>
        <w:spacing w:after="0" w:line="240" w:lineRule="auto"/>
        <w:ind w:left="708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</w:p>
    <w:p w14:paraId="79FF7084" w14:textId="1B4B1A01" w:rsidR="00945CB3" w:rsidRPr="00C13B2D" w:rsidRDefault="006B7EA8" w:rsidP="00945CB3">
      <w:pPr>
        <w:tabs>
          <w:tab w:val="left" w:pos="525"/>
        </w:tabs>
        <w:spacing w:after="0" w:line="240" w:lineRule="auto"/>
        <w:ind w:left="708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>
        <w:rPr>
          <w:rFonts w:ascii="Times New Roman" w:hAnsi="Times New Roman" w:cs="Times New Roman"/>
          <w:lang w:eastAsia="pl-PL"/>
        </w:rPr>
        <w:t>Platforma zakupowa</w:t>
      </w:r>
    </w:p>
    <w:p w14:paraId="578C692B" w14:textId="77777777" w:rsidR="00945CB3" w:rsidRPr="00C13B2D" w:rsidRDefault="00945CB3" w:rsidP="00945CB3">
      <w:p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</w:p>
    <w:p w14:paraId="40AB8225" w14:textId="77777777" w:rsidR="00945CB3" w:rsidRPr="00C13B2D" w:rsidRDefault="00945CB3" w:rsidP="00945CB3">
      <w:pPr>
        <w:pStyle w:val="Akapitzlist"/>
        <w:numPr>
          <w:ilvl w:val="0"/>
          <w:numId w:val="32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>Informacje o przewidywanych zamówieniach, o których mowa w art. 214 ust. 1 pkt 7 i 8, jeżeli Zamawiający przewiduje udzielenie takich zamówień</w:t>
      </w:r>
    </w:p>
    <w:p w14:paraId="0EAC9205" w14:textId="77777777" w:rsidR="00945CB3" w:rsidRPr="00C13B2D" w:rsidRDefault="00945CB3" w:rsidP="00945CB3">
      <w:pPr>
        <w:pStyle w:val="Akapitzlist"/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(należy określić czy wnioskujący przewiduje zamówienie z wolnej ręki na kontynuację usług, dostaw czy robót budowlanych wybranemu we wszczętym obecnie postępowaniu Wykonawcy)</w:t>
      </w:r>
    </w:p>
    <w:p w14:paraId="0D6A95B9" w14:textId="77777777" w:rsidR="00945CB3" w:rsidRPr="00C13B2D" w:rsidRDefault="00945CB3" w:rsidP="00945CB3">
      <w:pPr>
        <w:pStyle w:val="Akapitzlist"/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</w:p>
    <w:p w14:paraId="4CFE8DC2" w14:textId="77777777" w:rsidR="00945CB3" w:rsidRPr="00C13B2D" w:rsidRDefault="00945CB3" w:rsidP="00945CB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5C91241E" w14:textId="77777777" w:rsidR="00945CB3" w:rsidRPr="00C13B2D" w:rsidRDefault="00945CB3" w:rsidP="00945CB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4723682B" w14:textId="77777777" w:rsidR="00945CB3" w:rsidRPr="00C13B2D" w:rsidRDefault="00945CB3" w:rsidP="00945CB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34600839" w14:textId="77777777" w:rsidR="00945CB3" w:rsidRPr="00C13B2D" w:rsidRDefault="00945CB3" w:rsidP="00945CB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63283AF0" w14:textId="77777777" w:rsidR="00945CB3" w:rsidRPr="00C13B2D" w:rsidRDefault="00945CB3" w:rsidP="00945CB3">
      <w:pPr>
        <w:widowControl w:val="0"/>
        <w:numPr>
          <w:ilvl w:val="0"/>
          <w:numId w:val="32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Wycena została dokonana </w:t>
      </w:r>
      <w:proofErr w:type="gramStart"/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przez </w:t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>:</w:t>
      </w:r>
      <w:proofErr w:type="gramEnd"/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lang w:eastAsia="pl-PL"/>
        </w:rPr>
        <w:t xml:space="preserve">Martynę </w:t>
      </w:r>
      <w:proofErr w:type="spellStart"/>
      <w:r>
        <w:rPr>
          <w:rFonts w:ascii="Times New Roman" w:eastAsia="Times New Roman" w:hAnsi="Times New Roman" w:cs="Times New Roman"/>
          <w:bCs/>
          <w:lang w:eastAsia="pl-PL"/>
        </w:rPr>
        <w:t>Bartkowską-Dąbrowską</w:t>
      </w:r>
      <w:proofErr w:type="spellEnd"/>
    </w:p>
    <w:p w14:paraId="1969E6ED" w14:textId="77777777" w:rsidR="00945CB3" w:rsidRPr="00C13B2D" w:rsidRDefault="00945CB3" w:rsidP="00945CB3">
      <w:pPr>
        <w:pStyle w:val="Akapitzlist"/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(należy dołączyć dowody z szacowania zamówienia wraz z ze składanym wnioskiem)</w:t>
      </w:r>
    </w:p>
    <w:p w14:paraId="0ECCCE7E" w14:textId="77777777" w:rsidR="00945CB3" w:rsidRPr="00C13B2D" w:rsidRDefault="00945CB3" w:rsidP="00945CB3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1A7AAF" w14:textId="77777777" w:rsidR="00945CB3" w:rsidRPr="00C13B2D" w:rsidRDefault="00945CB3" w:rsidP="00945CB3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 xml:space="preserve">w dniu </w:t>
      </w:r>
      <w:r>
        <w:rPr>
          <w:rFonts w:ascii="Times New Roman" w:eastAsia="Times New Roman" w:hAnsi="Times New Roman" w:cs="Times New Roman"/>
          <w:bCs/>
          <w:lang w:eastAsia="pl-PL"/>
        </w:rPr>
        <w:t>…………………….</w:t>
      </w:r>
      <w:r w:rsidRPr="00C13B2D">
        <w:rPr>
          <w:rFonts w:ascii="Times New Roman" w:eastAsia="Times New Roman" w:hAnsi="Times New Roman" w:cs="Times New Roman"/>
          <w:bCs/>
          <w:lang w:eastAsia="pl-PL"/>
        </w:rPr>
        <w:t xml:space="preserve"> r. </w:t>
      </w:r>
    </w:p>
    <w:p w14:paraId="2CE16D48" w14:textId="77777777" w:rsidR="00945CB3" w:rsidRPr="00C13B2D" w:rsidRDefault="00945CB3" w:rsidP="00945CB3">
      <w:pPr>
        <w:widowControl w:val="0"/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F2A3799" w14:textId="77777777" w:rsidR="00945CB3" w:rsidRPr="00C13B2D" w:rsidRDefault="00945CB3" w:rsidP="00945CB3">
      <w:pPr>
        <w:pStyle w:val="Akapitzlist"/>
        <w:widowControl w:val="0"/>
        <w:numPr>
          <w:ilvl w:val="0"/>
          <w:numId w:val="32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3B2D">
        <w:rPr>
          <w:rFonts w:ascii="Times New Roman" w:eastAsia="Times New Roman" w:hAnsi="Times New Roman" w:cs="Times New Roman"/>
          <w:b/>
          <w:lang w:eastAsia="pl-PL"/>
        </w:rPr>
        <w:t xml:space="preserve">Wymagania w zakresie zatrudnienia na podstawie stosunku pracy, </w:t>
      </w:r>
      <w:r w:rsidRPr="00C13B2D">
        <w:rPr>
          <w:rFonts w:ascii="Times New Roman" w:eastAsia="Times New Roman" w:hAnsi="Times New Roman" w:cs="Times New Roman"/>
          <w:b/>
          <w:lang w:eastAsia="pl-PL"/>
        </w:rPr>
        <w:br/>
        <w:t>w okolicznościach, o których mowa w art. 95</w:t>
      </w:r>
    </w:p>
    <w:p w14:paraId="71A3DD9E" w14:textId="77777777" w:rsidR="00945CB3" w:rsidRPr="00C13B2D" w:rsidRDefault="00945CB3" w:rsidP="00945CB3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hAnsi="Times New Roman" w:cs="Times New Roman"/>
          <w:i/>
          <w:color w:val="595959" w:themeColor="text1" w:themeTint="A6"/>
          <w:lang w:eastAsia="pl-PL"/>
        </w:rPr>
      </w:pPr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t xml:space="preserve">(należy określić, czy zamawiający zobowiązuje Wykonawcę do zatrudnienia na podstawie </w:t>
      </w:r>
      <w:r w:rsidRPr="00C13B2D">
        <w:rPr>
          <w:rFonts w:ascii="Times New Roman" w:hAnsi="Times New Roman" w:cs="Times New Roman"/>
          <w:b/>
          <w:i/>
          <w:color w:val="595959" w:themeColor="text1" w:themeTint="A6"/>
          <w:lang w:eastAsia="pl-PL"/>
        </w:rPr>
        <w:t xml:space="preserve">umowy </w:t>
      </w:r>
      <w:r w:rsidRPr="00C13B2D">
        <w:rPr>
          <w:rFonts w:ascii="Times New Roman" w:hAnsi="Times New Roman" w:cs="Times New Roman"/>
          <w:b/>
          <w:i/>
          <w:color w:val="595959" w:themeColor="text1" w:themeTint="A6"/>
          <w:lang w:eastAsia="pl-PL"/>
        </w:rPr>
        <w:br/>
        <w:t>o pracę</w:t>
      </w:r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t xml:space="preserve"> </w:t>
      </w:r>
      <w:r w:rsidRPr="00C13B2D">
        <w:rPr>
          <w:rFonts w:ascii="Times New Roman" w:hAnsi="Times New Roman" w:cs="Times New Roman"/>
          <w:b/>
          <w:i/>
          <w:color w:val="595959" w:themeColor="text1" w:themeTint="A6"/>
          <w:lang w:eastAsia="pl-PL"/>
        </w:rPr>
        <w:t>wszystkich osób wykonujących czynności w zakresie realizacji zamówienia</w:t>
      </w:r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t xml:space="preserve">, jeżeli wykonanie tych czynności polega na wykonywaniu pracy w sposób określony w art. 22 § 1 ustawy </w:t>
      </w:r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br/>
        <w:t>z dnia 26 czerwca 1974 r. –Kodeks pracy (</w:t>
      </w:r>
      <w:proofErr w:type="spellStart"/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t>t.j</w:t>
      </w:r>
      <w:proofErr w:type="spellEnd"/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t xml:space="preserve">. Dz. U. z 2020 r., poz. 1320 z </w:t>
      </w:r>
      <w:proofErr w:type="spellStart"/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t>późn</w:t>
      </w:r>
      <w:proofErr w:type="spellEnd"/>
      <w:r w:rsidRPr="00C13B2D">
        <w:rPr>
          <w:rFonts w:ascii="Times New Roman" w:hAnsi="Times New Roman" w:cs="Times New Roman"/>
          <w:i/>
          <w:color w:val="595959" w:themeColor="text1" w:themeTint="A6"/>
          <w:lang w:eastAsia="pl-PL"/>
        </w:rPr>
        <w:t>. zm.), dalej zw. „Kodeks pracy”.</w:t>
      </w:r>
    </w:p>
    <w:p w14:paraId="3679EBF6" w14:textId="77777777" w:rsidR="00945CB3" w:rsidRPr="00C13B2D" w:rsidRDefault="00945CB3" w:rsidP="00945CB3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hAnsi="Times New Roman" w:cs="Times New Roman"/>
          <w:i/>
          <w:color w:val="595959" w:themeColor="text1" w:themeTint="A6"/>
          <w:lang w:eastAsia="pl-PL"/>
        </w:rPr>
      </w:pPr>
    </w:p>
    <w:p w14:paraId="7E5E160E" w14:textId="77777777" w:rsidR="00945CB3" w:rsidRPr="00C13B2D" w:rsidRDefault="00945CB3" w:rsidP="00945CB3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7A81012E" w14:textId="77777777" w:rsidR="00945CB3" w:rsidRPr="00C13B2D" w:rsidRDefault="00945CB3" w:rsidP="00945CB3">
      <w:pPr>
        <w:tabs>
          <w:tab w:val="left" w:pos="525"/>
        </w:tabs>
        <w:spacing w:after="0" w:line="240" w:lineRule="auto"/>
        <w:ind w:left="708" w:right="161"/>
        <w:jc w:val="both"/>
        <w:rPr>
          <w:rFonts w:ascii="Times New Roman" w:eastAsia="Times New Roman" w:hAnsi="Times New Roman" w:cs="Times New Roman"/>
          <w:bCs/>
          <w:i/>
          <w:spacing w:val="-1"/>
          <w:lang w:eastAsia="pl-PL"/>
        </w:rPr>
      </w:pPr>
    </w:p>
    <w:p w14:paraId="421749B5" w14:textId="77777777" w:rsidR="00945CB3" w:rsidRPr="00C13B2D" w:rsidRDefault="00945CB3" w:rsidP="00945CB3">
      <w:pPr>
        <w:numPr>
          <w:ilvl w:val="0"/>
          <w:numId w:val="32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Wadium i należyte wykonanie umowy.</w:t>
      </w:r>
    </w:p>
    <w:p w14:paraId="1273724F" w14:textId="77777777" w:rsidR="00945CB3" w:rsidRPr="00C13B2D" w:rsidRDefault="00945CB3" w:rsidP="00945CB3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(należy podać kwotę wadium nie większą niż 1,5% bądź 3%, w zależności od rodzaju postępowania określić warunki należytego wykonania umowy)</w:t>
      </w:r>
    </w:p>
    <w:p w14:paraId="71F4F419" w14:textId="77777777" w:rsidR="00945CB3" w:rsidRPr="00C13B2D" w:rsidRDefault="00945CB3" w:rsidP="00945CB3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spacing w:val="-1"/>
          <w:lang w:eastAsia="pl-PL"/>
        </w:rPr>
      </w:pPr>
    </w:p>
    <w:p w14:paraId="5D455426" w14:textId="77777777" w:rsidR="00945CB3" w:rsidRPr="00C13B2D" w:rsidRDefault="00945CB3" w:rsidP="00945CB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i/>
          <w:lang w:eastAsia="pl-PL"/>
        </w:rPr>
        <w:t>nie dotyczy</w:t>
      </w:r>
    </w:p>
    <w:p w14:paraId="47BA1364" w14:textId="77777777" w:rsidR="00945CB3" w:rsidRPr="00C13B2D" w:rsidRDefault="00945CB3" w:rsidP="00945CB3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spacing w:val="-1"/>
          <w:lang w:eastAsia="pl-PL"/>
        </w:rPr>
      </w:pPr>
    </w:p>
    <w:p w14:paraId="4886B826" w14:textId="77777777" w:rsidR="00945CB3" w:rsidRPr="00C13B2D" w:rsidRDefault="00945CB3" w:rsidP="00945CB3">
      <w:pPr>
        <w:numPr>
          <w:ilvl w:val="0"/>
          <w:numId w:val="32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Przewidziana stawka podatku Vat 0</w:t>
      </w:r>
      <w:proofErr w:type="gramStart"/>
      <w:r w:rsidRPr="00C13B2D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%,  8</w:t>
      </w:r>
      <w:proofErr w:type="gramEnd"/>
      <w:r w:rsidRPr="00C13B2D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 xml:space="preserve">%, 23%, bądź zwolnienie. </w:t>
      </w:r>
    </w:p>
    <w:p w14:paraId="735354F4" w14:textId="77777777" w:rsidR="00945CB3" w:rsidRPr="00C13B2D" w:rsidRDefault="00945CB3" w:rsidP="00945CB3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(podstawa prawna </w:t>
      </w:r>
      <w:proofErr w:type="gramStart"/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np. :</w:t>
      </w:r>
      <w:proofErr w:type="gramEnd"/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 xml:space="preserve"> sprzęt lub wyrób medyczny, sprzęt komputerowy, obiekt budowlany zakwalifikowany do klasy PKOB 1130 itp.)</w:t>
      </w:r>
    </w:p>
    <w:p w14:paraId="5EEF1BF6" w14:textId="77777777" w:rsidR="00945CB3" w:rsidRPr="00C13B2D" w:rsidRDefault="00945CB3" w:rsidP="00945CB3">
      <w:pPr>
        <w:ind w:left="708"/>
        <w:jc w:val="center"/>
        <w:rPr>
          <w:rFonts w:ascii="Times New Roman" w:eastAsia="Times New Roman" w:hAnsi="Times New Roman" w:cs="Times New Roman"/>
          <w:iCs/>
          <w:lang w:eastAsia="pl-PL"/>
        </w:rPr>
      </w:pPr>
      <w:r w:rsidRPr="00C13B2D">
        <w:rPr>
          <w:rFonts w:ascii="Times New Roman" w:eastAsia="Times New Roman" w:hAnsi="Times New Roman" w:cs="Times New Roman"/>
          <w:iCs/>
          <w:lang w:eastAsia="pl-PL"/>
        </w:rPr>
        <w:t>23%</w:t>
      </w:r>
    </w:p>
    <w:p w14:paraId="16108802" w14:textId="77777777" w:rsidR="00945CB3" w:rsidRPr="00C13B2D" w:rsidRDefault="00945CB3" w:rsidP="00945CB3">
      <w:pPr>
        <w:numPr>
          <w:ilvl w:val="0"/>
          <w:numId w:val="32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spacing w:val="-1"/>
          <w:lang w:eastAsia="pl-PL"/>
        </w:rPr>
        <w:t>Informacja o firmach, które zostaną poinformowane o wszczęciu postępowania.</w:t>
      </w:r>
    </w:p>
    <w:p w14:paraId="133E6DD3" w14:textId="77777777" w:rsidR="00945CB3" w:rsidRPr="00C13B2D" w:rsidRDefault="00945CB3" w:rsidP="00945CB3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767171" w:themeColor="background2" w:themeShade="80"/>
          <w:spacing w:val="-1"/>
          <w:lang w:eastAsia="pl-PL"/>
        </w:rPr>
        <w:t>(po ogłoszeniu postępowania wnioskujący może poinformować znanych sobie wykonawców o wszczęciu postępowania)</w:t>
      </w:r>
    </w:p>
    <w:p w14:paraId="5D07FADD" w14:textId="77777777" w:rsidR="00945CB3" w:rsidRPr="00C13B2D" w:rsidRDefault="00945CB3" w:rsidP="00945CB3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spacing w:val="-1"/>
          <w:lang w:eastAsia="pl-PL"/>
        </w:rPr>
      </w:pPr>
    </w:p>
    <w:p w14:paraId="162FC781" w14:textId="77777777" w:rsidR="00945CB3" w:rsidRPr="00C13B2D" w:rsidRDefault="00945CB3" w:rsidP="00945CB3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spacing w:val="-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spacing w:val="-1"/>
          <w:lang w:eastAsia="pl-PL"/>
        </w:rPr>
        <w:t>………………………………………………………………………………………………………………………….</w:t>
      </w:r>
    </w:p>
    <w:p w14:paraId="420563D3" w14:textId="77777777" w:rsidR="00945CB3" w:rsidRPr="00C13B2D" w:rsidRDefault="00945CB3" w:rsidP="00945CB3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spacing w:val="-1"/>
          <w:lang w:eastAsia="pl-PL"/>
        </w:rPr>
      </w:pPr>
    </w:p>
    <w:p w14:paraId="63D365D3" w14:textId="77777777" w:rsidR="00945CB3" w:rsidRPr="00C13B2D" w:rsidRDefault="00945CB3" w:rsidP="00945CB3">
      <w:pPr>
        <w:widowControl w:val="0"/>
        <w:numPr>
          <w:ilvl w:val="0"/>
          <w:numId w:val="32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Projekt umowy zatwierdzony przez Radcę Prawnego.</w:t>
      </w:r>
    </w:p>
    <w:p w14:paraId="3FF63721" w14:textId="77777777" w:rsidR="00945CB3" w:rsidRPr="00C13B2D" w:rsidRDefault="00945CB3" w:rsidP="00945CB3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i/>
          <w:color w:val="000000" w:themeColor="text1"/>
          <w:lang w:eastAsia="pl-PL"/>
        </w:rPr>
        <w:t>(należy dołączyć do wniosku)</w:t>
      </w:r>
    </w:p>
    <w:p w14:paraId="63ADC0E8" w14:textId="77777777" w:rsidR="00945CB3" w:rsidRPr="00C13B2D" w:rsidRDefault="00945CB3" w:rsidP="00945CB3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1BCE6EE8" w14:textId="77777777" w:rsidR="00945CB3" w:rsidRPr="00C13B2D" w:rsidRDefault="00945CB3" w:rsidP="00945CB3">
      <w:pPr>
        <w:widowControl w:val="0"/>
        <w:numPr>
          <w:ilvl w:val="0"/>
          <w:numId w:val="32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Osoba odpowiedzialna za opis przedmiotu zamówienia i udzielanie odpowiedzi</w:t>
      </w:r>
    </w:p>
    <w:p w14:paraId="59817FF7" w14:textId="77777777" w:rsidR="00945CB3" w:rsidRPr="00C13B2D" w:rsidRDefault="00945CB3" w:rsidP="00945CB3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5816FDB9" w14:textId="77777777" w:rsidR="00945CB3" w:rsidRPr="00C13B2D" w:rsidRDefault="00945CB3" w:rsidP="00945CB3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na zapytania wykonawców </w:t>
      </w:r>
      <w:r w:rsidRPr="00C13B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</w:t>
      </w:r>
      <w:proofErr w:type="gramStart"/>
      <w:r w:rsidRPr="00C13B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…….</w:t>
      </w:r>
      <w:proofErr w:type="gramEnd"/>
      <w:r w:rsidRPr="00C13B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.….……………………………………….</w:t>
      </w:r>
    </w:p>
    <w:p w14:paraId="051077A1" w14:textId="77777777" w:rsidR="00945CB3" w:rsidRPr="00C13B2D" w:rsidRDefault="00945CB3" w:rsidP="00945CB3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63CA11A9" w14:textId="77777777" w:rsidR="00945CB3" w:rsidRPr="00C13B2D" w:rsidRDefault="00945CB3" w:rsidP="00945CB3">
      <w:pPr>
        <w:widowControl w:val="0"/>
        <w:numPr>
          <w:ilvl w:val="0"/>
          <w:numId w:val="32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Osoba opisująca warunki udziału w postępowaniu </w:t>
      </w:r>
      <w:r w:rsidRPr="00C13B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</w:t>
      </w:r>
      <w:proofErr w:type="gramStart"/>
      <w:r w:rsidRPr="00C13B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…….</w:t>
      </w:r>
      <w:proofErr w:type="gramEnd"/>
      <w:r w:rsidRPr="00C13B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</w:t>
      </w:r>
    </w:p>
    <w:p w14:paraId="5A1466BF" w14:textId="77777777" w:rsidR="00945CB3" w:rsidRPr="00C13B2D" w:rsidRDefault="00945CB3" w:rsidP="00945CB3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</w:p>
    <w:p w14:paraId="5BB68BDF" w14:textId="77777777" w:rsidR="00945CB3" w:rsidRPr="00C13B2D" w:rsidRDefault="00945CB3" w:rsidP="00945CB3">
      <w:pPr>
        <w:widowControl w:val="0"/>
        <w:numPr>
          <w:ilvl w:val="0"/>
          <w:numId w:val="32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Osoba ustalająca kryterium </w:t>
      </w:r>
      <w:r w:rsidRPr="00C13B2D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………………………………………...………………</w:t>
      </w:r>
    </w:p>
    <w:p w14:paraId="0520C5BA" w14:textId="77777777" w:rsidR="00945CB3" w:rsidRPr="00C13B2D" w:rsidRDefault="00945CB3" w:rsidP="00945CB3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</w:p>
    <w:p w14:paraId="554E30A2" w14:textId="77777777" w:rsidR="00945CB3" w:rsidRPr="00C13B2D" w:rsidRDefault="00945CB3" w:rsidP="00945CB3">
      <w:pPr>
        <w:widowControl w:val="0"/>
        <w:numPr>
          <w:ilvl w:val="0"/>
          <w:numId w:val="32"/>
        </w:numPr>
        <w:tabs>
          <w:tab w:val="left" w:pos="525"/>
        </w:tabs>
        <w:spacing w:after="0" w:line="240" w:lineRule="auto"/>
        <w:ind w:right="16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Osoby, które będą pełniły nadzór nad realizacją udzielonego zamówienia:</w:t>
      </w:r>
    </w:p>
    <w:p w14:paraId="33AC9C4E" w14:textId="77777777" w:rsidR="00945CB3" w:rsidRPr="00C13B2D" w:rsidRDefault="00945CB3" w:rsidP="00945CB3">
      <w:pPr>
        <w:widowControl w:val="0"/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FF533EC" w14:textId="77777777" w:rsidR="00945CB3" w:rsidRPr="00C13B2D" w:rsidRDefault="00945CB3" w:rsidP="00945CB3">
      <w:pPr>
        <w:pStyle w:val="Akapitzlist"/>
        <w:widowControl w:val="0"/>
        <w:numPr>
          <w:ilvl w:val="3"/>
          <w:numId w:val="32"/>
        </w:numPr>
        <w:tabs>
          <w:tab w:val="left" w:pos="525"/>
        </w:tabs>
        <w:spacing w:after="0" w:line="240" w:lineRule="auto"/>
        <w:ind w:left="1080" w:right="16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lang w:eastAsia="pl-PL"/>
        </w:rPr>
        <w:t>Martyna Bartkowska-Dąbrowska</w:t>
      </w:r>
    </w:p>
    <w:p w14:paraId="7CD5F1E5" w14:textId="77777777" w:rsidR="00945CB3" w:rsidRPr="00C13B2D" w:rsidRDefault="00945CB3" w:rsidP="00945CB3">
      <w:pPr>
        <w:pStyle w:val="Akapitzlist"/>
        <w:widowControl w:val="0"/>
        <w:numPr>
          <w:ilvl w:val="3"/>
          <w:numId w:val="32"/>
        </w:numPr>
        <w:tabs>
          <w:tab w:val="left" w:pos="525"/>
        </w:tabs>
        <w:spacing w:after="0" w:line="240" w:lineRule="auto"/>
        <w:ind w:left="1080" w:right="161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lang w:eastAsia="pl-PL"/>
        </w:rPr>
        <w:t>Mateusz Łaski</w:t>
      </w:r>
    </w:p>
    <w:p w14:paraId="36ADE67D" w14:textId="77777777" w:rsidR="00945CB3" w:rsidRPr="00C13B2D" w:rsidRDefault="00945CB3" w:rsidP="00945CB3">
      <w:pPr>
        <w:spacing w:line="256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48700C79" w14:textId="77777777" w:rsidR="00945CB3" w:rsidRPr="00C13B2D" w:rsidRDefault="00945CB3" w:rsidP="00945CB3">
      <w:pPr>
        <w:spacing w:line="256" w:lineRule="auto"/>
        <w:ind w:left="720"/>
        <w:contextualSpacing/>
        <w:rPr>
          <w:rFonts w:ascii="Times New Roman" w:eastAsia="Calibri" w:hAnsi="Times New Roman" w:cs="Times New Roman"/>
        </w:rPr>
      </w:pPr>
    </w:p>
    <w:p w14:paraId="0D9B473E" w14:textId="77777777" w:rsidR="00945CB3" w:rsidRPr="00C13B2D" w:rsidRDefault="00945CB3" w:rsidP="00945CB3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p w14:paraId="1908BB5D" w14:textId="77777777" w:rsidR="00945CB3" w:rsidRPr="00C13B2D" w:rsidRDefault="00945CB3" w:rsidP="00945CB3">
      <w:pPr>
        <w:tabs>
          <w:tab w:val="left" w:pos="525"/>
        </w:tabs>
        <w:spacing w:after="0" w:line="240" w:lineRule="auto"/>
        <w:ind w:left="720" w:right="16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>data</w:t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podpis wnioskującego</w:t>
      </w:r>
    </w:p>
    <w:p w14:paraId="7F08AE35" w14:textId="77777777" w:rsidR="00945CB3" w:rsidRPr="00C13B2D" w:rsidRDefault="00945CB3" w:rsidP="00945CB3"/>
    <w:p w14:paraId="0B1015C7" w14:textId="77777777" w:rsidR="00945CB3" w:rsidRPr="00C13B2D" w:rsidRDefault="00945CB3" w:rsidP="00945CB3">
      <w:pPr>
        <w:rPr>
          <w:rFonts w:ascii="Times New Roman" w:eastAsia="Times New Roman" w:hAnsi="Times New Roman" w:cs="Times New Roman"/>
          <w:bCs/>
          <w:lang w:eastAsia="pl-PL"/>
        </w:rPr>
      </w:pPr>
      <w:r w:rsidRPr="00C13B2D">
        <w:rPr>
          <w:rFonts w:ascii="Times New Roman" w:eastAsia="Times New Roman" w:hAnsi="Times New Roman" w:cs="Times New Roman"/>
          <w:bCs/>
          <w:lang w:eastAsia="pl-PL"/>
        </w:rPr>
        <w:t>…………………………</w:t>
      </w:r>
      <w:r w:rsidRPr="00C13B2D">
        <w:rPr>
          <w:rFonts w:ascii="Times New Roman" w:eastAsia="Times New Roman" w:hAnsi="Times New Roman" w:cs="Times New Roman"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Cs/>
          <w:lang w:eastAsia="pl-PL"/>
        </w:rPr>
        <w:tab/>
      </w:r>
      <w:r w:rsidRPr="00C13B2D">
        <w:rPr>
          <w:rFonts w:ascii="Times New Roman" w:eastAsia="Times New Roman" w:hAnsi="Times New Roman" w:cs="Times New Roman"/>
          <w:bCs/>
          <w:lang w:eastAsia="pl-PL"/>
        </w:rPr>
        <w:tab/>
        <w:t>…………………………</w:t>
      </w:r>
    </w:p>
    <w:p w14:paraId="122993E7" w14:textId="77777777" w:rsidR="00890D8C" w:rsidRPr="004E2345" w:rsidRDefault="00890D8C" w:rsidP="00803D52">
      <w:pPr>
        <w:ind w:right="-42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601BAD74" w14:textId="77777777" w:rsidR="00890D8C" w:rsidRDefault="00890D8C" w:rsidP="00293E4F">
      <w:pPr>
        <w:ind w:left="2832" w:right="-427" w:firstLine="708"/>
        <w:jc w:val="right"/>
        <w:rPr>
          <w:rFonts w:ascii="Times New Roman" w:hAnsi="Times New Roman"/>
          <w:b/>
        </w:rPr>
      </w:pPr>
    </w:p>
    <w:sectPr w:rsidR="00890D8C" w:rsidSect="005B3B98">
      <w:headerReference w:type="default" r:id="rId9"/>
      <w:footerReference w:type="default" r:id="rId10"/>
      <w:pgSz w:w="11906" w:h="16838"/>
      <w:pgMar w:top="1417" w:right="1417" w:bottom="1417" w:left="1417" w:header="708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EF5E3" w14:textId="77777777" w:rsidR="00021F20" w:rsidRDefault="00021F20" w:rsidP="00A52253">
      <w:pPr>
        <w:spacing w:after="0" w:line="240" w:lineRule="auto"/>
      </w:pPr>
      <w:r>
        <w:separator/>
      </w:r>
    </w:p>
  </w:endnote>
  <w:endnote w:type="continuationSeparator" w:id="0">
    <w:p w14:paraId="4BBAE28E" w14:textId="77777777" w:rsidR="00021F20" w:rsidRDefault="00021F20" w:rsidP="00A52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245880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AA22279" w14:textId="77777777" w:rsidR="008D330E" w:rsidRPr="00A52253" w:rsidRDefault="008D330E">
        <w:pPr>
          <w:pStyle w:val="Stopka"/>
          <w:jc w:val="center"/>
          <w:rPr>
            <w:rFonts w:ascii="Times New Roman" w:hAnsi="Times New Roman" w:cs="Times New Roman"/>
          </w:rPr>
        </w:pPr>
        <w:r w:rsidRPr="00A52253">
          <w:rPr>
            <w:rFonts w:ascii="Times New Roman" w:hAnsi="Times New Roman" w:cs="Times New Roman"/>
          </w:rPr>
          <w:fldChar w:fldCharType="begin"/>
        </w:r>
        <w:r w:rsidRPr="00A52253">
          <w:rPr>
            <w:rFonts w:ascii="Times New Roman" w:hAnsi="Times New Roman" w:cs="Times New Roman"/>
          </w:rPr>
          <w:instrText>PAGE   \* MERGEFORMAT</w:instrText>
        </w:r>
        <w:r w:rsidRPr="00A52253">
          <w:rPr>
            <w:rFonts w:ascii="Times New Roman" w:hAnsi="Times New Roman" w:cs="Times New Roman"/>
          </w:rPr>
          <w:fldChar w:fldCharType="separate"/>
        </w:r>
        <w:r w:rsidR="00890D8C">
          <w:rPr>
            <w:rFonts w:ascii="Times New Roman" w:hAnsi="Times New Roman" w:cs="Times New Roman"/>
            <w:noProof/>
          </w:rPr>
          <w:t>2</w:t>
        </w:r>
        <w:r w:rsidRPr="00A52253">
          <w:rPr>
            <w:rFonts w:ascii="Times New Roman" w:hAnsi="Times New Roman" w:cs="Times New Roman"/>
          </w:rPr>
          <w:fldChar w:fldCharType="end"/>
        </w:r>
      </w:p>
    </w:sdtContent>
  </w:sdt>
  <w:p w14:paraId="49115CB0" w14:textId="77777777" w:rsidR="008D330E" w:rsidRDefault="008D330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E4984E" w14:textId="77777777" w:rsidR="00021F20" w:rsidRDefault="00021F20" w:rsidP="00A52253">
      <w:pPr>
        <w:spacing w:after="0" w:line="240" w:lineRule="auto"/>
      </w:pPr>
      <w:r>
        <w:separator/>
      </w:r>
    </w:p>
  </w:footnote>
  <w:footnote w:type="continuationSeparator" w:id="0">
    <w:p w14:paraId="7F5AB0ED" w14:textId="77777777" w:rsidR="00021F20" w:rsidRDefault="00021F20" w:rsidP="00A52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AC3E65" w14:textId="77777777" w:rsidR="008D330E" w:rsidRPr="003B547F" w:rsidRDefault="008D330E" w:rsidP="003B547F">
    <w:pPr>
      <w:spacing w:before="100" w:beforeAutospacing="1" w:after="100" w:afterAutospacing="1"/>
      <w:ind w:left="-454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Pr="004F32A9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"V:\\FERS\\wzory dokumentów\\logotypy\\belka_FERS_PLnew.jpg" \* MERGEFORMATINET </w:instrText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182017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182017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182017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CA1EDF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CA1EDF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CA1EDF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8E14B6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8E14B6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8E14B6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6617F5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6617F5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6617F5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6B7EA8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6B7EA8">
      <w:rPr>
        <w:rFonts w:ascii="Times New Roman" w:eastAsia="Times New Roman" w:hAnsi="Times New Roman"/>
        <w:sz w:val="24"/>
        <w:szCs w:val="24"/>
        <w:lang w:eastAsia="pl-PL"/>
      </w:rPr>
      <w:instrText xml:space="preserve"> INCLUDEPICTURE  "V:\\FERS\\wzory dokumentów\\logotypy\\belka_FERS_PLnew.jpg" \* MERGEFORMATINET </w:instrText>
    </w:r>
    <w:r w:rsidR="006B7EA8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021F20">
      <w:rPr>
        <w:rFonts w:ascii="Times New Roman" w:eastAsia="Times New Roman" w:hAnsi="Times New Roman"/>
        <w:sz w:val="24"/>
        <w:szCs w:val="24"/>
        <w:lang w:eastAsia="pl-PL"/>
      </w:rPr>
      <w:fldChar w:fldCharType="begin"/>
    </w:r>
    <w:r w:rsidR="00021F20">
      <w:rPr>
        <w:rFonts w:ascii="Times New Roman" w:eastAsia="Times New Roman" w:hAnsi="Times New Roman"/>
        <w:sz w:val="24"/>
        <w:szCs w:val="24"/>
        <w:lang w:eastAsia="pl-PL"/>
      </w:rPr>
      <w:instrText xml:space="preserve"> </w:instrText>
    </w:r>
    <w:r w:rsidR="00021F20">
      <w:rPr>
        <w:rFonts w:ascii="Times New Roman" w:eastAsia="Times New Roman" w:hAnsi="Times New Roman"/>
        <w:sz w:val="24"/>
        <w:szCs w:val="24"/>
        <w:lang w:eastAsia="pl-PL"/>
      </w:rPr>
      <w:instrText>INCLUDEPICTURE  "C:\\Users\\a.wozniak\\AppData\\Local\\Microsoft\\wzory dokumentów\\logotypy\\belka_FERS_PLnew.jpg" \* MERGEFORMATINET</w:instrText>
    </w:r>
    <w:r w:rsidR="00021F20">
      <w:rPr>
        <w:rFonts w:ascii="Times New Roman" w:eastAsia="Times New Roman" w:hAnsi="Times New Roman"/>
        <w:sz w:val="24"/>
        <w:szCs w:val="24"/>
        <w:lang w:eastAsia="pl-PL"/>
      </w:rPr>
      <w:instrText xml:space="preserve"> </w:instrText>
    </w:r>
    <w:r w:rsidR="00021F20">
      <w:rPr>
        <w:rFonts w:ascii="Times New Roman" w:eastAsia="Times New Roman" w:hAnsi="Times New Roman"/>
        <w:sz w:val="24"/>
        <w:szCs w:val="24"/>
        <w:lang w:eastAsia="pl-PL"/>
      </w:rPr>
      <w:fldChar w:fldCharType="separate"/>
    </w:r>
    <w:r w:rsidR="00481D48">
      <w:rPr>
        <w:rFonts w:ascii="Times New Roman" w:eastAsia="Times New Roman" w:hAnsi="Times New Roman"/>
        <w:sz w:val="24"/>
        <w:szCs w:val="24"/>
        <w:lang w:eastAsia="pl-PL"/>
      </w:rPr>
      <w:pict w14:anchorId="451C1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8.9pt;height:49.45pt">
          <v:imagedata r:id="rId1" r:href="rId2"/>
        </v:shape>
      </w:pict>
    </w:r>
    <w:r w:rsidR="00021F20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6B7EA8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6617F5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8E14B6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CA1EDF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="00182017"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>
      <w:rPr>
        <w:rFonts w:ascii="Times New Roman" w:eastAsia="Times New Roman" w:hAnsi="Times New Roman"/>
        <w:sz w:val="24"/>
        <w:szCs w:val="24"/>
        <w:lang w:eastAsia="pl-PL"/>
      </w:rPr>
      <w:fldChar w:fldCharType="end"/>
    </w:r>
    <w:r w:rsidRPr="004F32A9">
      <w:rPr>
        <w:rFonts w:ascii="Times New Roman" w:eastAsia="Times New Roman" w:hAnsi="Times New Roman"/>
        <w:sz w:val="24"/>
        <w:szCs w:val="24"/>
        <w:lang w:eastAsia="pl-P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FD3"/>
    <w:multiLevelType w:val="hybridMultilevel"/>
    <w:tmpl w:val="0FF2057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B53041"/>
    <w:multiLevelType w:val="multilevel"/>
    <w:tmpl w:val="7D161D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5DB6187"/>
    <w:multiLevelType w:val="hybridMultilevel"/>
    <w:tmpl w:val="A6883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D75BF"/>
    <w:multiLevelType w:val="hybridMultilevel"/>
    <w:tmpl w:val="854AC79A"/>
    <w:lvl w:ilvl="0" w:tplc="0415000F">
      <w:start w:val="1"/>
      <w:numFmt w:val="decimal"/>
      <w:lvlText w:val="%1."/>
      <w:lvlJc w:val="left"/>
      <w:pPr>
        <w:ind w:left="295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4" w15:restartNumberingAfterBreak="0">
    <w:nsid w:val="0DE124F8"/>
    <w:multiLevelType w:val="hybridMultilevel"/>
    <w:tmpl w:val="1460082A"/>
    <w:lvl w:ilvl="0" w:tplc="153C20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E2002D"/>
    <w:multiLevelType w:val="hybridMultilevel"/>
    <w:tmpl w:val="B8BA65CA"/>
    <w:lvl w:ilvl="0" w:tplc="AE7C38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4891137"/>
    <w:multiLevelType w:val="hybridMultilevel"/>
    <w:tmpl w:val="35846B68"/>
    <w:lvl w:ilvl="0" w:tplc="E32E17C0">
      <w:start w:val="1"/>
      <w:numFmt w:val="decimal"/>
      <w:lvlText w:val="%1)"/>
      <w:lvlJc w:val="left"/>
      <w:pPr>
        <w:ind w:left="1116" w:hanging="408"/>
      </w:pPr>
      <w:rPr>
        <w:rFonts w:ascii="Arial" w:eastAsia="Arial" w:hAnsi="Arial" w:cs="Times New Roman" w:hint="default"/>
        <w:spacing w:val="-1"/>
        <w:w w:val="99"/>
        <w:sz w:val="20"/>
        <w:szCs w:val="20"/>
      </w:rPr>
    </w:lvl>
    <w:lvl w:ilvl="1" w:tplc="A984A936">
      <w:start w:val="1"/>
      <w:numFmt w:val="bullet"/>
      <w:lvlText w:val="•"/>
      <w:lvlJc w:val="left"/>
      <w:pPr>
        <w:ind w:left="1998" w:hanging="408"/>
      </w:pPr>
    </w:lvl>
    <w:lvl w:ilvl="2" w:tplc="019895D0">
      <w:start w:val="1"/>
      <w:numFmt w:val="bullet"/>
      <w:lvlText w:val="•"/>
      <w:lvlJc w:val="left"/>
      <w:pPr>
        <w:ind w:left="2880" w:hanging="408"/>
      </w:pPr>
    </w:lvl>
    <w:lvl w:ilvl="3" w:tplc="D9065824">
      <w:start w:val="1"/>
      <w:numFmt w:val="bullet"/>
      <w:lvlText w:val="•"/>
      <w:lvlJc w:val="left"/>
      <w:pPr>
        <w:ind w:left="3763" w:hanging="408"/>
      </w:pPr>
    </w:lvl>
    <w:lvl w:ilvl="4" w:tplc="B50C1B72">
      <w:start w:val="1"/>
      <w:numFmt w:val="bullet"/>
      <w:lvlText w:val="•"/>
      <w:lvlJc w:val="left"/>
      <w:pPr>
        <w:ind w:left="4645" w:hanging="408"/>
      </w:pPr>
    </w:lvl>
    <w:lvl w:ilvl="5" w:tplc="4FBEB8E6">
      <w:start w:val="1"/>
      <w:numFmt w:val="bullet"/>
      <w:lvlText w:val="•"/>
      <w:lvlJc w:val="left"/>
      <w:pPr>
        <w:ind w:left="5527" w:hanging="408"/>
      </w:pPr>
    </w:lvl>
    <w:lvl w:ilvl="6" w:tplc="F540228C">
      <w:start w:val="1"/>
      <w:numFmt w:val="bullet"/>
      <w:lvlText w:val="•"/>
      <w:lvlJc w:val="left"/>
      <w:pPr>
        <w:ind w:left="6409" w:hanging="408"/>
      </w:pPr>
    </w:lvl>
    <w:lvl w:ilvl="7" w:tplc="A5F08446">
      <w:start w:val="1"/>
      <w:numFmt w:val="bullet"/>
      <w:lvlText w:val="•"/>
      <w:lvlJc w:val="left"/>
      <w:pPr>
        <w:ind w:left="7291" w:hanging="408"/>
      </w:pPr>
    </w:lvl>
    <w:lvl w:ilvl="8" w:tplc="F0EE58F8">
      <w:start w:val="1"/>
      <w:numFmt w:val="bullet"/>
      <w:lvlText w:val="•"/>
      <w:lvlJc w:val="left"/>
      <w:pPr>
        <w:ind w:left="8174" w:hanging="408"/>
      </w:pPr>
    </w:lvl>
  </w:abstractNum>
  <w:abstractNum w:abstractNumId="7" w15:restartNumberingAfterBreak="0">
    <w:nsid w:val="14A529C7"/>
    <w:multiLevelType w:val="hybridMultilevel"/>
    <w:tmpl w:val="D26C0D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BD4656"/>
    <w:multiLevelType w:val="multilevel"/>
    <w:tmpl w:val="F664EA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1B6D6624"/>
    <w:multiLevelType w:val="hybridMultilevel"/>
    <w:tmpl w:val="BE8A26E0"/>
    <w:lvl w:ilvl="0" w:tplc="71B4A0A8">
      <w:start w:val="1"/>
      <w:numFmt w:val="decimal"/>
      <w:lvlText w:val="(%1."/>
      <w:lvlJc w:val="left"/>
      <w:pPr>
        <w:ind w:left="1068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F8F5A21"/>
    <w:multiLevelType w:val="hybridMultilevel"/>
    <w:tmpl w:val="C870E48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C1BD1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223CB"/>
    <w:multiLevelType w:val="hybridMultilevel"/>
    <w:tmpl w:val="15D03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D07D7"/>
    <w:multiLevelType w:val="hybridMultilevel"/>
    <w:tmpl w:val="E612F33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BFF0744"/>
    <w:multiLevelType w:val="hybridMultilevel"/>
    <w:tmpl w:val="DF5EAE3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2C730014"/>
    <w:multiLevelType w:val="multilevel"/>
    <w:tmpl w:val="47FE378C"/>
    <w:lvl w:ilvl="0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00"/>
        </w:tabs>
        <w:ind w:left="66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20"/>
        </w:tabs>
        <w:ind w:left="732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E3B3DC7"/>
    <w:multiLevelType w:val="hybridMultilevel"/>
    <w:tmpl w:val="5FE8D84C"/>
    <w:lvl w:ilvl="0" w:tplc="6936B1D0">
      <w:start w:val="1"/>
      <w:numFmt w:val="bullet"/>
      <w:lvlText w:val="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344916ED"/>
    <w:multiLevelType w:val="hybridMultilevel"/>
    <w:tmpl w:val="60D42EF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74C2B7B"/>
    <w:multiLevelType w:val="multilevel"/>
    <w:tmpl w:val="D42070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b/>
        <w:bCs/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9" w15:restartNumberingAfterBreak="0">
    <w:nsid w:val="399A07CD"/>
    <w:multiLevelType w:val="hybridMultilevel"/>
    <w:tmpl w:val="E50EC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ED2D6F"/>
    <w:multiLevelType w:val="hybridMultilevel"/>
    <w:tmpl w:val="3FBC5D30"/>
    <w:lvl w:ilvl="0" w:tplc="5CB298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05027B"/>
    <w:multiLevelType w:val="hybridMultilevel"/>
    <w:tmpl w:val="DF30D78E"/>
    <w:lvl w:ilvl="0" w:tplc="DFDA555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17401B"/>
    <w:multiLevelType w:val="hybridMultilevel"/>
    <w:tmpl w:val="C55E54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8024E3"/>
    <w:multiLevelType w:val="hybridMultilevel"/>
    <w:tmpl w:val="8E5CCCB8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54BC007E"/>
    <w:multiLevelType w:val="hybridMultilevel"/>
    <w:tmpl w:val="2F8449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A72E43"/>
    <w:multiLevelType w:val="hybridMultilevel"/>
    <w:tmpl w:val="F5AEB55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EFB7D69"/>
    <w:multiLevelType w:val="hybridMultilevel"/>
    <w:tmpl w:val="021AFB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D1E8686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F578BA"/>
    <w:multiLevelType w:val="hybridMultilevel"/>
    <w:tmpl w:val="5DD42C66"/>
    <w:lvl w:ilvl="0" w:tplc="C21E8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A06B1D"/>
    <w:multiLevelType w:val="multilevel"/>
    <w:tmpl w:val="339679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620" w:hanging="6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3753BE5"/>
    <w:multiLevelType w:val="hybridMultilevel"/>
    <w:tmpl w:val="E9CE284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5587D"/>
    <w:multiLevelType w:val="hybridMultilevel"/>
    <w:tmpl w:val="D7EE729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7271CD"/>
    <w:multiLevelType w:val="hybridMultilevel"/>
    <w:tmpl w:val="2FE24A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B16DF8"/>
    <w:multiLevelType w:val="hybridMultilevel"/>
    <w:tmpl w:val="9D2041E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1"/>
  </w:num>
  <w:num w:numId="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1"/>
  </w:num>
  <w:num w:numId="4">
    <w:abstractNumId w:val="9"/>
  </w:num>
  <w:num w:numId="5">
    <w:abstractNumId w:val="19"/>
  </w:num>
  <w:num w:numId="6">
    <w:abstractNumId w:val="1"/>
  </w:num>
  <w:num w:numId="7">
    <w:abstractNumId w:val="2"/>
  </w:num>
  <w:num w:numId="8">
    <w:abstractNumId w:val="11"/>
  </w:num>
  <w:num w:numId="9">
    <w:abstractNumId w:val="26"/>
  </w:num>
  <w:num w:numId="10">
    <w:abstractNumId w:val="30"/>
  </w:num>
  <w:num w:numId="11">
    <w:abstractNumId w:val="8"/>
  </w:num>
  <w:num w:numId="12">
    <w:abstractNumId w:val="23"/>
  </w:num>
  <w:num w:numId="13">
    <w:abstractNumId w:val="3"/>
  </w:num>
  <w:num w:numId="14">
    <w:abstractNumId w:val="0"/>
  </w:num>
  <w:num w:numId="15">
    <w:abstractNumId w:val="29"/>
  </w:num>
  <w:num w:numId="16">
    <w:abstractNumId w:val="25"/>
  </w:num>
  <w:num w:numId="17">
    <w:abstractNumId w:val="24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4"/>
  </w:num>
  <w:num w:numId="21">
    <w:abstractNumId w:val="7"/>
  </w:num>
  <w:num w:numId="22">
    <w:abstractNumId w:val="28"/>
  </w:num>
  <w:num w:numId="23">
    <w:abstractNumId w:val="5"/>
  </w:num>
  <w:num w:numId="24">
    <w:abstractNumId w:val="13"/>
  </w:num>
  <w:num w:numId="25">
    <w:abstractNumId w:val="22"/>
  </w:num>
  <w:num w:numId="26">
    <w:abstractNumId w:val="27"/>
  </w:num>
  <w:num w:numId="27">
    <w:abstractNumId w:val="16"/>
  </w:num>
  <w:num w:numId="28">
    <w:abstractNumId w:val="20"/>
  </w:num>
  <w:num w:numId="29">
    <w:abstractNumId w:val="4"/>
  </w:num>
  <w:num w:numId="30">
    <w:abstractNumId w:val="18"/>
  </w:num>
  <w:num w:numId="31">
    <w:abstractNumId w:val="10"/>
  </w:num>
  <w:num w:numId="32">
    <w:abstractNumId w:val="12"/>
  </w:num>
  <w:num w:numId="33">
    <w:abstractNumId w:val="17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439"/>
    <w:rsid w:val="000110A6"/>
    <w:rsid w:val="00013CF4"/>
    <w:rsid w:val="00021F20"/>
    <w:rsid w:val="000232A1"/>
    <w:rsid w:val="00091E95"/>
    <w:rsid w:val="00094E48"/>
    <w:rsid w:val="000B7A27"/>
    <w:rsid w:val="000F0E14"/>
    <w:rsid w:val="000F754A"/>
    <w:rsid w:val="00110DB4"/>
    <w:rsid w:val="00166ABB"/>
    <w:rsid w:val="00182017"/>
    <w:rsid w:val="001A74EB"/>
    <w:rsid w:val="001D21E1"/>
    <w:rsid w:val="001F4D77"/>
    <w:rsid w:val="00201014"/>
    <w:rsid w:val="00250782"/>
    <w:rsid w:val="00260138"/>
    <w:rsid w:val="00293E4F"/>
    <w:rsid w:val="002D1BBF"/>
    <w:rsid w:val="003332E8"/>
    <w:rsid w:val="003B547F"/>
    <w:rsid w:val="003D2EE8"/>
    <w:rsid w:val="003F475F"/>
    <w:rsid w:val="00471A3D"/>
    <w:rsid w:val="00481D48"/>
    <w:rsid w:val="00495BCC"/>
    <w:rsid w:val="004D732C"/>
    <w:rsid w:val="004E2345"/>
    <w:rsid w:val="004F7752"/>
    <w:rsid w:val="0050018C"/>
    <w:rsid w:val="005029A4"/>
    <w:rsid w:val="0051592E"/>
    <w:rsid w:val="005641E0"/>
    <w:rsid w:val="005B3B98"/>
    <w:rsid w:val="005D6AF8"/>
    <w:rsid w:val="00602538"/>
    <w:rsid w:val="00615492"/>
    <w:rsid w:val="006617F5"/>
    <w:rsid w:val="006B7EA8"/>
    <w:rsid w:val="006C25D5"/>
    <w:rsid w:val="006D1603"/>
    <w:rsid w:val="006D6508"/>
    <w:rsid w:val="006E24D5"/>
    <w:rsid w:val="006F52D1"/>
    <w:rsid w:val="00700FF2"/>
    <w:rsid w:val="0070673A"/>
    <w:rsid w:val="00737B63"/>
    <w:rsid w:val="007C6BC1"/>
    <w:rsid w:val="007D0438"/>
    <w:rsid w:val="007D4B01"/>
    <w:rsid w:val="00803D52"/>
    <w:rsid w:val="00834CC4"/>
    <w:rsid w:val="00845166"/>
    <w:rsid w:val="00874B81"/>
    <w:rsid w:val="008775B9"/>
    <w:rsid w:val="00890D8C"/>
    <w:rsid w:val="008D330E"/>
    <w:rsid w:val="008E14B6"/>
    <w:rsid w:val="00910136"/>
    <w:rsid w:val="00937546"/>
    <w:rsid w:val="00945CB3"/>
    <w:rsid w:val="00962229"/>
    <w:rsid w:val="009944C9"/>
    <w:rsid w:val="009D2301"/>
    <w:rsid w:val="009E201F"/>
    <w:rsid w:val="00A52253"/>
    <w:rsid w:val="00A74F0B"/>
    <w:rsid w:val="00A95EFC"/>
    <w:rsid w:val="00AB1814"/>
    <w:rsid w:val="00AB4148"/>
    <w:rsid w:val="00AC2975"/>
    <w:rsid w:val="00AD4EFE"/>
    <w:rsid w:val="00AE7CCD"/>
    <w:rsid w:val="00B4747F"/>
    <w:rsid w:val="00BC5439"/>
    <w:rsid w:val="00BD0680"/>
    <w:rsid w:val="00BF4AB5"/>
    <w:rsid w:val="00C0300E"/>
    <w:rsid w:val="00C30F9C"/>
    <w:rsid w:val="00C354FA"/>
    <w:rsid w:val="00CA1EDF"/>
    <w:rsid w:val="00CE1BA8"/>
    <w:rsid w:val="00CF1014"/>
    <w:rsid w:val="00D024D7"/>
    <w:rsid w:val="00D20CE0"/>
    <w:rsid w:val="00D23993"/>
    <w:rsid w:val="00D31C29"/>
    <w:rsid w:val="00DB18F7"/>
    <w:rsid w:val="00DC0BD4"/>
    <w:rsid w:val="00DE7A07"/>
    <w:rsid w:val="00E15F18"/>
    <w:rsid w:val="00E47D2C"/>
    <w:rsid w:val="00E773CE"/>
    <w:rsid w:val="00E77988"/>
    <w:rsid w:val="00EC0275"/>
    <w:rsid w:val="00ED5BDD"/>
    <w:rsid w:val="00EE33BB"/>
    <w:rsid w:val="00EF42B7"/>
    <w:rsid w:val="00EF54C7"/>
    <w:rsid w:val="00F07C40"/>
    <w:rsid w:val="00FC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D23E41"/>
  <w15:chartTrackingRefBased/>
  <w15:docId w15:val="{D50E8F0D-A362-435F-91B9-5B8D41E84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6F52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1,T_SZ_List Paragraph,Numerowanie,Lista PR,Kolorowa lista — akcent 11,maz_wyliczenie,opis dzialania,K-P_odwolanie,A_wyliczenie,Akapit z listą 1,CW_Lista,L1,Akapit z listą5,normalny tekst,1.Nagłówek,ISCG Numerowanie,lp1"/>
    <w:basedOn w:val="Normalny"/>
    <w:link w:val="AkapitzlistZnak"/>
    <w:uiPriority w:val="34"/>
    <w:qFormat/>
    <w:rsid w:val="00495BC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253"/>
  </w:style>
  <w:style w:type="paragraph" w:styleId="Stopka">
    <w:name w:val="footer"/>
    <w:basedOn w:val="Normalny"/>
    <w:link w:val="StopkaZnak"/>
    <w:uiPriority w:val="99"/>
    <w:unhideWhenUsed/>
    <w:rsid w:val="00A522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253"/>
  </w:style>
  <w:style w:type="character" w:styleId="Hipercze">
    <w:name w:val="Hyperlink"/>
    <w:basedOn w:val="Domylnaczcionkaakapitu"/>
    <w:uiPriority w:val="99"/>
    <w:semiHidden/>
    <w:unhideWhenUsed/>
    <w:rsid w:val="003D2EE8"/>
    <w:rPr>
      <w:color w:val="0563C1"/>
      <w:u w:val="single"/>
    </w:rPr>
  </w:style>
  <w:style w:type="character" w:customStyle="1" w:styleId="Nagwek3Znak">
    <w:name w:val="Nagłówek 3 Znak"/>
    <w:basedOn w:val="Domylnaczcionkaakapitu"/>
    <w:link w:val="Nagwek3"/>
    <w:rsid w:val="006F52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6F52D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1A74EB"/>
  </w:style>
  <w:style w:type="character" w:customStyle="1" w:styleId="apple-converted-space">
    <w:name w:val="apple-converted-space"/>
    <w:rsid w:val="00AC2975"/>
  </w:style>
  <w:style w:type="paragraph" w:customStyle="1" w:styleId="Default">
    <w:name w:val="Default"/>
    <w:uiPriority w:val="99"/>
    <w:rsid w:val="002507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988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ny"/>
    <w:rsid w:val="005B3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F42B7"/>
    <w:rPr>
      <w:i/>
      <w:iCs/>
    </w:rPr>
  </w:style>
  <w:style w:type="character" w:customStyle="1" w:styleId="AkapitzlistZnak">
    <w:name w:val="Akapit z listą Znak"/>
    <w:aliases w:val="List Paragraph1 Znak,T_SZ_List Paragraph Znak,Numerowanie Znak,Lista PR Znak,Kolorowa lista — akcent 11 Znak,maz_wyliczenie Znak,opis dzialania Znak,K-P_odwolanie Znak,A_wyliczenie Znak,Akapit z listą 1 Znak,CW_Lista Znak,L1 Znak"/>
    <w:link w:val="Akapitzlist"/>
    <w:uiPriority w:val="34"/>
    <w:qFormat/>
    <w:locked/>
    <w:rsid w:val="00EF42B7"/>
  </w:style>
  <w:style w:type="table" w:customStyle="1" w:styleId="Tabela-Siatka3">
    <w:name w:val="Tabela - Siatka3"/>
    <w:basedOn w:val="Standardowy"/>
    <w:next w:val="Tabela-Siatka"/>
    <w:uiPriority w:val="39"/>
    <w:unhideWhenUsed/>
    <w:rsid w:val="00EF42B7"/>
    <w:pPr>
      <w:spacing w:after="0" w:line="240" w:lineRule="auto"/>
      <w:ind w:left="357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30F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0F9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0F9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F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F9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zp.gov.pl/baza-wiedzy/interpretacja-przepisow/pytania-i-odpowiedzi-dotyczace-nowelizacji-ustawy-prawo-zamowien-publicznych/podzial-zamowienia-na-czesc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AppData/Local/Microsoft/wzory%20dokument&#243;w/logotypy/belka_FERS_PLnew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EDE63-7481-4A4F-8660-69D494877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1252</Words>
  <Characters>7512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Fudala Rafał</dc:creator>
  <cp:keywords/>
  <dc:description/>
  <cp:lastModifiedBy>Woźniak  Adam</cp:lastModifiedBy>
  <cp:revision>2</cp:revision>
  <cp:lastPrinted>2024-06-12T08:25:00Z</cp:lastPrinted>
  <dcterms:created xsi:type="dcterms:W3CDTF">2025-04-22T10:06:00Z</dcterms:created>
  <dcterms:modified xsi:type="dcterms:W3CDTF">2025-04-22T10:06:00Z</dcterms:modified>
</cp:coreProperties>
</file>